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FB" w:rsidRPr="003D14FB" w:rsidRDefault="003D14FB" w:rsidP="003D14FB">
      <w:pPr>
        <w:tabs>
          <w:tab w:val="left" w:pos="7797"/>
        </w:tabs>
        <w:jc w:val="center"/>
        <w:rPr>
          <w:b/>
          <w:sz w:val="28"/>
          <w:szCs w:val="20"/>
        </w:rPr>
      </w:pPr>
      <w:r w:rsidRPr="003D14FB">
        <w:rPr>
          <w:b/>
          <w:sz w:val="28"/>
          <w:szCs w:val="20"/>
        </w:rPr>
        <w:t>ПОЯСНИТЕЛЬНАЯ ЗАПИСКА</w:t>
      </w:r>
    </w:p>
    <w:p w:rsidR="003D14FB" w:rsidRPr="003D14FB" w:rsidRDefault="003D14FB" w:rsidP="003D14FB">
      <w:pPr>
        <w:tabs>
          <w:tab w:val="left" w:pos="4111"/>
          <w:tab w:val="left" w:pos="7797"/>
        </w:tabs>
        <w:jc w:val="center"/>
        <w:rPr>
          <w:b/>
          <w:sz w:val="28"/>
          <w:szCs w:val="20"/>
        </w:rPr>
      </w:pPr>
      <w:r w:rsidRPr="003D14FB">
        <w:rPr>
          <w:b/>
          <w:sz w:val="28"/>
          <w:szCs w:val="20"/>
        </w:rPr>
        <w:t>к отчету «Об испол</w:t>
      </w:r>
      <w:r w:rsidR="00C4612A">
        <w:rPr>
          <w:b/>
          <w:sz w:val="28"/>
          <w:szCs w:val="20"/>
        </w:rPr>
        <w:t>нении областного бюджета за 2019</w:t>
      </w:r>
      <w:r w:rsidRPr="003D14FB">
        <w:rPr>
          <w:b/>
          <w:sz w:val="28"/>
          <w:szCs w:val="20"/>
        </w:rPr>
        <w:t xml:space="preserve"> год»</w:t>
      </w:r>
    </w:p>
    <w:p w:rsidR="003D14FB" w:rsidRPr="003D14FB" w:rsidRDefault="003D14FB" w:rsidP="003D14FB">
      <w:pPr>
        <w:tabs>
          <w:tab w:val="left" w:pos="7797"/>
        </w:tabs>
        <w:rPr>
          <w:b/>
          <w:sz w:val="28"/>
          <w:szCs w:val="20"/>
        </w:rPr>
      </w:pPr>
    </w:p>
    <w:p w:rsidR="003D14FB" w:rsidRPr="001810DA" w:rsidRDefault="003D14FB" w:rsidP="003D14FB">
      <w:pPr>
        <w:tabs>
          <w:tab w:val="left" w:pos="7797"/>
        </w:tabs>
        <w:ind w:firstLine="340"/>
        <w:jc w:val="both"/>
        <w:rPr>
          <w:bCs/>
          <w:sz w:val="28"/>
          <w:szCs w:val="28"/>
        </w:rPr>
      </w:pPr>
      <w:r w:rsidRPr="003D14FB">
        <w:rPr>
          <w:bCs/>
          <w:sz w:val="28"/>
          <w:szCs w:val="28"/>
        </w:rPr>
        <w:t xml:space="preserve">     </w:t>
      </w:r>
      <w:r w:rsidRPr="001810DA">
        <w:rPr>
          <w:bCs/>
          <w:sz w:val="28"/>
          <w:szCs w:val="28"/>
        </w:rPr>
        <w:t>Исполнение областного бюджета за 201</w:t>
      </w:r>
      <w:r w:rsidR="00C4612A" w:rsidRPr="001810DA">
        <w:rPr>
          <w:bCs/>
          <w:sz w:val="28"/>
          <w:szCs w:val="28"/>
        </w:rPr>
        <w:t>9</w:t>
      </w:r>
      <w:r w:rsidRPr="001810DA">
        <w:rPr>
          <w:bCs/>
          <w:sz w:val="28"/>
          <w:szCs w:val="28"/>
        </w:rPr>
        <w:t xml:space="preserve"> год составило по доходам                          </w:t>
      </w:r>
      <w:r w:rsidR="00DC6736" w:rsidRPr="001810DA">
        <w:rPr>
          <w:b/>
          <w:bCs/>
          <w:sz w:val="28"/>
          <w:szCs w:val="28"/>
        </w:rPr>
        <w:t>38 436 380,8</w:t>
      </w:r>
      <w:r w:rsidRPr="001810DA">
        <w:rPr>
          <w:bCs/>
          <w:sz w:val="28"/>
          <w:szCs w:val="28"/>
        </w:rPr>
        <w:t xml:space="preserve"> тыс. рублей, по расходам </w:t>
      </w:r>
      <w:r w:rsidR="00DC6736" w:rsidRPr="001810DA">
        <w:rPr>
          <w:b/>
          <w:bCs/>
          <w:sz w:val="28"/>
          <w:szCs w:val="28"/>
        </w:rPr>
        <w:t>38 340 393,7</w:t>
      </w:r>
      <w:r w:rsidRPr="001810DA">
        <w:rPr>
          <w:bCs/>
          <w:sz w:val="28"/>
          <w:szCs w:val="28"/>
        </w:rPr>
        <w:t xml:space="preserve"> тыс. рублей, что составляет соответственно </w:t>
      </w:r>
      <w:r w:rsidR="00DC6736" w:rsidRPr="001810DA">
        <w:rPr>
          <w:bCs/>
          <w:sz w:val="28"/>
          <w:szCs w:val="28"/>
        </w:rPr>
        <w:t>100,0</w:t>
      </w:r>
      <w:r w:rsidRPr="001810DA">
        <w:rPr>
          <w:bCs/>
          <w:sz w:val="28"/>
          <w:szCs w:val="28"/>
        </w:rPr>
        <w:t xml:space="preserve"> и </w:t>
      </w:r>
      <w:r w:rsidR="00DC6736" w:rsidRPr="001810DA">
        <w:rPr>
          <w:bCs/>
          <w:sz w:val="28"/>
          <w:szCs w:val="28"/>
        </w:rPr>
        <w:t>99,7</w:t>
      </w:r>
      <w:r w:rsidRPr="001810DA">
        <w:rPr>
          <w:bCs/>
          <w:sz w:val="28"/>
          <w:szCs w:val="28"/>
        </w:rPr>
        <w:t xml:space="preserve"> процентов бюджетных назначений на 201</w:t>
      </w:r>
      <w:r w:rsidR="00DC6736" w:rsidRPr="001810DA">
        <w:rPr>
          <w:bCs/>
          <w:sz w:val="28"/>
          <w:szCs w:val="28"/>
        </w:rPr>
        <w:t>9</w:t>
      </w:r>
      <w:r w:rsidRPr="001810DA">
        <w:rPr>
          <w:bCs/>
          <w:sz w:val="28"/>
          <w:szCs w:val="28"/>
        </w:rPr>
        <w:t xml:space="preserve"> год.</w:t>
      </w:r>
    </w:p>
    <w:p w:rsidR="003D14FB" w:rsidRPr="003D14FB" w:rsidRDefault="003D14FB" w:rsidP="003D14FB">
      <w:pPr>
        <w:ind w:firstLine="284"/>
        <w:contextualSpacing/>
        <w:jc w:val="both"/>
        <w:rPr>
          <w:bCs/>
          <w:sz w:val="28"/>
          <w:szCs w:val="28"/>
          <w:lang w:val="x-none" w:eastAsia="x-none"/>
        </w:rPr>
      </w:pPr>
      <w:r w:rsidRPr="001810DA">
        <w:rPr>
          <w:bCs/>
          <w:sz w:val="28"/>
          <w:szCs w:val="28"/>
          <w:lang w:eastAsia="x-none"/>
        </w:rPr>
        <w:t xml:space="preserve">     </w:t>
      </w:r>
      <w:r w:rsidR="00DC6736" w:rsidRPr="001810DA">
        <w:rPr>
          <w:bCs/>
          <w:sz w:val="28"/>
          <w:szCs w:val="28"/>
          <w:lang w:eastAsia="x-none"/>
        </w:rPr>
        <w:t>Профицит</w:t>
      </w:r>
      <w:r w:rsidRPr="001810DA">
        <w:rPr>
          <w:bCs/>
          <w:sz w:val="28"/>
          <w:szCs w:val="28"/>
          <w:lang w:val="x-none" w:eastAsia="x-none"/>
        </w:rPr>
        <w:t xml:space="preserve"> областного бюджета определился в объеме </w:t>
      </w:r>
      <w:r w:rsidR="00DC6736" w:rsidRPr="001810DA">
        <w:rPr>
          <w:b/>
          <w:bCs/>
          <w:sz w:val="28"/>
          <w:szCs w:val="28"/>
          <w:lang w:eastAsia="x-none"/>
        </w:rPr>
        <w:t>95 987,1</w:t>
      </w:r>
      <w:r w:rsidRPr="001810DA">
        <w:rPr>
          <w:bCs/>
          <w:sz w:val="28"/>
          <w:szCs w:val="28"/>
          <w:lang w:eastAsia="x-none"/>
        </w:rPr>
        <w:t xml:space="preserve"> </w:t>
      </w:r>
      <w:r w:rsidRPr="001810DA">
        <w:rPr>
          <w:bCs/>
          <w:sz w:val="28"/>
          <w:szCs w:val="28"/>
          <w:lang w:val="x-none" w:eastAsia="x-none"/>
        </w:rPr>
        <w:t>тыс.</w:t>
      </w:r>
      <w:r w:rsidR="00DC6736" w:rsidRPr="001810DA">
        <w:rPr>
          <w:bCs/>
          <w:sz w:val="28"/>
          <w:szCs w:val="28"/>
          <w:lang w:eastAsia="x-none"/>
        </w:rPr>
        <w:t xml:space="preserve"> </w:t>
      </w:r>
      <w:r w:rsidRPr="001810DA">
        <w:rPr>
          <w:bCs/>
          <w:sz w:val="28"/>
          <w:szCs w:val="28"/>
          <w:lang w:val="x-none" w:eastAsia="x-none"/>
        </w:rPr>
        <w:t>рублей</w:t>
      </w:r>
      <w:r w:rsidRPr="001810DA">
        <w:rPr>
          <w:sz w:val="28"/>
          <w:szCs w:val="28"/>
          <w:lang w:eastAsia="x-none"/>
        </w:rPr>
        <w:t>.</w:t>
      </w:r>
      <w:r w:rsidRPr="003D14FB">
        <w:rPr>
          <w:bCs/>
          <w:sz w:val="28"/>
          <w:szCs w:val="28"/>
          <w:lang w:eastAsia="x-none"/>
        </w:rPr>
        <w:t xml:space="preserve"> </w:t>
      </w:r>
    </w:p>
    <w:p w:rsidR="003D14FB" w:rsidRPr="00B15B57" w:rsidRDefault="003D14FB" w:rsidP="003D14FB">
      <w:pPr>
        <w:tabs>
          <w:tab w:val="left" w:pos="7797"/>
        </w:tabs>
        <w:jc w:val="both"/>
        <w:rPr>
          <w:bCs/>
          <w:sz w:val="28"/>
          <w:szCs w:val="28"/>
        </w:rPr>
      </w:pPr>
    </w:p>
    <w:p w:rsidR="003D14FB" w:rsidRPr="003D14FB" w:rsidRDefault="003D14FB" w:rsidP="003D14FB">
      <w:pPr>
        <w:keepNext/>
        <w:tabs>
          <w:tab w:val="left" w:pos="7797"/>
        </w:tabs>
        <w:jc w:val="center"/>
        <w:outlineLvl w:val="3"/>
        <w:rPr>
          <w:b/>
          <w:sz w:val="28"/>
          <w:szCs w:val="28"/>
          <w:lang w:val="x-none" w:eastAsia="x-none"/>
        </w:rPr>
      </w:pPr>
      <w:r w:rsidRPr="003D14FB">
        <w:rPr>
          <w:b/>
          <w:sz w:val="28"/>
          <w:szCs w:val="28"/>
          <w:lang w:val="x-none" w:eastAsia="x-none"/>
        </w:rPr>
        <w:t>Доходы областного бюджета</w:t>
      </w:r>
    </w:p>
    <w:p w:rsidR="003D14FB" w:rsidRPr="003D14FB" w:rsidRDefault="003D14FB" w:rsidP="003D14FB">
      <w:pPr>
        <w:tabs>
          <w:tab w:val="left" w:pos="7797"/>
        </w:tabs>
        <w:jc w:val="both"/>
        <w:rPr>
          <w:b/>
          <w:sz w:val="16"/>
          <w:szCs w:val="16"/>
          <w:lang w:val="x-none" w:eastAsia="x-none"/>
        </w:rPr>
      </w:pPr>
    </w:p>
    <w:p w:rsidR="000B738A" w:rsidRPr="00E00943" w:rsidRDefault="000B738A" w:rsidP="000B738A">
      <w:pPr>
        <w:ind w:firstLine="709"/>
        <w:jc w:val="both"/>
        <w:rPr>
          <w:i/>
          <w:sz w:val="28"/>
          <w:szCs w:val="28"/>
          <w:highlight w:val="yellow"/>
        </w:rPr>
      </w:pPr>
      <w:r w:rsidRPr="002C0461">
        <w:rPr>
          <w:sz w:val="28"/>
          <w:szCs w:val="28"/>
        </w:rPr>
        <w:t xml:space="preserve">По </w:t>
      </w:r>
      <w:r w:rsidRPr="002C0461">
        <w:rPr>
          <w:b/>
          <w:sz w:val="28"/>
          <w:szCs w:val="28"/>
        </w:rPr>
        <w:t>налоговым</w:t>
      </w:r>
      <w:r w:rsidRPr="00CF4EF4">
        <w:rPr>
          <w:b/>
          <w:sz w:val="28"/>
          <w:szCs w:val="28"/>
        </w:rPr>
        <w:t xml:space="preserve"> и неналоговым доходам</w:t>
      </w:r>
      <w:r w:rsidRPr="00CF4EF4">
        <w:rPr>
          <w:sz w:val="28"/>
          <w:szCs w:val="28"/>
        </w:rPr>
        <w:t xml:space="preserve"> за 2019 год исполнение составило </w:t>
      </w:r>
      <w:r w:rsidRPr="00CF4EF4">
        <w:rPr>
          <w:b/>
          <w:bCs/>
          <w:sz w:val="28"/>
          <w:szCs w:val="28"/>
        </w:rPr>
        <w:t xml:space="preserve">22 989 079,3 </w:t>
      </w:r>
      <w:r w:rsidRPr="00CF4EF4">
        <w:rPr>
          <w:b/>
          <w:sz w:val="28"/>
          <w:szCs w:val="28"/>
        </w:rPr>
        <w:t xml:space="preserve">тыс. рублей, </w:t>
      </w:r>
      <w:r w:rsidRPr="00CF4EF4">
        <w:rPr>
          <w:sz w:val="28"/>
          <w:szCs w:val="28"/>
        </w:rPr>
        <w:t xml:space="preserve">или </w:t>
      </w:r>
      <w:r w:rsidRPr="00CF4EF4">
        <w:rPr>
          <w:b/>
          <w:bCs/>
          <w:sz w:val="28"/>
          <w:szCs w:val="28"/>
        </w:rPr>
        <w:t xml:space="preserve">101,4 </w:t>
      </w:r>
      <w:r w:rsidRPr="00CF4EF4">
        <w:rPr>
          <w:sz w:val="28"/>
          <w:szCs w:val="28"/>
        </w:rPr>
        <w:t>% годовых назначений                        (</w:t>
      </w:r>
      <w:r w:rsidR="001810DA" w:rsidRPr="001810DA">
        <w:rPr>
          <w:b/>
          <w:sz w:val="28"/>
          <w:szCs w:val="28"/>
        </w:rPr>
        <w:t>2</w:t>
      </w:r>
      <w:r w:rsidRPr="001810DA">
        <w:rPr>
          <w:b/>
          <w:bCs/>
          <w:sz w:val="28"/>
          <w:szCs w:val="28"/>
        </w:rPr>
        <w:t>2</w:t>
      </w:r>
      <w:r w:rsidRPr="00CF4EF4">
        <w:rPr>
          <w:b/>
          <w:bCs/>
          <w:sz w:val="28"/>
          <w:szCs w:val="28"/>
        </w:rPr>
        <w:t xml:space="preserve"> 677 056,1 </w:t>
      </w:r>
      <w:r w:rsidRPr="00CF4EF4">
        <w:rPr>
          <w:sz w:val="28"/>
          <w:szCs w:val="28"/>
        </w:rPr>
        <w:t>тыс. рублей), с ростом к 2018 год</w:t>
      </w:r>
      <w:r w:rsidR="0030212A" w:rsidRPr="004651F4">
        <w:rPr>
          <w:sz w:val="28"/>
          <w:szCs w:val="28"/>
        </w:rPr>
        <w:t>у</w:t>
      </w:r>
      <w:r w:rsidRPr="00CF4EF4">
        <w:rPr>
          <w:sz w:val="28"/>
          <w:szCs w:val="28"/>
        </w:rPr>
        <w:t xml:space="preserve"> на </w:t>
      </w:r>
      <w:r w:rsidRPr="00CF4EF4">
        <w:rPr>
          <w:b/>
          <w:bCs/>
          <w:sz w:val="28"/>
          <w:szCs w:val="28"/>
        </w:rPr>
        <w:t xml:space="preserve">2 944 837,7 </w:t>
      </w:r>
      <w:r w:rsidRPr="00CF4EF4">
        <w:rPr>
          <w:bCs/>
          <w:sz w:val="28"/>
          <w:szCs w:val="28"/>
        </w:rPr>
        <w:t>тыс.</w:t>
      </w:r>
      <w:r w:rsidRPr="00CF4EF4">
        <w:rPr>
          <w:sz w:val="28"/>
          <w:szCs w:val="28"/>
        </w:rPr>
        <w:t xml:space="preserve"> рублей или на </w:t>
      </w:r>
      <w:r w:rsidRPr="00CF4EF4">
        <w:rPr>
          <w:b/>
          <w:bCs/>
          <w:sz w:val="28"/>
          <w:szCs w:val="28"/>
        </w:rPr>
        <w:t xml:space="preserve">14,7 </w:t>
      </w:r>
      <w:r w:rsidRPr="00CF4EF4">
        <w:rPr>
          <w:sz w:val="28"/>
          <w:szCs w:val="28"/>
        </w:rPr>
        <w:t>%.</w:t>
      </w:r>
      <w:r w:rsidRPr="00E00943">
        <w:rPr>
          <w:i/>
          <w:sz w:val="28"/>
          <w:szCs w:val="28"/>
          <w:highlight w:val="yellow"/>
        </w:rPr>
        <w:t xml:space="preserve"> </w:t>
      </w:r>
    </w:p>
    <w:p w:rsidR="000B738A" w:rsidRPr="00E00943" w:rsidRDefault="000B738A" w:rsidP="000B738A">
      <w:pPr>
        <w:ind w:firstLine="709"/>
        <w:jc w:val="both"/>
        <w:rPr>
          <w:i/>
          <w:sz w:val="28"/>
          <w:szCs w:val="28"/>
          <w:highlight w:val="yellow"/>
        </w:rPr>
      </w:pPr>
      <w:r w:rsidRPr="002C0461">
        <w:rPr>
          <w:sz w:val="28"/>
          <w:szCs w:val="28"/>
        </w:rPr>
        <w:t xml:space="preserve">Поступление </w:t>
      </w:r>
      <w:r w:rsidRPr="002C0461">
        <w:rPr>
          <w:b/>
          <w:sz w:val="28"/>
          <w:szCs w:val="28"/>
        </w:rPr>
        <w:t>налоговых доходов</w:t>
      </w:r>
      <w:r w:rsidRPr="002C0461">
        <w:rPr>
          <w:sz w:val="28"/>
          <w:szCs w:val="28"/>
        </w:rPr>
        <w:t xml:space="preserve"> в отчетном периоде составило                      </w:t>
      </w:r>
      <w:r w:rsidRPr="002C0461">
        <w:rPr>
          <w:b/>
          <w:bCs/>
          <w:sz w:val="28"/>
          <w:szCs w:val="28"/>
        </w:rPr>
        <w:t xml:space="preserve">22 491 171,6 </w:t>
      </w:r>
      <w:r w:rsidRPr="002C0461">
        <w:rPr>
          <w:sz w:val="28"/>
          <w:szCs w:val="28"/>
        </w:rPr>
        <w:t>тыс. рублей. Годовой план (</w:t>
      </w:r>
      <w:r w:rsidRPr="002C0461">
        <w:rPr>
          <w:b/>
          <w:bCs/>
          <w:sz w:val="28"/>
          <w:szCs w:val="28"/>
        </w:rPr>
        <w:t xml:space="preserve">22 131 674,0 </w:t>
      </w:r>
      <w:r w:rsidRPr="002C0461">
        <w:rPr>
          <w:sz w:val="28"/>
          <w:szCs w:val="28"/>
        </w:rPr>
        <w:t xml:space="preserve">тыс. рублей) выполнен на </w:t>
      </w:r>
      <w:r w:rsidRPr="002C0461">
        <w:rPr>
          <w:b/>
          <w:bCs/>
          <w:sz w:val="28"/>
          <w:szCs w:val="28"/>
        </w:rPr>
        <w:t xml:space="preserve">101,6 </w:t>
      </w:r>
      <w:r w:rsidRPr="002C0461">
        <w:rPr>
          <w:sz w:val="28"/>
          <w:szCs w:val="28"/>
        </w:rPr>
        <w:t>%,</w:t>
      </w:r>
      <w:r w:rsidRPr="002C0461">
        <w:rPr>
          <w:b/>
          <w:bCs/>
          <w:sz w:val="28"/>
          <w:szCs w:val="28"/>
        </w:rPr>
        <w:t xml:space="preserve"> </w:t>
      </w:r>
      <w:r w:rsidRPr="002C0461">
        <w:rPr>
          <w:sz w:val="28"/>
          <w:szCs w:val="28"/>
        </w:rPr>
        <w:t xml:space="preserve">с </w:t>
      </w:r>
      <w:r w:rsidRPr="00501FDA">
        <w:rPr>
          <w:sz w:val="28"/>
          <w:szCs w:val="28"/>
        </w:rPr>
        <w:t>ростом к 2018 год</w:t>
      </w:r>
      <w:r w:rsidR="0030212A" w:rsidRPr="004651F4">
        <w:rPr>
          <w:sz w:val="28"/>
          <w:szCs w:val="28"/>
        </w:rPr>
        <w:t>у</w:t>
      </w:r>
      <w:r w:rsidRPr="00501FDA">
        <w:rPr>
          <w:sz w:val="28"/>
          <w:szCs w:val="28"/>
        </w:rPr>
        <w:t xml:space="preserve"> на </w:t>
      </w:r>
      <w:r w:rsidRPr="00501FDA">
        <w:rPr>
          <w:b/>
          <w:bCs/>
          <w:sz w:val="28"/>
          <w:szCs w:val="28"/>
        </w:rPr>
        <w:t xml:space="preserve">2 754 439,1 </w:t>
      </w:r>
      <w:r w:rsidRPr="00501FDA">
        <w:rPr>
          <w:bCs/>
          <w:sz w:val="28"/>
          <w:szCs w:val="28"/>
        </w:rPr>
        <w:t>тыс.</w:t>
      </w:r>
      <w:r w:rsidRPr="00501FDA">
        <w:rPr>
          <w:sz w:val="28"/>
          <w:szCs w:val="28"/>
        </w:rPr>
        <w:t xml:space="preserve"> рублей (или на </w:t>
      </w:r>
      <w:r w:rsidRPr="00501FDA">
        <w:rPr>
          <w:b/>
          <w:bCs/>
          <w:sz w:val="28"/>
          <w:szCs w:val="28"/>
        </w:rPr>
        <w:t xml:space="preserve">14,0 </w:t>
      </w:r>
      <w:r w:rsidRPr="00501FDA">
        <w:rPr>
          <w:sz w:val="28"/>
          <w:szCs w:val="28"/>
        </w:rPr>
        <w:t xml:space="preserve">%). </w:t>
      </w:r>
      <w:r w:rsidRPr="00501FDA">
        <w:rPr>
          <w:b/>
          <w:sz w:val="28"/>
          <w:szCs w:val="28"/>
        </w:rPr>
        <w:t>Неналоговые доходы</w:t>
      </w:r>
      <w:r w:rsidRPr="00501FDA">
        <w:rPr>
          <w:sz w:val="28"/>
          <w:szCs w:val="28"/>
        </w:rPr>
        <w:t xml:space="preserve"> исполнены в сумме </w:t>
      </w:r>
      <w:r w:rsidRPr="00501FDA">
        <w:rPr>
          <w:b/>
          <w:bCs/>
          <w:sz w:val="28"/>
          <w:szCs w:val="28"/>
        </w:rPr>
        <w:t xml:space="preserve">497 907,7 </w:t>
      </w:r>
      <w:r w:rsidRPr="00501FDA">
        <w:rPr>
          <w:sz w:val="28"/>
          <w:szCs w:val="28"/>
        </w:rPr>
        <w:t xml:space="preserve">тыс. рублей или на </w:t>
      </w:r>
      <w:r w:rsidRPr="00501FDA">
        <w:rPr>
          <w:b/>
          <w:bCs/>
          <w:sz w:val="28"/>
          <w:szCs w:val="28"/>
        </w:rPr>
        <w:t xml:space="preserve">91,3 </w:t>
      </w:r>
      <w:r w:rsidRPr="00501FDA">
        <w:rPr>
          <w:sz w:val="28"/>
          <w:szCs w:val="28"/>
        </w:rPr>
        <w:t>% годового плана (</w:t>
      </w:r>
      <w:r w:rsidRPr="00501FDA">
        <w:rPr>
          <w:b/>
          <w:bCs/>
          <w:sz w:val="28"/>
          <w:szCs w:val="28"/>
        </w:rPr>
        <w:t xml:space="preserve">545 382,1 </w:t>
      </w:r>
      <w:r w:rsidRPr="00501FDA">
        <w:rPr>
          <w:sz w:val="28"/>
          <w:szCs w:val="28"/>
        </w:rPr>
        <w:t>тыс. рублей), с ростом к 2018 год</w:t>
      </w:r>
      <w:r w:rsidR="0030212A" w:rsidRPr="004651F4">
        <w:rPr>
          <w:sz w:val="28"/>
          <w:szCs w:val="28"/>
        </w:rPr>
        <w:t>у</w:t>
      </w:r>
      <w:r w:rsidRPr="00501FDA">
        <w:rPr>
          <w:sz w:val="28"/>
          <w:szCs w:val="28"/>
        </w:rPr>
        <w:t xml:space="preserve"> - на </w:t>
      </w:r>
      <w:r w:rsidRPr="00501FDA">
        <w:rPr>
          <w:b/>
          <w:bCs/>
          <w:sz w:val="28"/>
          <w:szCs w:val="28"/>
        </w:rPr>
        <w:t xml:space="preserve">190 398,5 </w:t>
      </w:r>
      <w:r w:rsidRPr="00501FDA">
        <w:rPr>
          <w:bCs/>
          <w:sz w:val="28"/>
          <w:szCs w:val="28"/>
        </w:rPr>
        <w:t>тыс.</w:t>
      </w:r>
      <w:r w:rsidRPr="00501FDA">
        <w:rPr>
          <w:sz w:val="28"/>
          <w:szCs w:val="28"/>
        </w:rPr>
        <w:t xml:space="preserve"> рублей (или на </w:t>
      </w:r>
      <w:r w:rsidRPr="00501FDA">
        <w:rPr>
          <w:b/>
          <w:sz w:val="28"/>
          <w:szCs w:val="28"/>
        </w:rPr>
        <w:t>61,9</w:t>
      </w:r>
      <w:r w:rsidRPr="00501FDA">
        <w:rPr>
          <w:sz w:val="28"/>
          <w:szCs w:val="28"/>
        </w:rPr>
        <w:t xml:space="preserve">%). </w:t>
      </w:r>
    </w:p>
    <w:p w:rsidR="000B738A" w:rsidRPr="00E00943" w:rsidRDefault="000B738A" w:rsidP="000B738A">
      <w:pPr>
        <w:ind w:firstLine="709"/>
        <w:jc w:val="both"/>
        <w:rPr>
          <w:i/>
          <w:sz w:val="6"/>
          <w:szCs w:val="6"/>
          <w:highlight w:val="yellow"/>
        </w:rPr>
      </w:pPr>
    </w:p>
    <w:tbl>
      <w:tblPr>
        <w:tblW w:w="9498" w:type="dxa"/>
        <w:tblInd w:w="93" w:type="dxa"/>
        <w:tblLayout w:type="fixed"/>
        <w:tblLook w:val="04A0" w:firstRow="1" w:lastRow="0" w:firstColumn="1" w:lastColumn="0" w:noHBand="0" w:noVBand="1"/>
      </w:tblPr>
      <w:tblGrid>
        <w:gridCol w:w="2850"/>
        <w:gridCol w:w="1559"/>
        <w:gridCol w:w="1560"/>
        <w:gridCol w:w="1134"/>
        <w:gridCol w:w="1559"/>
        <w:gridCol w:w="836"/>
      </w:tblGrid>
      <w:tr w:rsidR="000B738A" w:rsidRPr="00501FDA" w:rsidTr="0050763C">
        <w:trPr>
          <w:trHeight w:val="300"/>
          <w:tblHeader/>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Исполнено на 01.01.2019 (тыс.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Исполнено на 01.01.2020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38A" w:rsidRPr="00B01583" w:rsidRDefault="000B738A" w:rsidP="001042A0">
            <w:pPr>
              <w:jc w:val="center"/>
              <w:rPr>
                <w:b/>
                <w:sz w:val="22"/>
                <w:szCs w:val="22"/>
              </w:rPr>
            </w:pPr>
            <w:r w:rsidRPr="00B01583">
              <w:rPr>
                <w:b/>
                <w:sz w:val="22"/>
                <w:szCs w:val="22"/>
              </w:rPr>
              <w:t>% исп</w:t>
            </w:r>
            <w:r w:rsidR="001042A0">
              <w:rPr>
                <w:b/>
                <w:sz w:val="22"/>
                <w:szCs w:val="22"/>
              </w:rPr>
              <w:t>.</w:t>
            </w:r>
            <w:r w:rsidRPr="00B01583">
              <w:rPr>
                <w:b/>
                <w:sz w:val="22"/>
                <w:szCs w:val="22"/>
              </w:rPr>
              <w:t xml:space="preserve"> Плана 2019</w:t>
            </w:r>
          </w:p>
        </w:tc>
        <w:tc>
          <w:tcPr>
            <w:tcW w:w="2395" w:type="dxa"/>
            <w:gridSpan w:val="2"/>
            <w:tcBorders>
              <w:top w:val="single" w:sz="4" w:space="0" w:color="auto"/>
              <w:left w:val="nil"/>
              <w:bottom w:val="single" w:sz="4" w:space="0" w:color="auto"/>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Рост (снижение) к показателю 2018 года</w:t>
            </w:r>
          </w:p>
        </w:tc>
      </w:tr>
      <w:tr w:rsidR="000B738A" w:rsidRPr="00E00943" w:rsidTr="0050763C">
        <w:trPr>
          <w:trHeight w:val="762"/>
          <w:tblHeader/>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0B738A" w:rsidRPr="00B01583" w:rsidRDefault="000B738A" w:rsidP="0050763C">
            <w:pPr>
              <w:rPr>
                <w:b/>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738A" w:rsidRPr="00B01583" w:rsidRDefault="000B738A" w:rsidP="0050763C">
            <w:pPr>
              <w:rPr>
                <w:b/>
                <w:sz w:val="22"/>
                <w:szCs w:val="22"/>
                <w:highlight w:val="yellow"/>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38A" w:rsidRPr="00B01583" w:rsidRDefault="000B738A" w:rsidP="0050763C">
            <w:pPr>
              <w:rPr>
                <w:b/>
                <w:sz w:val="22"/>
                <w:szCs w:val="22"/>
                <w:highlight w:val="yellow"/>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738A" w:rsidRPr="00B01583" w:rsidRDefault="000B738A" w:rsidP="0050763C">
            <w:pPr>
              <w:rPr>
                <w:b/>
                <w:sz w:val="22"/>
                <w:szCs w:val="22"/>
                <w:highlight w:val="yellow"/>
              </w:rPr>
            </w:pPr>
          </w:p>
        </w:tc>
        <w:tc>
          <w:tcPr>
            <w:tcW w:w="1559" w:type="dxa"/>
            <w:tcBorders>
              <w:top w:val="nil"/>
              <w:left w:val="nil"/>
              <w:bottom w:val="single" w:sz="4" w:space="0" w:color="auto"/>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 xml:space="preserve">в абсолютной сумме, </w:t>
            </w:r>
          </w:p>
          <w:p w:rsidR="000B738A" w:rsidRPr="00B01583" w:rsidRDefault="000B738A" w:rsidP="0050763C">
            <w:pPr>
              <w:jc w:val="center"/>
              <w:rPr>
                <w:b/>
                <w:sz w:val="22"/>
                <w:szCs w:val="22"/>
              </w:rPr>
            </w:pPr>
            <w:r w:rsidRPr="00B01583">
              <w:rPr>
                <w:b/>
                <w:sz w:val="22"/>
                <w:szCs w:val="22"/>
              </w:rPr>
              <w:t>тыс. руб.</w:t>
            </w:r>
          </w:p>
        </w:tc>
        <w:tc>
          <w:tcPr>
            <w:tcW w:w="836" w:type="dxa"/>
            <w:tcBorders>
              <w:top w:val="nil"/>
              <w:left w:val="nil"/>
              <w:bottom w:val="single" w:sz="4" w:space="0" w:color="auto"/>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в %</w:t>
            </w:r>
          </w:p>
        </w:tc>
      </w:tr>
      <w:tr w:rsidR="000B738A" w:rsidRPr="00E00943" w:rsidTr="0050763C">
        <w:trPr>
          <w:trHeight w:val="570"/>
        </w:trPr>
        <w:tc>
          <w:tcPr>
            <w:tcW w:w="2850" w:type="dxa"/>
            <w:tcBorders>
              <w:top w:val="nil"/>
              <w:left w:val="single" w:sz="4" w:space="0" w:color="auto"/>
              <w:bottom w:val="single" w:sz="4" w:space="0" w:color="auto"/>
              <w:right w:val="nil"/>
            </w:tcBorders>
            <w:shd w:val="clear" w:color="auto" w:fill="auto"/>
            <w:hideMark/>
          </w:tcPr>
          <w:p w:rsidR="000B738A" w:rsidRPr="00501FDA" w:rsidRDefault="000B738A" w:rsidP="0050763C">
            <w:pPr>
              <w:rPr>
                <w:b/>
                <w:bCs/>
                <w:sz w:val="22"/>
                <w:szCs w:val="22"/>
              </w:rPr>
            </w:pPr>
            <w:r w:rsidRPr="00501FDA">
              <w:rPr>
                <w:b/>
                <w:color w:val="000000"/>
                <w:sz w:val="22"/>
                <w:szCs w:val="22"/>
              </w:rPr>
              <w:t>Доходы областного бюджета - Всего</w:t>
            </w:r>
            <w:r w:rsidRPr="00501FDA">
              <w:rPr>
                <w:b/>
                <w:bCs/>
                <w:sz w:val="22"/>
                <w:szCs w:val="22"/>
              </w:rPr>
              <w:t xml:space="preserve">, </w:t>
            </w:r>
          </w:p>
          <w:p w:rsidR="000B738A" w:rsidRPr="00501FDA" w:rsidRDefault="000B738A" w:rsidP="0050763C">
            <w:pPr>
              <w:rPr>
                <w:b/>
                <w:bCs/>
                <w:sz w:val="22"/>
                <w:szCs w:val="22"/>
              </w:rPr>
            </w:pPr>
            <w:r w:rsidRPr="00501FDA">
              <w:rPr>
                <w:b/>
                <w:bCs/>
                <w:sz w:val="22"/>
                <w:szCs w:val="22"/>
              </w:rPr>
              <w:t>в том числе:</w:t>
            </w:r>
          </w:p>
        </w:tc>
        <w:tc>
          <w:tcPr>
            <w:tcW w:w="1559" w:type="dxa"/>
            <w:tcBorders>
              <w:top w:val="nil"/>
              <w:left w:val="single" w:sz="4" w:space="0" w:color="auto"/>
              <w:bottom w:val="single" w:sz="4" w:space="0" w:color="auto"/>
              <w:right w:val="single" w:sz="4" w:space="0" w:color="auto"/>
            </w:tcBorders>
            <w:shd w:val="clear" w:color="auto" w:fill="auto"/>
            <w:noWrap/>
            <w:hideMark/>
          </w:tcPr>
          <w:p w:rsidR="000B738A" w:rsidRPr="00501FDA" w:rsidRDefault="000B738A" w:rsidP="0050763C">
            <w:pPr>
              <w:jc w:val="right"/>
              <w:rPr>
                <w:b/>
                <w:sz w:val="22"/>
                <w:szCs w:val="22"/>
              </w:rPr>
            </w:pPr>
            <w:r w:rsidRPr="00501FDA">
              <w:rPr>
                <w:b/>
                <w:sz w:val="22"/>
                <w:szCs w:val="22"/>
              </w:rPr>
              <w:t xml:space="preserve">33 185 117,8 </w:t>
            </w:r>
          </w:p>
        </w:tc>
        <w:tc>
          <w:tcPr>
            <w:tcW w:w="1560" w:type="dxa"/>
            <w:tcBorders>
              <w:top w:val="nil"/>
              <w:left w:val="nil"/>
              <w:bottom w:val="single" w:sz="4" w:space="0" w:color="auto"/>
              <w:right w:val="single" w:sz="4" w:space="0" w:color="auto"/>
            </w:tcBorders>
            <w:shd w:val="clear" w:color="auto" w:fill="auto"/>
            <w:noWrap/>
            <w:hideMark/>
          </w:tcPr>
          <w:p w:rsidR="000B738A" w:rsidRPr="002C5EA2" w:rsidRDefault="000B738A" w:rsidP="0050763C">
            <w:pPr>
              <w:jc w:val="right"/>
              <w:rPr>
                <w:b/>
                <w:sz w:val="22"/>
                <w:szCs w:val="22"/>
              </w:rPr>
            </w:pPr>
            <w:r w:rsidRPr="002C5EA2">
              <w:rPr>
                <w:b/>
                <w:sz w:val="22"/>
                <w:szCs w:val="22"/>
              </w:rPr>
              <w:t xml:space="preserve">38 436 380,8 </w:t>
            </w:r>
          </w:p>
        </w:tc>
        <w:tc>
          <w:tcPr>
            <w:tcW w:w="1134" w:type="dxa"/>
            <w:tcBorders>
              <w:top w:val="nil"/>
              <w:left w:val="nil"/>
              <w:bottom w:val="single" w:sz="4" w:space="0" w:color="auto"/>
              <w:right w:val="single" w:sz="4" w:space="0" w:color="auto"/>
            </w:tcBorders>
            <w:shd w:val="clear" w:color="auto" w:fill="auto"/>
            <w:noWrap/>
            <w:hideMark/>
          </w:tcPr>
          <w:p w:rsidR="000B738A" w:rsidRPr="00E00943" w:rsidRDefault="000B738A" w:rsidP="0050763C">
            <w:pPr>
              <w:jc w:val="right"/>
              <w:rPr>
                <w:b/>
                <w:bCs/>
                <w:sz w:val="22"/>
                <w:szCs w:val="22"/>
                <w:highlight w:val="yellow"/>
              </w:rPr>
            </w:pPr>
            <w:r w:rsidRPr="002C5EA2">
              <w:rPr>
                <w:b/>
                <w:bCs/>
                <w:sz w:val="22"/>
                <w:szCs w:val="22"/>
              </w:rPr>
              <w:t>98,5</w:t>
            </w:r>
          </w:p>
        </w:tc>
        <w:tc>
          <w:tcPr>
            <w:tcW w:w="1559" w:type="dxa"/>
            <w:tcBorders>
              <w:top w:val="nil"/>
              <w:left w:val="nil"/>
              <w:bottom w:val="single" w:sz="4" w:space="0" w:color="auto"/>
              <w:right w:val="single" w:sz="4" w:space="0" w:color="auto"/>
            </w:tcBorders>
            <w:shd w:val="clear" w:color="auto" w:fill="auto"/>
            <w:hideMark/>
          </w:tcPr>
          <w:p w:rsidR="000B738A" w:rsidRPr="00E00943" w:rsidRDefault="000B738A" w:rsidP="0050763C">
            <w:pPr>
              <w:jc w:val="right"/>
              <w:rPr>
                <w:b/>
                <w:bCs/>
                <w:sz w:val="22"/>
                <w:szCs w:val="22"/>
                <w:highlight w:val="yellow"/>
              </w:rPr>
            </w:pPr>
            <w:r w:rsidRPr="002C5EA2">
              <w:rPr>
                <w:b/>
                <w:bCs/>
                <w:sz w:val="22"/>
                <w:szCs w:val="22"/>
              </w:rPr>
              <w:t>5 251 263,0</w:t>
            </w:r>
          </w:p>
        </w:tc>
        <w:tc>
          <w:tcPr>
            <w:tcW w:w="836" w:type="dxa"/>
            <w:tcBorders>
              <w:top w:val="nil"/>
              <w:left w:val="nil"/>
              <w:bottom w:val="single" w:sz="4" w:space="0" w:color="auto"/>
              <w:right w:val="single" w:sz="4" w:space="0" w:color="auto"/>
            </w:tcBorders>
            <w:shd w:val="clear" w:color="auto" w:fill="auto"/>
            <w:hideMark/>
          </w:tcPr>
          <w:p w:rsidR="000B738A" w:rsidRPr="00E00943" w:rsidRDefault="000B738A" w:rsidP="0050763C">
            <w:pPr>
              <w:jc w:val="right"/>
              <w:rPr>
                <w:b/>
                <w:bCs/>
                <w:sz w:val="22"/>
                <w:szCs w:val="22"/>
                <w:highlight w:val="yellow"/>
              </w:rPr>
            </w:pPr>
            <w:r w:rsidRPr="002C5EA2">
              <w:rPr>
                <w:b/>
                <w:bCs/>
                <w:sz w:val="22"/>
                <w:szCs w:val="22"/>
              </w:rPr>
              <w:t>115,8</w:t>
            </w:r>
          </w:p>
        </w:tc>
      </w:tr>
      <w:tr w:rsidR="000B738A" w:rsidRPr="00E00943" w:rsidTr="0050763C">
        <w:trPr>
          <w:trHeight w:val="570"/>
        </w:trPr>
        <w:tc>
          <w:tcPr>
            <w:tcW w:w="2850" w:type="dxa"/>
            <w:tcBorders>
              <w:top w:val="nil"/>
              <w:left w:val="single" w:sz="4" w:space="0" w:color="auto"/>
              <w:bottom w:val="single" w:sz="4" w:space="0" w:color="auto"/>
              <w:right w:val="nil"/>
            </w:tcBorders>
            <w:shd w:val="clear" w:color="auto" w:fill="auto"/>
            <w:hideMark/>
          </w:tcPr>
          <w:p w:rsidR="000B738A" w:rsidRPr="00501FDA" w:rsidRDefault="000B738A" w:rsidP="0050763C">
            <w:pPr>
              <w:ind w:left="57"/>
              <w:rPr>
                <w:bCs/>
                <w:sz w:val="22"/>
                <w:szCs w:val="22"/>
              </w:rPr>
            </w:pPr>
            <w:r w:rsidRPr="00501FDA">
              <w:rPr>
                <w:bCs/>
                <w:sz w:val="22"/>
                <w:szCs w:val="22"/>
              </w:rPr>
              <w:t xml:space="preserve">Налоговые и неналоговые доходы, </w:t>
            </w:r>
            <w:r w:rsidRPr="00501FDA">
              <w:rPr>
                <w:bCs/>
                <w:i/>
                <w:sz w:val="22"/>
                <w:szCs w:val="22"/>
              </w:rPr>
              <w:t>из них:</w:t>
            </w:r>
          </w:p>
        </w:tc>
        <w:tc>
          <w:tcPr>
            <w:tcW w:w="1559" w:type="dxa"/>
            <w:tcBorders>
              <w:top w:val="nil"/>
              <w:left w:val="single" w:sz="4" w:space="0" w:color="auto"/>
              <w:bottom w:val="single" w:sz="4" w:space="0" w:color="auto"/>
              <w:right w:val="single" w:sz="4" w:space="0" w:color="auto"/>
            </w:tcBorders>
            <w:shd w:val="clear" w:color="auto" w:fill="auto"/>
            <w:noWrap/>
            <w:hideMark/>
          </w:tcPr>
          <w:p w:rsidR="000B738A" w:rsidRPr="00501FDA" w:rsidRDefault="000B738A" w:rsidP="0050763C">
            <w:pPr>
              <w:jc w:val="right"/>
              <w:rPr>
                <w:sz w:val="22"/>
                <w:szCs w:val="22"/>
              </w:rPr>
            </w:pPr>
            <w:r w:rsidRPr="00501FDA">
              <w:rPr>
                <w:sz w:val="22"/>
                <w:szCs w:val="22"/>
              </w:rPr>
              <w:t xml:space="preserve">20 044 241,5 </w:t>
            </w:r>
          </w:p>
        </w:tc>
        <w:tc>
          <w:tcPr>
            <w:tcW w:w="1560" w:type="dxa"/>
            <w:tcBorders>
              <w:top w:val="nil"/>
              <w:left w:val="nil"/>
              <w:bottom w:val="single" w:sz="4" w:space="0" w:color="auto"/>
              <w:right w:val="single" w:sz="4" w:space="0" w:color="auto"/>
            </w:tcBorders>
            <w:shd w:val="clear" w:color="auto" w:fill="auto"/>
            <w:noWrap/>
            <w:hideMark/>
          </w:tcPr>
          <w:p w:rsidR="000B738A" w:rsidRPr="002C5EA2" w:rsidRDefault="000B738A" w:rsidP="0050763C">
            <w:pPr>
              <w:jc w:val="right"/>
              <w:rPr>
                <w:sz w:val="22"/>
                <w:szCs w:val="22"/>
              </w:rPr>
            </w:pPr>
            <w:r w:rsidRPr="002C5EA2">
              <w:rPr>
                <w:sz w:val="22"/>
                <w:szCs w:val="22"/>
              </w:rPr>
              <w:t>22 989 079,3</w:t>
            </w:r>
          </w:p>
        </w:tc>
        <w:tc>
          <w:tcPr>
            <w:tcW w:w="1134" w:type="dxa"/>
            <w:tcBorders>
              <w:top w:val="nil"/>
              <w:left w:val="nil"/>
              <w:bottom w:val="single" w:sz="4" w:space="0" w:color="auto"/>
              <w:right w:val="single" w:sz="4" w:space="0" w:color="auto"/>
            </w:tcBorders>
            <w:shd w:val="clear" w:color="auto" w:fill="auto"/>
            <w:noWrap/>
            <w:hideMark/>
          </w:tcPr>
          <w:p w:rsidR="000B738A" w:rsidRPr="00E00943" w:rsidRDefault="000B738A" w:rsidP="0050763C">
            <w:pPr>
              <w:jc w:val="right"/>
              <w:rPr>
                <w:bCs/>
                <w:sz w:val="22"/>
                <w:szCs w:val="22"/>
                <w:highlight w:val="yellow"/>
              </w:rPr>
            </w:pPr>
            <w:r w:rsidRPr="002C5EA2">
              <w:rPr>
                <w:bCs/>
                <w:sz w:val="22"/>
                <w:szCs w:val="22"/>
              </w:rPr>
              <w:t>101,4</w:t>
            </w:r>
          </w:p>
        </w:tc>
        <w:tc>
          <w:tcPr>
            <w:tcW w:w="1559" w:type="dxa"/>
            <w:tcBorders>
              <w:top w:val="nil"/>
              <w:left w:val="nil"/>
              <w:bottom w:val="single" w:sz="4" w:space="0" w:color="auto"/>
              <w:right w:val="single" w:sz="4" w:space="0" w:color="auto"/>
            </w:tcBorders>
            <w:shd w:val="clear" w:color="auto" w:fill="auto"/>
            <w:hideMark/>
          </w:tcPr>
          <w:p w:rsidR="000B738A" w:rsidRPr="00E00943" w:rsidRDefault="000B738A" w:rsidP="0050763C">
            <w:pPr>
              <w:jc w:val="right"/>
              <w:rPr>
                <w:bCs/>
                <w:sz w:val="22"/>
                <w:szCs w:val="22"/>
                <w:highlight w:val="yellow"/>
              </w:rPr>
            </w:pPr>
            <w:r w:rsidRPr="002C5EA2">
              <w:rPr>
                <w:bCs/>
                <w:sz w:val="22"/>
                <w:szCs w:val="22"/>
              </w:rPr>
              <w:t>2 944 837,7</w:t>
            </w:r>
          </w:p>
        </w:tc>
        <w:tc>
          <w:tcPr>
            <w:tcW w:w="836" w:type="dxa"/>
            <w:tcBorders>
              <w:top w:val="nil"/>
              <w:left w:val="nil"/>
              <w:bottom w:val="single" w:sz="4" w:space="0" w:color="auto"/>
              <w:right w:val="single" w:sz="4" w:space="0" w:color="auto"/>
            </w:tcBorders>
            <w:shd w:val="clear" w:color="auto" w:fill="auto"/>
            <w:hideMark/>
          </w:tcPr>
          <w:p w:rsidR="000B738A" w:rsidRPr="00E00943" w:rsidRDefault="000B738A" w:rsidP="0050763C">
            <w:pPr>
              <w:jc w:val="right"/>
              <w:rPr>
                <w:bCs/>
                <w:sz w:val="22"/>
                <w:szCs w:val="22"/>
                <w:highlight w:val="yellow"/>
              </w:rPr>
            </w:pPr>
            <w:r w:rsidRPr="002C5EA2">
              <w:rPr>
                <w:bCs/>
                <w:sz w:val="22"/>
                <w:szCs w:val="22"/>
              </w:rPr>
              <w:t>114,7</w:t>
            </w:r>
          </w:p>
        </w:tc>
      </w:tr>
      <w:tr w:rsidR="000B738A" w:rsidRPr="00E00943" w:rsidTr="0050763C">
        <w:trPr>
          <w:trHeight w:val="2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501FDA" w:rsidRDefault="000B738A" w:rsidP="0050763C">
            <w:pPr>
              <w:ind w:left="227"/>
              <w:rPr>
                <w:i/>
                <w:sz w:val="22"/>
                <w:szCs w:val="22"/>
              </w:rPr>
            </w:pPr>
            <w:r w:rsidRPr="00501FDA">
              <w:rPr>
                <w:i/>
                <w:sz w:val="22"/>
                <w:szCs w:val="22"/>
              </w:rPr>
              <w:t>Налоговые доходы</w:t>
            </w:r>
          </w:p>
        </w:tc>
        <w:tc>
          <w:tcPr>
            <w:tcW w:w="1559" w:type="dxa"/>
            <w:tcBorders>
              <w:top w:val="nil"/>
              <w:left w:val="nil"/>
              <w:bottom w:val="single" w:sz="4" w:space="0" w:color="auto"/>
              <w:right w:val="single" w:sz="4" w:space="0" w:color="auto"/>
            </w:tcBorders>
            <w:shd w:val="clear" w:color="auto" w:fill="auto"/>
            <w:hideMark/>
          </w:tcPr>
          <w:p w:rsidR="000B738A" w:rsidRPr="00501FDA" w:rsidRDefault="000B738A" w:rsidP="0050763C">
            <w:pPr>
              <w:jc w:val="right"/>
              <w:rPr>
                <w:sz w:val="22"/>
                <w:szCs w:val="22"/>
              </w:rPr>
            </w:pPr>
            <w:r w:rsidRPr="00501FDA">
              <w:rPr>
                <w:sz w:val="22"/>
                <w:szCs w:val="22"/>
              </w:rPr>
              <w:t>19 736 732,5</w:t>
            </w:r>
          </w:p>
        </w:tc>
        <w:tc>
          <w:tcPr>
            <w:tcW w:w="1560" w:type="dxa"/>
            <w:tcBorders>
              <w:top w:val="nil"/>
              <w:left w:val="nil"/>
              <w:bottom w:val="single" w:sz="4" w:space="0" w:color="auto"/>
              <w:right w:val="single" w:sz="4" w:space="0" w:color="auto"/>
            </w:tcBorders>
            <w:shd w:val="clear" w:color="auto" w:fill="auto"/>
            <w:hideMark/>
          </w:tcPr>
          <w:p w:rsidR="000B738A" w:rsidRPr="002C5EA2" w:rsidRDefault="000B738A" w:rsidP="0050763C">
            <w:pPr>
              <w:jc w:val="right"/>
              <w:rPr>
                <w:sz w:val="22"/>
                <w:szCs w:val="22"/>
              </w:rPr>
            </w:pPr>
            <w:r w:rsidRPr="002C5EA2">
              <w:rPr>
                <w:sz w:val="22"/>
                <w:szCs w:val="22"/>
              </w:rPr>
              <w:t>22 491 171,6</w:t>
            </w:r>
          </w:p>
        </w:tc>
        <w:tc>
          <w:tcPr>
            <w:tcW w:w="1134" w:type="dxa"/>
            <w:tcBorders>
              <w:top w:val="nil"/>
              <w:left w:val="nil"/>
              <w:bottom w:val="single" w:sz="4" w:space="0" w:color="auto"/>
              <w:right w:val="single" w:sz="4" w:space="0" w:color="auto"/>
            </w:tcBorders>
            <w:shd w:val="clear" w:color="auto" w:fill="auto"/>
            <w:hideMark/>
          </w:tcPr>
          <w:p w:rsidR="000B738A" w:rsidRPr="002C5EA2" w:rsidRDefault="000B738A" w:rsidP="0050763C">
            <w:pPr>
              <w:jc w:val="right"/>
              <w:rPr>
                <w:sz w:val="22"/>
                <w:szCs w:val="22"/>
              </w:rPr>
            </w:pPr>
            <w:r w:rsidRPr="002C5EA2">
              <w:rPr>
                <w:sz w:val="22"/>
                <w:szCs w:val="22"/>
              </w:rPr>
              <w:t xml:space="preserve">101,6 </w:t>
            </w:r>
          </w:p>
        </w:tc>
        <w:tc>
          <w:tcPr>
            <w:tcW w:w="1559"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2 754 439,1</w:t>
            </w:r>
          </w:p>
        </w:tc>
        <w:tc>
          <w:tcPr>
            <w:tcW w:w="836"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114,0</w:t>
            </w:r>
          </w:p>
        </w:tc>
      </w:tr>
      <w:tr w:rsidR="000B738A" w:rsidRPr="00E00943" w:rsidTr="0050763C">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501FDA" w:rsidRDefault="000B738A" w:rsidP="0050763C">
            <w:pPr>
              <w:ind w:left="227"/>
              <w:rPr>
                <w:i/>
                <w:sz w:val="22"/>
                <w:szCs w:val="22"/>
              </w:rPr>
            </w:pPr>
            <w:r w:rsidRPr="00501FDA">
              <w:rPr>
                <w:i/>
                <w:sz w:val="22"/>
                <w:szCs w:val="22"/>
              </w:rPr>
              <w:t>Неналоговые доходы</w:t>
            </w:r>
          </w:p>
        </w:tc>
        <w:tc>
          <w:tcPr>
            <w:tcW w:w="1559" w:type="dxa"/>
            <w:tcBorders>
              <w:top w:val="nil"/>
              <w:left w:val="nil"/>
              <w:bottom w:val="single" w:sz="4" w:space="0" w:color="auto"/>
              <w:right w:val="single" w:sz="4" w:space="0" w:color="auto"/>
            </w:tcBorders>
            <w:shd w:val="clear" w:color="auto" w:fill="auto"/>
            <w:hideMark/>
          </w:tcPr>
          <w:p w:rsidR="000B738A" w:rsidRPr="00501FDA" w:rsidRDefault="000B738A" w:rsidP="0050763C">
            <w:pPr>
              <w:jc w:val="right"/>
              <w:rPr>
                <w:sz w:val="22"/>
                <w:szCs w:val="22"/>
              </w:rPr>
            </w:pPr>
            <w:r w:rsidRPr="00501FDA">
              <w:rPr>
                <w:sz w:val="22"/>
                <w:szCs w:val="22"/>
              </w:rPr>
              <w:t>307 509,1</w:t>
            </w:r>
          </w:p>
        </w:tc>
        <w:tc>
          <w:tcPr>
            <w:tcW w:w="1560" w:type="dxa"/>
            <w:tcBorders>
              <w:top w:val="nil"/>
              <w:left w:val="nil"/>
              <w:bottom w:val="single" w:sz="4" w:space="0" w:color="auto"/>
              <w:right w:val="single" w:sz="4" w:space="0" w:color="auto"/>
            </w:tcBorders>
            <w:shd w:val="clear" w:color="auto" w:fill="auto"/>
            <w:hideMark/>
          </w:tcPr>
          <w:p w:rsidR="000B738A" w:rsidRPr="002C5EA2" w:rsidRDefault="000B738A" w:rsidP="0050763C">
            <w:pPr>
              <w:jc w:val="right"/>
              <w:rPr>
                <w:sz w:val="22"/>
                <w:szCs w:val="22"/>
              </w:rPr>
            </w:pPr>
            <w:r w:rsidRPr="002C5EA2">
              <w:rPr>
                <w:sz w:val="22"/>
                <w:szCs w:val="22"/>
              </w:rPr>
              <w:t>497 907,7</w:t>
            </w:r>
          </w:p>
        </w:tc>
        <w:tc>
          <w:tcPr>
            <w:tcW w:w="1134" w:type="dxa"/>
            <w:tcBorders>
              <w:top w:val="nil"/>
              <w:left w:val="nil"/>
              <w:bottom w:val="single" w:sz="4" w:space="0" w:color="auto"/>
              <w:right w:val="single" w:sz="4" w:space="0" w:color="auto"/>
            </w:tcBorders>
            <w:shd w:val="clear" w:color="auto" w:fill="auto"/>
            <w:hideMark/>
          </w:tcPr>
          <w:p w:rsidR="000B738A" w:rsidRPr="002C5EA2" w:rsidRDefault="000B738A" w:rsidP="0050763C">
            <w:pPr>
              <w:jc w:val="right"/>
              <w:rPr>
                <w:sz w:val="22"/>
                <w:szCs w:val="22"/>
              </w:rPr>
            </w:pPr>
            <w:r w:rsidRPr="002C5EA2">
              <w:rPr>
                <w:sz w:val="22"/>
                <w:szCs w:val="22"/>
              </w:rPr>
              <w:t xml:space="preserve">91,3 </w:t>
            </w:r>
          </w:p>
        </w:tc>
        <w:tc>
          <w:tcPr>
            <w:tcW w:w="1559"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190 398,6</w:t>
            </w:r>
          </w:p>
        </w:tc>
        <w:tc>
          <w:tcPr>
            <w:tcW w:w="836"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161,9</w:t>
            </w:r>
          </w:p>
        </w:tc>
      </w:tr>
    </w:tbl>
    <w:p w:rsidR="000B738A" w:rsidRPr="00E00943" w:rsidRDefault="000B738A" w:rsidP="000B738A">
      <w:pPr>
        <w:ind w:firstLine="709"/>
        <w:jc w:val="both"/>
        <w:rPr>
          <w:sz w:val="16"/>
          <w:szCs w:val="16"/>
          <w:highlight w:val="yellow"/>
        </w:rPr>
      </w:pPr>
    </w:p>
    <w:p w:rsidR="000B738A" w:rsidRDefault="000B738A" w:rsidP="000B738A">
      <w:pPr>
        <w:ind w:firstLine="709"/>
        <w:jc w:val="both"/>
        <w:rPr>
          <w:sz w:val="28"/>
          <w:szCs w:val="28"/>
        </w:rPr>
      </w:pPr>
      <w:r w:rsidRPr="00710225">
        <w:rPr>
          <w:sz w:val="28"/>
          <w:szCs w:val="28"/>
        </w:rPr>
        <w:t>Поступление налоговых и неналоговых доходов в областной бюджет в 2019 году формировалось, главным образом, за счет шести основных доходных источников. Их доля в целом составляет 96,4%.</w:t>
      </w:r>
    </w:p>
    <w:p w:rsidR="000B738A" w:rsidRPr="00710225" w:rsidRDefault="000B738A" w:rsidP="000B738A">
      <w:pPr>
        <w:ind w:firstLine="709"/>
        <w:jc w:val="both"/>
        <w:rPr>
          <w:sz w:val="6"/>
          <w:szCs w:val="6"/>
        </w:rPr>
      </w:pPr>
    </w:p>
    <w:tbl>
      <w:tblPr>
        <w:tblW w:w="94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1559"/>
        <w:gridCol w:w="1640"/>
      </w:tblGrid>
      <w:tr w:rsidR="000B738A" w:rsidRPr="00710225" w:rsidTr="001810DA">
        <w:trPr>
          <w:trHeight w:val="1260"/>
          <w:tblHeader/>
        </w:trPr>
        <w:tc>
          <w:tcPr>
            <w:tcW w:w="6252" w:type="dxa"/>
            <w:shd w:val="clear" w:color="auto" w:fill="auto"/>
            <w:vAlign w:val="center"/>
            <w:hideMark/>
          </w:tcPr>
          <w:p w:rsidR="000B738A" w:rsidRPr="00B01583" w:rsidRDefault="000B738A" w:rsidP="0050763C">
            <w:pPr>
              <w:jc w:val="center"/>
              <w:rPr>
                <w:b/>
                <w:bCs/>
                <w:sz w:val="22"/>
                <w:szCs w:val="22"/>
              </w:rPr>
            </w:pPr>
            <w:r w:rsidRPr="00B01583">
              <w:rPr>
                <w:b/>
                <w:bCs/>
                <w:sz w:val="22"/>
                <w:szCs w:val="22"/>
              </w:rPr>
              <w:t>Наименование доходов</w:t>
            </w:r>
          </w:p>
        </w:tc>
        <w:tc>
          <w:tcPr>
            <w:tcW w:w="1559" w:type="dxa"/>
            <w:shd w:val="clear" w:color="auto" w:fill="auto"/>
            <w:vAlign w:val="center"/>
            <w:hideMark/>
          </w:tcPr>
          <w:p w:rsidR="000B738A" w:rsidRPr="00B01583" w:rsidRDefault="000B738A" w:rsidP="0050763C">
            <w:pPr>
              <w:jc w:val="center"/>
              <w:rPr>
                <w:b/>
                <w:bCs/>
              </w:rPr>
            </w:pPr>
            <w:r w:rsidRPr="00B01583">
              <w:rPr>
                <w:b/>
                <w:bCs/>
              </w:rPr>
              <w:t>Исполнено на 01.01.2020 (тыс. руб.)</w:t>
            </w:r>
          </w:p>
        </w:tc>
        <w:tc>
          <w:tcPr>
            <w:tcW w:w="1640" w:type="dxa"/>
            <w:shd w:val="clear" w:color="auto" w:fill="auto"/>
            <w:vAlign w:val="center"/>
            <w:hideMark/>
          </w:tcPr>
          <w:p w:rsidR="000B738A" w:rsidRPr="00B01583" w:rsidRDefault="000B738A" w:rsidP="0050763C">
            <w:pPr>
              <w:jc w:val="center"/>
              <w:rPr>
                <w:b/>
                <w:bCs/>
              </w:rPr>
            </w:pPr>
            <w:r w:rsidRPr="00B01583">
              <w:rPr>
                <w:b/>
                <w:bCs/>
              </w:rPr>
              <w:t>Доля в составе налоговых и неналоговых доходов %</w:t>
            </w:r>
          </w:p>
        </w:tc>
      </w:tr>
      <w:tr w:rsidR="000B738A" w:rsidRPr="00710225" w:rsidTr="001810DA">
        <w:trPr>
          <w:trHeight w:val="20"/>
        </w:trPr>
        <w:tc>
          <w:tcPr>
            <w:tcW w:w="6252" w:type="dxa"/>
            <w:shd w:val="clear" w:color="auto" w:fill="auto"/>
            <w:hideMark/>
          </w:tcPr>
          <w:p w:rsidR="000B738A" w:rsidRPr="00710225" w:rsidRDefault="000B738A" w:rsidP="0050763C">
            <w:pPr>
              <w:rPr>
                <w:sz w:val="22"/>
                <w:szCs w:val="22"/>
              </w:rPr>
            </w:pPr>
            <w:r w:rsidRPr="00710225">
              <w:rPr>
                <w:sz w:val="22"/>
                <w:szCs w:val="22"/>
              </w:rPr>
              <w:t>Налог на прибыль организаций</w:t>
            </w:r>
          </w:p>
        </w:tc>
        <w:tc>
          <w:tcPr>
            <w:tcW w:w="1559" w:type="dxa"/>
            <w:shd w:val="clear" w:color="auto" w:fill="auto"/>
            <w:noWrap/>
            <w:hideMark/>
          </w:tcPr>
          <w:p w:rsidR="000B738A" w:rsidRPr="00710225" w:rsidRDefault="000B738A" w:rsidP="0050763C">
            <w:pPr>
              <w:jc w:val="right"/>
              <w:rPr>
                <w:sz w:val="22"/>
                <w:szCs w:val="22"/>
              </w:rPr>
            </w:pPr>
            <w:r w:rsidRPr="00710225">
              <w:rPr>
                <w:sz w:val="22"/>
                <w:szCs w:val="22"/>
              </w:rPr>
              <w:t>7 517 421,6</w:t>
            </w:r>
          </w:p>
        </w:tc>
        <w:tc>
          <w:tcPr>
            <w:tcW w:w="1640" w:type="dxa"/>
            <w:shd w:val="clear" w:color="auto" w:fill="auto"/>
            <w:noWrap/>
            <w:hideMark/>
          </w:tcPr>
          <w:p w:rsidR="000B738A" w:rsidRPr="00710225" w:rsidRDefault="000B738A" w:rsidP="0050763C">
            <w:pPr>
              <w:jc w:val="right"/>
              <w:rPr>
                <w:sz w:val="22"/>
                <w:szCs w:val="22"/>
              </w:rPr>
            </w:pPr>
            <w:r w:rsidRPr="00710225">
              <w:rPr>
                <w:sz w:val="22"/>
                <w:szCs w:val="22"/>
              </w:rPr>
              <w:t>32,7%</w:t>
            </w:r>
          </w:p>
        </w:tc>
      </w:tr>
      <w:tr w:rsidR="000B738A" w:rsidRPr="00710225" w:rsidTr="001810DA">
        <w:trPr>
          <w:trHeight w:val="20"/>
        </w:trPr>
        <w:tc>
          <w:tcPr>
            <w:tcW w:w="6252" w:type="dxa"/>
            <w:shd w:val="clear" w:color="auto" w:fill="auto"/>
            <w:hideMark/>
          </w:tcPr>
          <w:p w:rsidR="000B738A" w:rsidRPr="00710225" w:rsidRDefault="000B738A" w:rsidP="0050763C">
            <w:pPr>
              <w:rPr>
                <w:sz w:val="22"/>
                <w:szCs w:val="22"/>
              </w:rPr>
            </w:pPr>
            <w:r w:rsidRPr="00710225">
              <w:t>Налог на доходы физических лиц</w:t>
            </w:r>
          </w:p>
        </w:tc>
        <w:tc>
          <w:tcPr>
            <w:tcW w:w="1559" w:type="dxa"/>
            <w:shd w:val="clear" w:color="auto" w:fill="auto"/>
            <w:noWrap/>
            <w:hideMark/>
          </w:tcPr>
          <w:p w:rsidR="000B738A" w:rsidRPr="00710225" w:rsidRDefault="000B738A" w:rsidP="0050763C">
            <w:pPr>
              <w:jc w:val="right"/>
              <w:rPr>
                <w:sz w:val="22"/>
                <w:szCs w:val="22"/>
              </w:rPr>
            </w:pPr>
            <w:r w:rsidRPr="00710225">
              <w:rPr>
                <w:sz w:val="22"/>
                <w:szCs w:val="22"/>
              </w:rPr>
              <w:t>7 811 715,7</w:t>
            </w:r>
          </w:p>
        </w:tc>
        <w:tc>
          <w:tcPr>
            <w:tcW w:w="1640" w:type="dxa"/>
            <w:shd w:val="clear" w:color="auto" w:fill="auto"/>
            <w:noWrap/>
            <w:hideMark/>
          </w:tcPr>
          <w:p w:rsidR="000B738A" w:rsidRPr="00710225" w:rsidRDefault="000B738A" w:rsidP="0050763C">
            <w:pPr>
              <w:jc w:val="right"/>
              <w:rPr>
                <w:sz w:val="22"/>
                <w:szCs w:val="22"/>
              </w:rPr>
            </w:pPr>
            <w:r w:rsidRPr="00710225">
              <w:rPr>
                <w:sz w:val="22"/>
                <w:szCs w:val="22"/>
              </w:rPr>
              <w:t>34,0%</w:t>
            </w:r>
          </w:p>
        </w:tc>
      </w:tr>
      <w:tr w:rsidR="000B738A" w:rsidRPr="00710225" w:rsidTr="001810DA">
        <w:trPr>
          <w:trHeight w:val="20"/>
        </w:trPr>
        <w:tc>
          <w:tcPr>
            <w:tcW w:w="6252" w:type="dxa"/>
            <w:shd w:val="clear" w:color="auto" w:fill="auto"/>
            <w:hideMark/>
          </w:tcPr>
          <w:p w:rsidR="000B738A" w:rsidRPr="00710225" w:rsidRDefault="000B738A" w:rsidP="0050763C">
            <w:pPr>
              <w:rPr>
                <w:sz w:val="22"/>
                <w:szCs w:val="22"/>
              </w:rPr>
            </w:pPr>
            <w:r w:rsidRPr="00710225">
              <w:t>Налог на добычу полезных ископаемых</w:t>
            </w:r>
          </w:p>
        </w:tc>
        <w:tc>
          <w:tcPr>
            <w:tcW w:w="1559" w:type="dxa"/>
            <w:shd w:val="clear" w:color="auto" w:fill="auto"/>
            <w:noWrap/>
            <w:hideMark/>
          </w:tcPr>
          <w:p w:rsidR="000B738A" w:rsidRPr="00710225" w:rsidRDefault="000B738A" w:rsidP="0050763C">
            <w:pPr>
              <w:jc w:val="right"/>
              <w:rPr>
                <w:sz w:val="22"/>
                <w:szCs w:val="22"/>
              </w:rPr>
            </w:pPr>
            <w:r w:rsidRPr="00710225">
              <w:rPr>
                <w:sz w:val="22"/>
                <w:szCs w:val="22"/>
              </w:rPr>
              <w:t>3 099 34</w:t>
            </w:r>
            <w:r w:rsidR="00B56E14">
              <w:rPr>
                <w:sz w:val="22"/>
                <w:szCs w:val="22"/>
              </w:rPr>
              <w:t>+</w:t>
            </w:r>
            <w:r w:rsidRPr="00710225">
              <w:rPr>
                <w:sz w:val="22"/>
                <w:szCs w:val="22"/>
              </w:rPr>
              <w:t>3,9</w:t>
            </w:r>
          </w:p>
        </w:tc>
        <w:tc>
          <w:tcPr>
            <w:tcW w:w="1640" w:type="dxa"/>
            <w:shd w:val="clear" w:color="auto" w:fill="auto"/>
            <w:noWrap/>
            <w:hideMark/>
          </w:tcPr>
          <w:p w:rsidR="000B738A" w:rsidRPr="00710225" w:rsidRDefault="000B738A" w:rsidP="0050763C">
            <w:pPr>
              <w:jc w:val="right"/>
              <w:rPr>
                <w:sz w:val="22"/>
                <w:szCs w:val="22"/>
              </w:rPr>
            </w:pPr>
            <w:r w:rsidRPr="00710225">
              <w:rPr>
                <w:sz w:val="22"/>
                <w:szCs w:val="22"/>
              </w:rPr>
              <w:t>13,5%</w:t>
            </w:r>
          </w:p>
        </w:tc>
      </w:tr>
      <w:tr w:rsidR="000B738A" w:rsidRPr="00710225" w:rsidTr="001810DA">
        <w:trPr>
          <w:trHeight w:val="20"/>
        </w:trPr>
        <w:tc>
          <w:tcPr>
            <w:tcW w:w="6252" w:type="dxa"/>
            <w:shd w:val="clear" w:color="auto" w:fill="auto"/>
            <w:hideMark/>
          </w:tcPr>
          <w:p w:rsidR="000B738A" w:rsidRPr="00710225" w:rsidRDefault="000B738A" w:rsidP="0050763C">
            <w:pPr>
              <w:rPr>
                <w:sz w:val="22"/>
                <w:szCs w:val="22"/>
              </w:rPr>
            </w:pPr>
            <w:r w:rsidRPr="00710225">
              <w:rPr>
                <w:sz w:val="22"/>
                <w:szCs w:val="22"/>
              </w:rPr>
              <w:t>Налог на имущество организаций</w:t>
            </w:r>
          </w:p>
        </w:tc>
        <w:tc>
          <w:tcPr>
            <w:tcW w:w="1559" w:type="dxa"/>
            <w:shd w:val="clear" w:color="auto" w:fill="auto"/>
            <w:noWrap/>
            <w:hideMark/>
          </w:tcPr>
          <w:p w:rsidR="000B738A" w:rsidRPr="00710225" w:rsidRDefault="000B738A" w:rsidP="0050763C">
            <w:pPr>
              <w:jc w:val="right"/>
              <w:rPr>
                <w:sz w:val="22"/>
                <w:szCs w:val="22"/>
              </w:rPr>
            </w:pPr>
            <w:r w:rsidRPr="00710225">
              <w:rPr>
                <w:sz w:val="22"/>
                <w:szCs w:val="22"/>
              </w:rPr>
              <w:t>2 541 941,3</w:t>
            </w:r>
          </w:p>
        </w:tc>
        <w:tc>
          <w:tcPr>
            <w:tcW w:w="1640" w:type="dxa"/>
            <w:shd w:val="clear" w:color="auto" w:fill="auto"/>
            <w:noWrap/>
            <w:hideMark/>
          </w:tcPr>
          <w:p w:rsidR="000B738A" w:rsidRPr="00710225" w:rsidRDefault="000B738A" w:rsidP="0050763C">
            <w:pPr>
              <w:jc w:val="right"/>
              <w:rPr>
                <w:sz w:val="22"/>
                <w:szCs w:val="22"/>
              </w:rPr>
            </w:pPr>
            <w:r w:rsidRPr="00710225">
              <w:rPr>
                <w:sz w:val="22"/>
                <w:szCs w:val="22"/>
              </w:rPr>
              <w:t>11,1%</w:t>
            </w:r>
          </w:p>
        </w:tc>
      </w:tr>
      <w:tr w:rsidR="000B738A" w:rsidRPr="00710225" w:rsidTr="001810DA">
        <w:trPr>
          <w:trHeight w:val="20"/>
        </w:trPr>
        <w:tc>
          <w:tcPr>
            <w:tcW w:w="6252" w:type="dxa"/>
            <w:shd w:val="clear" w:color="auto" w:fill="auto"/>
            <w:hideMark/>
          </w:tcPr>
          <w:p w:rsidR="000B738A" w:rsidRPr="00710225" w:rsidRDefault="000B738A" w:rsidP="0050763C">
            <w:pPr>
              <w:rPr>
                <w:sz w:val="22"/>
                <w:szCs w:val="22"/>
              </w:rPr>
            </w:pPr>
            <w:r w:rsidRPr="00710225">
              <w:t>Акцизы по подакцизным товарам (продукции), производимым на территории Российской Федерации</w:t>
            </w:r>
          </w:p>
        </w:tc>
        <w:tc>
          <w:tcPr>
            <w:tcW w:w="1559" w:type="dxa"/>
            <w:shd w:val="clear" w:color="auto" w:fill="auto"/>
            <w:noWrap/>
            <w:hideMark/>
          </w:tcPr>
          <w:p w:rsidR="000B738A" w:rsidRPr="00710225" w:rsidRDefault="000B738A" w:rsidP="0050763C">
            <w:pPr>
              <w:jc w:val="right"/>
              <w:rPr>
                <w:sz w:val="22"/>
                <w:szCs w:val="22"/>
              </w:rPr>
            </w:pPr>
            <w:r w:rsidRPr="00710225">
              <w:rPr>
                <w:sz w:val="22"/>
                <w:szCs w:val="22"/>
              </w:rPr>
              <w:t>850 802,4</w:t>
            </w:r>
          </w:p>
        </w:tc>
        <w:tc>
          <w:tcPr>
            <w:tcW w:w="1640" w:type="dxa"/>
            <w:shd w:val="clear" w:color="auto" w:fill="auto"/>
            <w:noWrap/>
            <w:hideMark/>
          </w:tcPr>
          <w:p w:rsidR="000B738A" w:rsidRPr="00710225" w:rsidRDefault="000B738A" w:rsidP="0050763C">
            <w:pPr>
              <w:jc w:val="right"/>
              <w:rPr>
                <w:sz w:val="22"/>
                <w:szCs w:val="22"/>
              </w:rPr>
            </w:pPr>
            <w:r w:rsidRPr="00710225">
              <w:rPr>
                <w:sz w:val="22"/>
                <w:szCs w:val="22"/>
              </w:rPr>
              <w:t>3,7%</w:t>
            </w:r>
          </w:p>
        </w:tc>
      </w:tr>
      <w:tr w:rsidR="000B738A" w:rsidRPr="00710225" w:rsidTr="001810DA">
        <w:trPr>
          <w:trHeight w:val="20"/>
        </w:trPr>
        <w:tc>
          <w:tcPr>
            <w:tcW w:w="6252" w:type="dxa"/>
            <w:shd w:val="clear" w:color="auto" w:fill="auto"/>
            <w:hideMark/>
          </w:tcPr>
          <w:p w:rsidR="000B738A" w:rsidRPr="00710225" w:rsidRDefault="000B738A" w:rsidP="0050763C">
            <w:pPr>
              <w:rPr>
                <w:sz w:val="22"/>
                <w:szCs w:val="22"/>
              </w:rPr>
            </w:pPr>
            <w:r w:rsidRPr="00710225">
              <w:lastRenderedPageBreak/>
              <w:t>Налог, взимаемый в связи с применением упрощенной системы налогообложения</w:t>
            </w:r>
          </w:p>
        </w:tc>
        <w:tc>
          <w:tcPr>
            <w:tcW w:w="1559" w:type="dxa"/>
            <w:shd w:val="clear" w:color="auto" w:fill="auto"/>
            <w:noWrap/>
            <w:hideMark/>
          </w:tcPr>
          <w:p w:rsidR="000B738A" w:rsidRPr="00710225" w:rsidRDefault="000B738A" w:rsidP="0050763C">
            <w:pPr>
              <w:jc w:val="right"/>
              <w:rPr>
                <w:sz w:val="22"/>
                <w:szCs w:val="22"/>
              </w:rPr>
            </w:pPr>
            <w:r w:rsidRPr="00710225">
              <w:rPr>
                <w:sz w:val="22"/>
                <w:szCs w:val="22"/>
              </w:rPr>
              <w:t>333 918,5</w:t>
            </w:r>
          </w:p>
        </w:tc>
        <w:tc>
          <w:tcPr>
            <w:tcW w:w="1640" w:type="dxa"/>
            <w:shd w:val="clear" w:color="auto" w:fill="auto"/>
            <w:noWrap/>
            <w:hideMark/>
          </w:tcPr>
          <w:p w:rsidR="000B738A" w:rsidRPr="00710225" w:rsidRDefault="000B738A" w:rsidP="0050763C">
            <w:pPr>
              <w:jc w:val="right"/>
              <w:rPr>
                <w:sz w:val="22"/>
                <w:szCs w:val="22"/>
              </w:rPr>
            </w:pPr>
            <w:r w:rsidRPr="00710225">
              <w:rPr>
                <w:sz w:val="22"/>
                <w:szCs w:val="22"/>
              </w:rPr>
              <w:t>1,5%</w:t>
            </w:r>
          </w:p>
        </w:tc>
      </w:tr>
    </w:tbl>
    <w:p w:rsidR="000B738A" w:rsidRPr="00E00943" w:rsidRDefault="000B738A" w:rsidP="000B738A">
      <w:pPr>
        <w:ind w:left="113" w:firstLine="709"/>
        <w:jc w:val="both"/>
        <w:rPr>
          <w:iCs/>
          <w:sz w:val="16"/>
          <w:szCs w:val="16"/>
          <w:highlight w:val="yellow"/>
        </w:rPr>
      </w:pPr>
    </w:p>
    <w:p w:rsidR="000B738A" w:rsidRPr="00710225" w:rsidRDefault="000B738A" w:rsidP="000B738A">
      <w:pPr>
        <w:ind w:left="113" w:firstLine="709"/>
        <w:jc w:val="both"/>
        <w:rPr>
          <w:sz w:val="28"/>
          <w:szCs w:val="28"/>
        </w:rPr>
      </w:pPr>
      <w:r w:rsidRPr="00710225">
        <w:rPr>
          <w:iCs/>
          <w:sz w:val="28"/>
          <w:szCs w:val="28"/>
        </w:rPr>
        <w:t>По сравнению с 2018 год</w:t>
      </w:r>
      <w:r w:rsidR="00B15B57" w:rsidRPr="004651F4">
        <w:rPr>
          <w:iCs/>
          <w:sz w:val="28"/>
          <w:szCs w:val="28"/>
        </w:rPr>
        <w:t>ом</w:t>
      </w:r>
      <w:r w:rsidRPr="00710225">
        <w:rPr>
          <w:iCs/>
          <w:sz w:val="28"/>
          <w:szCs w:val="28"/>
        </w:rPr>
        <w:t xml:space="preserve"> отмечена положительная динамика поступлений в областной бюджет всех бюджетообразующих налогов</w:t>
      </w:r>
      <w:r w:rsidRPr="00710225">
        <w:rPr>
          <w:sz w:val="28"/>
          <w:szCs w:val="28"/>
        </w:rPr>
        <w:t xml:space="preserve">. </w:t>
      </w:r>
    </w:p>
    <w:p w:rsidR="000B738A" w:rsidRPr="00710225" w:rsidRDefault="000B738A" w:rsidP="000B738A">
      <w:pPr>
        <w:ind w:left="113" w:firstLine="709"/>
        <w:jc w:val="both"/>
        <w:rPr>
          <w:iCs/>
          <w:sz w:val="28"/>
          <w:szCs w:val="28"/>
        </w:rPr>
      </w:pPr>
      <w:r w:rsidRPr="00710225">
        <w:rPr>
          <w:iCs/>
          <w:sz w:val="28"/>
          <w:szCs w:val="28"/>
        </w:rPr>
        <w:t xml:space="preserve">Так, рост налога на прибыль организаций составил 1 237 911,9 тыс. рублей (или 19,7 %), налога на доходы физических лиц (далее – НДФЛ) составил </w:t>
      </w:r>
      <w:r w:rsidRPr="00710225">
        <w:rPr>
          <w:sz w:val="28"/>
          <w:szCs w:val="28"/>
        </w:rPr>
        <w:t xml:space="preserve">798 697,8 </w:t>
      </w:r>
      <w:r w:rsidRPr="00710225">
        <w:rPr>
          <w:iCs/>
          <w:sz w:val="28"/>
          <w:szCs w:val="28"/>
        </w:rPr>
        <w:t>тыс. рублей (или 11,4</w:t>
      </w:r>
      <w:r w:rsidRPr="00710225">
        <w:rPr>
          <w:sz w:val="28"/>
          <w:szCs w:val="28"/>
        </w:rPr>
        <w:t xml:space="preserve"> </w:t>
      </w:r>
      <w:r w:rsidRPr="00710225">
        <w:rPr>
          <w:iCs/>
          <w:sz w:val="28"/>
          <w:szCs w:val="28"/>
        </w:rPr>
        <w:t xml:space="preserve">%), налога на имущество организаций - </w:t>
      </w:r>
      <w:r w:rsidRPr="00710225">
        <w:rPr>
          <w:sz w:val="28"/>
          <w:szCs w:val="28"/>
        </w:rPr>
        <w:t xml:space="preserve">146 279,3 </w:t>
      </w:r>
      <w:r w:rsidRPr="00710225">
        <w:rPr>
          <w:iCs/>
          <w:sz w:val="28"/>
          <w:szCs w:val="28"/>
        </w:rPr>
        <w:t xml:space="preserve">тыс. рублей (или </w:t>
      </w:r>
      <w:r w:rsidRPr="00710225">
        <w:rPr>
          <w:sz w:val="28"/>
          <w:szCs w:val="28"/>
        </w:rPr>
        <w:t>6,1</w:t>
      </w:r>
      <w:r w:rsidRPr="00710225">
        <w:rPr>
          <w:iCs/>
          <w:sz w:val="28"/>
          <w:szCs w:val="28"/>
        </w:rPr>
        <w:t xml:space="preserve"> %), налога на </w:t>
      </w:r>
      <w:r w:rsidRPr="00710225">
        <w:rPr>
          <w:sz w:val="28"/>
          <w:szCs w:val="28"/>
        </w:rPr>
        <w:t>добычу полезных ископаемых</w:t>
      </w:r>
      <w:r w:rsidRPr="00710225">
        <w:rPr>
          <w:iCs/>
          <w:sz w:val="28"/>
          <w:szCs w:val="28"/>
        </w:rPr>
        <w:t xml:space="preserve"> (далее – НДПИ) - </w:t>
      </w:r>
      <w:r w:rsidRPr="00710225">
        <w:rPr>
          <w:sz w:val="28"/>
          <w:szCs w:val="28"/>
        </w:rPr>
        <w:t xml:space="preserve">293 251,2 </w:t>
      </w:r>
      <w:r w:rsidRPr="00710225">
        <w:rPr>
          <w:iCs/>
          <w:sz w:val="28"/>
          <w:szCs w:val="28"/>
        </w:rPr>
        <w:t xml:space="preserve">тыс. рублей (или </w:t>
      </w:r>
      <w:r w:rsidRPr="00710225">
        <w:rPr>
          <w:sz w:val="28"/>
          <w:szCs w:val="28"/>
        </w:rPr>
        <w:t xml:space="preserve">10,5 </w:t>
      </w:r>
      <w:r w:rsidRPr="00710225">
        <w:rPr>
          <w:iCs/>
          <w:sz w:val="28"/>
          <w:szCs w:val="28"/>
        </w:rPr>
        <w:t>%).</w:t>
      </w:r>
    </w:p>
    <w:p w:rsidR="000B738A" w:rsidRPr="00E00943" w:rsidRDefault="000B738A" w:rsidP="000B738A">
      <w:pPr>
        <w:ind w:left="113" w:firstLine="709"/>
        <w:jc w:val="both"/>
        <w:rPr>
          <w:iCs/>
          <w:sz w:val="28"/>
          <w:szCs w:val="28"/>
          <w:highlight w:val="yellow"/>
        </w:rPr>
      </w:pPr>
    </w:p>
    <w:p w:rsidR="000B738A" w:rsidRPr="00E00943" w:rsidRDefault="000B738A" w:rsidP="000B738A">
      <w:pPr>
        <w:ind w:left="113" w:firstLine="709"/>
        <w:jc w:val="both"/>
        <w:rPr>
          <w:sz w:val="6"/>
          <w:szCs w:val="6"/>
          <w:highlight w:val="yellow"/>
        </w:rPr>
      </w:pPr>
    </w:p>
    <w:tbl>
      <w:tblPr>
        <w:tblW w:w="9498" w:type="dxa"/>
        <w:tblInd w:w="93" w:type="dxa"/>
        <w:tblLayout w:type="fixed"/>
        <w:tblLook w:val="04A0" w:firstRow="1" w:lastRow="0" w:firstColumn="1" w:lastColumn="0" w:noHBand="0" w:noVBand="1"/>
      </w:tblPr>
      <w:tblGrid>
        <w:gridCol w:w="2850"/>
        <w:gridCol w:w="1559"/>
        <w:gridCol w:w="1560"/>
        <w:gridCol w:w="1134"/>
        <w:gridCol w:w="1559"/>
        <w:gridCol w:w="836"/>
      </w:tblGrid>
      <w:tr w:rsidR="000B738A" w:rsidRPr="00B01583" w:rsidTr="0050763C">
        <w:trPr>
          <w:trHeight w:val="300"/>
          <w:tblHeader/>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Исполнено на 01.01.2019 (тыс.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Исполнено на 01.01.2020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 исполнения Плана 2019</w:t>
            </w:r>
          </w:p>
        </w:tc>
        <w:tc>
          <w:tcPr>
            <w:tcW w:w="2395" w:type="dxa"/>
            <w:gridSpan w:val="2"/>
            <w:tcBorders>
              <w:top w:val="single" w:sz="4" w:space="0" w:color="auto"/>
              <w:left w:val="nil"/>
              <w:bottom w:val="single" w:sz="4" w:space="0" w:color="auto"/>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Рост (снижение) к показателю 2018 года</w:t>
            </w:r>
          </w:p>
        </w:tc>
      </w:tr>
      <w:tr w:rsidR="000B738A" w:rsidRPr="00B01583" w:rsidTr="0050763C">
        <w:trPr>
          <w:trHeight w:val="742"/>
          <w:tblHeader/>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0B738A" w:rsidRPr="00B01583" w:rsidRDefault="000B738A" w:rsidP="0050763C">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738A" w:rsidRPr="00B01583" w:rsidRDefault="000B738A" w:rsidP="0050763C">
            <w:pPr>
              <w:rPr>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38A" w:rsidRPr="00B01583" w:rsidRDefault="000B738A" w:rsidP="0050763C">
            <w:pPr>
              <w:rPr>
                <w:b/>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738A" w:rsidRPr="00B01583" w:rsidRDefault="000B738A" w:rsidP="0050763C">
            <w:pPr>
              <w:rPr>
                <w:b/>
                <w:sz w:val="22"/>
                <w:szCs w:val="22"/>
              </w:rPr>
            </w:pPr>
          </w:p>
        </w:tc>
        <w:tc>
          <w:tcPr>
            <w:tcW w:w="1559" w:type="dxa"/>
            <w:tcBorders>
              <w:top w:val="nil"/>
              <w:left w:val="nil"/>
              <w:bottom w:val="single" w:sz="4" w:space="0" w:color="auto"/>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 xml:space="preserve">в абсолютной сумме, </w:t>
            </w:r>
          </w:p>
          <w:p w:rsidR="000B738A" w:rsidRPr="00B01583" w:rsidRDefault="000B738A" w:rsidP="0050763C">
            <w:pPr>
              <w:jc w:val="center"/>
              <w:rPr>
                <w:b/>
                <w:sz w:val="22"/>
                <w:szCs w:val="22"/>
              </w:rPr>
            </w:pPr>
            <w:r w:rsidRPr="00B01583">
              <w:rPr>
                <w:b/>
                <w:sz w:val="22"/>
                <w:szCs w:val="22"/>
              </w:rPr>
              <w:t>тыс. руб.</w:t>
            </w:r>
          </w:p>
        </w:tc>
        <w:tc>
          <w:tcPr>
            <w:tcW w:w="836" w:type="dxa"/>
            <w:tcBorders>
              <w:top w:val="nil"/>
              <w:left w:val="nil"/>
              <w:bottom w:val="single" w:sz="4" w:space="0" w:color="auto"/>
              <w:right w:val="single" w:sz="4" w:space="0" w:color="auto"/>
            </w:tcBorders>
            <w:shd w:val="clear" w:color="auto" w:fill="auto"/>
            <w:hideMark/>
          </w:tcPr>
          <w:p w:rsidR="000B738A" w:rsidRPr="00B01583" w:rsidRDefault="000B738A" w:rsidP="0050763C">
            <w:pPr>
              <w:jc w:val="center"/>
              <w:rPr>
                <w:b/>
                <w:sz w:val="22"/>
                <w:szCs w:val="22"/>
              </w:rPr>
            </w:pPr>
            <w:r w:rsidRPr="00B01583">
              <w:rPr>
                <w:b/>
                <w:sz w:val="22"/>
                <w:szCs w:val="22"/>
              </w:rPr>
              <w:t>в %</w:t>
            </w:r>
          </w:p>
        </w:tc>
      </w:tr>
      <w:tr w:rsidR="000B738A" w:rsidRPr="00710225" w:rsidTr="0050763C">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710225" w:rsidRDefault="000B738A" w:rsidP="0050763C">
            <w:pPr>
              <w:rPr>
                <w:sz w:val="22"/>
                <w:szCs w:val="22"/>
              </w:rPr>
            </w:pPr>
            <w:r w:rsidRPr="00710225">
              <w:rPr>
                <w:sz w:val="22"/>
                <w:szCs w:val="22"/>
              </w:rPr>
              <w:t>Налог на прибыль организаций</w:t>
            </w:r>
          </w:p>
        </w:tc>
        <w:tc>
          <w:tcPr>
            <w:tcW w:w="1559"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6 279 509,7</w:t>
            </w:r>
          </w:p>
        </w:tc>
        <w:tc>
          <w:tcPr>
            <w:tcW w:w="1560"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7 517 421,6</w:t>
            </w:r>
          </w:p>
        </w:tc>
        <w:tc>
          <w:tcPr>
            <w:tcW w:w="1134"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102,6</w:t>
            </w:r>
          </w:p>
        </w:tc>
        <w:tc>
          <w:tcPr>
            <w:tcW w:w="1559"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1 237 911,9</w:t>
            </w:r>
          </w:p>
        </w:tc>
        <w:tc>
          <w:tcPr>
            <w:tcW w:w="836"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119,7</w:t>
            </w:r>
          </w:p>
        </w:tc>
      </w:tr>
      <w:tr w:rsidR="000B738A" w:rsidRPr="00710225" w:rsidTr="0050763C">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710225" w:rsidRDefault="000B738A" w:rsidP="0050763C">
            <w:pPr>
              <w:rPr>
                <w:sz w:val="22"/>
                <w:szCs w:val="22"/>
              </w:rPr>
            </w:pPr>
            <w:r w:rsidRPr="00710225">
              <w:rPr>
                <w:sz w:val="22"/>
                <w:szCs w:val="22"/>
              </w:rPr>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7 013 017,9</w:t>
            </w:r>
          </w:p>
        </w:tc>
        <w:tc>
          <w:tcPr>
            <w:tcW w:w="1560"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7 811 715,7</w:t>
            </w:r>
          </w:p>
        </w:tc>
        <w:tc>
          <w:tcPr>
            <w:tcW w:w="1134"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102,4</w:t>
            </w:r>
          </w:p>
        </w:tc>
        <w:tc>
          <w:tcPr>
            <w:tcW w:w="1559"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798 697,8</w:t>
            </w:r>
          </w:p>
        </w:tc>
        <w:tc>
          <w:tcPr>
            <w:tcW w:w="836"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111,4</w:t>
            </w:r>
          </w:p>
        </w:tc>
      </w:tr>
      <w:tr w:rsidR="000B738A" w:rsidRPr="00710225" w:rsidTr="0050763C">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710225" w:rsidRDefault="000B738A" w:rsidP="0050763C">
            <w:pPr>
              <w:rPr>
                <w:sz w:val="22"/>
                <w:szCs w:val="22"/>
              </w:rPr>
            </w:pPr>
            <w:r w:rsidRPr="00710225">
              <w:rPr>
                <w:sz w:val="22"/>
                <w:szCs w:val="22"/>
              </w:rPr>
              <w:t>Налог на имущество организаций</w:t>
            </w:r>
          </w:p>
        </w:tc>
        <w:tc>
          <w:tcPr>
            <w:tcW w:w="1559"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2 395 662,0</w:t>
            </w:r>
          </w:p>
        </w:tc>
        <w:tc>
          <w:tcPr>
            <w:tcW w:w="1560"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2 541 941,3</w:t>
            </w:r>
          </w:p>
        </w:tc>
        <w:tc>
          <w:tcPr>
            <w:tcW w:w="1134"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99,5</w:t>
            </w:r>
          </w:p>
        </w:tc>
        <w:tc>
          <w:tcPr>
            <w:tcW w:w="1559"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146 279,3</w:t>
            </w:r>
          </w:p>
        </w:tc>
        <w:tc>
          <w:tcPr>
            <w:tcW w:w="836"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106,1</w:t>
            </w:r>
          </w:p>
        </w:tc>
      </w:tr>
      <w:tr w:rsidR="000B738A" w:rsidRPr="00710225" w:rsidTr="0050763C">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710225" w:rsidRDefault="000B738A" w:rsidP="0050763C">
            <w:pPr>
              <w:rPr>
                <w:sz w:val="22"/>
                <w:szCs w:val="22"/>
              </w:rPr>
            </w:pPr>
            <w:r w:rsidRPr="00710225">
              <w:rPr>
                <w:sz w:val="22"/>
                <w:szCs w:val="22"/>
              </w:rPr>
              <w:t>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2 806 092,7</w:t>
            </w:r>
          </w:p>
        </w:tc>
        <w:tc>
          <w:tcPr>
            <w:tcW w:w="1560"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3 099 343,9</w:t>
            </w:r>
          </w:p>
        </w:tc>
        <w:tc>
          <w:tcPr>
            <w:tcW w:w="1134"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99,5</w:t>
            </w:r>
          </w:p>
        </w:tc>
        <w:tc>
          <w:tcPr>
            <w:tcW w:w="1559"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293 251,2</w:t>
            </w:r>
          </w:p>
        </w:tc>
        <w:tc>
          <w:tcPr>
            <w:tcW w:w="836" w:type="dxa"/>
            <w:tcBorders>
              <w:top w:val="nil"/>
              <w:left w:val="nil"/>
              <w:bottom w:val="single" w:sz="4" w:space="0" w:color="auto"/>
              <w:right w:val="single" w:sz="4" w:space="0" w:color="auto"/>
            </w:tcBorders>
            <w:shd w:val="clear" w:color="auto" w:fill="auto"/>
            <w:hideMark/>
          </w:tcPr>
          <w:p w:rsidR="000B738A" w:rsidRPr="00710225" w:rsidRDefault="000B738A" w:rsidP="0050763C">
            <w:pPr>
              <w:jc w:val="right"/>
              <w:rPr>
                <w:sz w:val="22"/>
                <w:szCs w:val="22"/>
              </w:rPr>
            </w:pPr>
            <w:r w:rsidRPr="00710225">
              <w:rPr>
                <w:sz w:val="22"/>
                <w:szCs w:val="22"/>
              </w:rPr>
              <w:t>110,5</w:t>
            </w:r>
          </w:p>
        </w:tc>
      </w:tr>
    </w:tbl>
    <w:p w:rsidR="000B738A" w:rsidRPr="00E00943" w:rsidRDefault="000B738A" w:rsidP="000B738A">
      <w:pPr>
        <w:ind w:left="113" w:firstLine="709"/>
        <w:jc w:val="both"/>
        <w:rPr>
          <w:sz w:val="16"/>
          <w:szCs w:val="16"/>
          <w:highlight w:val="yellow"/>
        </w:rPr>
      </w:pPr>
    </w:p>
    <w:p w:rsidR="000B738A" w:rsidRPr="00022ECB" w:rsidRDefault="000B738A" w:rsidP="000B738A">
      <w:pPr>
        <w:ind w:left="113" w:firstLine="709"/>
        <w:jc w:val="both"/>
        <w:rPr>
          <w:sz w:val="28"/>
          <w:szCs w:val="28"/>
        </w:rPr>
      </w:pPr>
      <w:r w:rsidRPr="00022ECB">
        <w:rPr>
          <w:sz w:val="28"/>
          <w:szCs w:val="28"/>
        </w:rPr>
        <w:t>Основными факторами, повлиявшими на увеличение поступлений за 2019 год в сравнении с данными 2018 года, являются:</w:t>
      </w:r>
    </w:p>
    <w:p w:rsidR="000B738A" w:rsidRPr="00022ECB" w:rsidRDefault="000B738A" w:rsidP="000B738A">
      <w:pPr>
        <w:ind w:left="113" w:firstLine="709"/>
        <w:jc w:val="both"/>
        <w:rPr>
          <w:sz w:val="28"/>
          <w:szCs w:val="28"/>
        </w:rPr>
      </w:pPr>
      <w:r w:rsidRPr="00022ECB">
        <w:rPr>
          <w:sz w:val="28"/>
          <w:szCs w:val="28"/>
        </w:rPr>
        <w:t>- рост цен на драгметаллы: на 13 % по золоту и на 7 % по серебру;</w:t>
      </w:r>
    </w:p>
    <w:p w:rsidR="000B738A" w:rsidRPr="00022ECB" w:rsidRDefault="000B738A" w:rsidP="000B738A">
      <w:pPr>
        <w:ind w:left="113" w:firstLine="709"/>
        <w:jc w:val="both"/>
        <w:rPr>
          <w:sz w:val="28"/>
          <w:szCs w:val="28"/>
        </w:rPr>
      </w:pPr>
      <w:r w:rsidRPr="00022ECB">
        <w:rPr>
          <w:sz w:val="28"/>
          <w:szCs w:val="28"/>
        </w:rPr>
        <w:t>- увеличение фактических объемов добычи золота на 9,4 тонны.</w:t>
      </w:r>
    </w:p>
    <w:p w:rsidR="000B738A" w:rsidRPr="00684E28" w:rsidRDefault="000B738A" w:rsidP="000B738A">
      <w:pPr>
        <w:ind w:firstLine="822"/>
        <w:jc w:val="both"/>
        <w:rPr>
          <w:sz w:val="28"/>
          <w:szCs w:val="28"/>
        </w:rPr>
      </w:pPr>
      <w:r w:rsidRPr="00022ECB">
        <w:rPr>
          <w:sz w:val="28"/>
          <w:szCs w:val="28"/>
        </w:rPr>
        <w:t>При этом, факторами, сдерживающими рост налоговых и неналоговых доходов, явились:</w:t>
      </w:r>
    </w:p>
    <w:p w:rsidR="000B738A" w:rsidRPr="00684E28" w:rsidRDefault="000B738A" w:rsidP="000B738A">
      <w:pPr>
        <w:ind w:left="113" w:firstLine="709"/>
        <w:jc w:val="both"/>
        <w:rPr>
          <w:sz w:val="28"/>
          <w:szCs w:val="28"/>
        </w:rPr>
      </w:pPr>
      <w:r w:rsidRPr="00684E28">
        <w:rPr>
          <w:sz w:val="28"/>
          <w:szCs w:val="28"/>
        </w:rPr>
        <w:t xml:space="preserve">- снижение фактических объемов добычи серебра на 34,7 тонн; </w:t>
      </w:r>
    </w:p>
    <w:p w:rsidR="000B738A" w:rsidRPr="00684E28" w:rsidRDefault="000B738A" w:rsidP="000B738A">
      <w:pPr>
        <w:ind w:left="113" w:firstLine="709"/>
        <w:jc w:val="both"/>
        <w:rPr>
          <w:sz w:val="28"/>
          <w:szCs w:val="28"/>
        </w:rPr>
      </w:pPr>
      <w:r w:rsidRPr="00684E28">
        <w:rPr>
          <w:sz w:val="28"/>
          <w:szCs w:val="28"/>
        </w:rPr>
        <w:t xml:space="preserve">- выпадающие доходы в сумме 4 029 млн. рублей, за счет реализации решений, принятых на федеральном уровне по льготированию ряда налоговых поступлений субъектов Российской Федерации. К ним относятся недополученные доходы: 2 601,6 млн. рублей от предоставления льгот АО «Полюс Магадан», зарегистрированному в качестве единственного участника РИП с 1 мая 2018 года (из них: 1 331,6 млн. рублей по налогу на добычу полезных ископаемых (НДПИ) и 1 270 млн. рублей по налогу на прибыль организаций) (1 331,6 млн. рублей за счет предоставления льготы по налогу на добычу полезных ископаемых (НДПИ) АО «Полюс Магадан», зарегистрированному в качестве единственного участника РИП с 1 мая 2018 года); 1 427,4 млн. рублей за счет снижения с 2018 года норматива зачисления </w:t>
      </w:r>
      <w:r w:rsidRPr="00684E28">
        <w:rPr>
          <w:sz w:val="28"/>
          <w:szCs w:val="28"/>
        </w:rPr>
        <w:lastRenderedPageBreak/>
        <w:t>НДПИ в консолидированный бюджет региона (со 100% в 2017 году до 60% с 2018 года), уплачиваемого участниками ОЭЗ Магаданской области с применением льготного коэффициента 0,6 к налоговой базе (в соответствии с абзацем 4 подпункта 17 пункта 2 статьи 342 Налогового кодекса Российской Федерации);</w:t>
      </w:r>
    </w:p>
    <w:p w:rsidR="000B738A" w:rsidRPr="000B738A" w:rsidRDefault="000B738A" w:rsidP="000B738A">
      <w:pPr>
        <w:ind w:firstLine="709"/>
        <w:jc w:val="both"/>
        <w:rPr>
          <w:iCs/>
          <w:sz w:val="28"/>
          <w:szCs w:val="28"/>
          <w:highlight w:val="yellow"/>
        </w:rPr>
      </w:pPr>
      <w:r w:rsidRPr="00684E28">
        <w:rPr>
          <w:sz w:val="28"/>
          <w:szCs w:val="28"/>
        </w:rPr>
        <w:t xml:space="preserve">- </w:t>
      </w:r>
      <w:r w:rsidRPr="000B738A">
        <w:rPr>
          <w:sz w:val="28"/>
          <w:szCs w:val="28"/>
        </w:rPr>
        <w:t>снижение в 2019 год</w:t>
      </w:r>
      <w:r w:rsidR="00B15B57" w:rsidRPr="004651F4">
        <w:rPr>
          <w:sz w:val="28"/>
          <w:szCs w:val="28"/>
        </w:rPr>
        <w:t>у</w:t>
      </w:r>
      <w:r w:rsidRPr="000B738A">
        <w:rPr>
          <w:sz w:val="28"/>
          <w:szCs w:val="28"/>
        </w:rPr>
        <w:t xml:space="preserve"> платежей по налогу на прибыль организаций, налогу на имущество организаций и налогу на добычу полезных ископаемых от крупнейших налогоплательщиков - недропользователей, в связи с образованием переплаты за предыдущие налоговые и отчетные периоды и ее возвратом налогоплательщикам на расчетные счета и зачетами в федеральный бюджет - в счет уплаты других налогов). Фактически такие возвраты за истекший период 2019 года составили 667 млн. рублей (в том числе: по налогу на прибыль организаций - 575 млн. рублей, по налогу на имущество организаций - 77 млн. рублей, по НДПИ - 15 млн. рублей).</w:t>
      </w:r>
    </w:p>
    <w:p w:rsidR="000B738A" w:rsidRPr="000B738A" w:rsidRDefault="000B738A" w:rsidP="000B738A">
      <w:pPr>
        <w:pStyle w:val="21"/>
        <w:spacing w:line="240" w:lineRule="auto"/>
        <w:ind w:firstLine="709"/>
        <w:jc w:val="both"/>
        <w:rPr>
          <w:sz w:val="28"/>
          <w:szCs w:val="28"/>
        </w:rPr>
      </w:pPr>
      <w:r w:rsidRPr="000B738A">
        <w:rPr>
          <w:sz w:val="28"/>
          <w:szCs w:val="28"/>
        </w:rPr>
        <w:t>Исполнение плановых назначений 2019 года по основным налоговым доходам представлено в следующей таблице.</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1701"/>
        <w:gridCol w:w="1560"/>
        <w:gridCol w:w="1559"/>
      </w:tblGrid>
      <w:tr w:rsidR="000B738A" w:rsidRPr="00B01583" w:rsidTr="000B738A">
        <w:trPr>
          <w:trHeight w:val="855"/>
        </w:trPr>
        <w:tc>
          <w:tcPr>
            <w:tcW w:w="4551" w:type="dxa"/>
            <w:shd w:val="clear" w:color="auto" w:fill="auto"/>
            <w:vAlign w:val="center"/>
            <w:hideMark/>
          </w:tcPr>
          <w:p w:rsidR="000B738A" w:rsidRPr="00B01583" w:rsidRDefault="000B738A" w:rsidP="0050763C">
            <w:pPr>
              <w:jc w:val="center"/>
              <w:rPr>
                <w:b/>
                <w:bCs/>
                <w:sz w:val="22"/>
                <w:szCs w:val="22"/>
              </w:rPr>
            </w:pPr>
            <w:r w:rsidRPr="00B01583">
              <w:rPr>
                <w:b/>
                <w:bCs/>
                <w:sz w:val="22"/>
                <w:szCs w:val="22"/>
              </w:rPr>
              <w:t>Наименование доходов</w:t>
            </w:r>
          </w:p>
        </w:tc>
        <w:tc>
          <w:tcPr>
            <w:tcW w:w="1701" w:type="dxa"/>
            <w:shd w:val="clear" w:color="auto" w:fill="auto"/>
            <w:vAlign w:val="center"/>
            <w:hideMark/>
          </w:tcPr>
          <w:p w:rsidR="000B738A" w:rsidRPr="00B01583" w:rsidRDefault="000B738A" w:rsidP="0050763C">
            <w:pPr>
              <w:jc w:val="center"/>
              <w:rPr>
                <w:b/>
                <w:bCs/>
                <w:sz w:val="22"/>
                <w:szCs w:val="22"/>
              </w:rPr>
            </w:pPr>
            <w:r w:rsidRPr="00B01583">
              <w:rPr>
                <w:b/>
                <w:bCs/>
                <w:sz w:val="22"/>
                <w:szCs w:val="22"/>
              </w:rPr>
              <w:t xml:space="preserve">План на </w:t>
            </w:r>
          </w:p>
          <w:p w:rsidR="000B738A" w:rsidRPr="00B01583" w:rsidRDefault="000B738A" w:rsidP="0050763C">
            <w:pPr>
              <w:jc w:val="center"/>
              <w:rPr>
                <w:b/>
                <w:bCs/>
                <w:sz w:val="22"/>
                <w:szCs w:val="22"/>
              </w:rPr>
            </w:pPr>
            <w:r w:rsidRPr="00B01583">
              <w:rPr>
                <w:b/>
                <w:bCs/>
                <w:sz w:val="22"/>
                <w:szCs w:val="22"/>
              </w:rPr>
              <w:t>2019 год</w:t>
            </w:r>
          </w:p>
          <w:p w:rsidR="000B738A" w:rsidRPr="00B01583" w:rsidRDefault="000B738A" w:rsidP="0050763C">
            <w:pPr>
              <w:jc w:val="center"/>
              <w:rPr>
                <w:b/>
                <w:bCs/>
                <w:sz w:val="22"/>
                <w:szCs w:val="22"/>
              </w:rPr>
            </w:pPr>
            <w:r w:rsidRPr="00B01583">
              <w:rPr>
                <w:b/>
                <w:bCs/>
                <w:sz w:val="22"/>
                <w:szCs w:val="22"/>
              </w:rPr>
              <w:t>(тыс. руб.)</w:t>
            </w:r>
          </w:p>
        </w:tc>
        <w:tc>
          <w:tcPr>
            <w:tcW w:w="1560" w:type="dxa"/>
            <w:shd w:val="clear" w:color="auto" w:fill="auto"/>
            <w:vAlign w:val="center"/>
            <w:hideMark/>
          </w:tcPr>
          <w:p w:rsidR="000B738A" w:rsidRPr="00B01583" w:rsidRDefault="000B738A" w:rsidP="0050763C">
            <w:pPr>
              <w:jc w:val="center"/>
              <w:rPr>
                <w:b/>
                <w:bCs/>
                <w:sz w:val="22"/>
                <w:szCs w:val="22"/>
              </w:rPr>
            </w:pPr>
            <w:r w:rsidRPr="00B01583">
              <w:rPr>
                <w:b/>
                <w:bCs/>
                <w:sz w:val="22"/>
                <w:szCs w:val="22"/>
              </w:rPr>
              <w:t>Исполнено на 01.01.2020 (тыс. руб.)</w:t>
            </w:r>
          </w:p>
        </w:tc>
        <w:tc>
          <w:tcPr>
            <w:tcW w:w="1559" w:type="dxa"/>
            <w:shd w:val="clear" w:color="auto" w:fill="auto"/>
            <w:vAlign w:val="center"/>
          </w:tcPr>
          <w:p w:rsidR="000B738A" w:rsidRPr="00B01583" w:rsidRDefault="000B738A" w:rsidP="0050763C">
            <w:pPr>
              <w:jc w:val="center"/>
              <w:rPr>
                <w:b/>
                <w:bCs/>
                <w:sz w:val="22"/>
                <w:szCs w:val="22"/>
              </w:rPr>
            </w:pPr>
            <w:r w:rsidRPr="00B01583">
              <w:rPr>
                <w:b/>
                <w:bCs/>
                <w:sz w:val="22"/>
                <w:szCs w:val="22"/>
              </w:rPr>
              <w:t>% исполнения</w:t>
            </w:r>
          </w:p>
          <w:p w:rsidR="000B738A" w:rsidRPr="00B01583" w:rsidRDefault="000B738A" w:rsidP="0050763C">
            <w:pPr>
              <w:jc w:val="center"/>
              <w:rPr>
                <w:b/>
                <w:bCs/>
                <w:sz w:val="22"/>
                <w:szCs w:val="22"/>
              </w:rPr>
            </w:pPr>
            <w:r w:rsidRPr="00B01583">
              <w:rPr>
                <w:b/>
                <w:bCs/>
                <w:sz w:val="22"/>
                <w:szCs w:val="22"/>
              </w:rPr>
              <w:t>2019 года</w:t>
            </w:r>
          </w:p>
        </w:tc>
      </w:tr>
      <w:tr w:rsidR="000B738A" w:rsidRPr="00B01583" w:rsidTr="000B738A">
        <w:trPr>
          <w:trHeight w:val="570"/>
        </w:trPr>
        <w:tc>
          <w:tcPr>
            <w:tcW w:w="4551" w:type="dxa"/>
            <w:shd w:val="clear" w:color="auto" w:fill="auto"/>
            <w:vAlign w:val="center"/>
            <w:hideMark/>
          </w:tcPr>
          <w:p w:rsidR="000B738A" w:rsidRPr="00B01583" w:rsidRDefault="000B738A" w:rsidP="0050763C">
            <w:pPr>
              <w:rPr>
                <w:b/>
                <w:bCs/>
                <w:sz w:val="22"/>
                <w:szCs w:val="22"/>
              </w:rPr>
            </w:pPr>
            <w:r w:rsidRPr="00B01583">
              <w:rPr>
                <w:b/>
                <w:bCs/>
                <w:sz w:val="22"/>
                <w:szCs w:val="22"/>
              </w:rPr>
              <w:t>НАЛОГОВЫЕ И НЕНАЛОГОВЫЕ ДОХОДЫ</w:t>
            </w:r>
            <w:r w:rsidRPr="00B01583">
              <w:rPr>
                <w:b/>
                <w:bCs/>
                <w:i/>
                <w:sz w:val="22"/>
                <w:szCs w:val="22"/>
              </w:rPr>
              <w:t>, в том числе:</w:t>
            </w:r>
          </w:p>
        </w:tc>
        <w:tc>
          <w:tcPr>
            <w:tcW w:w="1701" w:type="dxa"/>
            <w:shd w:val="clear" w:color="auto" w:fill="auto"/>
            <w:noWrap/>
            <w:hideMark/>
          </w:tcPr>
          <w:p w:rsidR="000B738A" w:rsidRPr="00B01583" w:rsidRDefault="000B738A" w:rsidP="0050763C">
            <w:pPr>
              <w:jc w:val="right"/>
              <w:rPr>
                <w:b/>
                <w:sz w:val="22"/>
                <w:szCs w:val="22"/>
              </w:rPr>
            </w:pPr>
            <w:r w:rsidRPr="00B01583">
              <w:rPr>
                <w:b/>
                <w:sz w:val="22"/>
                <w:szCs w:val="22"/>
              </w:rPr>
              <w:t>22 677 056,1</w:t>
            </w:r>
          </w:p>
        </w:tc>
        <w:tc>
          <w:tcPr>
            <w:tcW w:w="1560" w:type="dxa"/>
            <w:shd w:val="clear" w:color="auto" w:fill="auto"/>
            <w:noWrap/>
            <w:hideMark/>
          </w:tcPr>
          <w:p w:rsidR="000B738A" w:rsidRPr="00B01583" w:rsidRDefault="000B738A" w:rsidP="0050763C">
            <w:pPr>
              <w:jc w:val="right"/>
              <w:rPr>
                <w:b/>
                <w:sz w:val="22"/>
                <w:szCs w:val="22"/>
              </w:rPr>
            </w:pPr>
            <w:r w:rsidRPr="00B01583">
              <w:rPr>
                <w:b/>
                <w:sz w:val="22"/>
                <w:szCs w:val="22"/>
              </w:rPr>
              <w:t>22 989 079,3</w:t>
            </w:r>
          </w:p>
        </w:tc>
        <w:tc>
          <w:tcPr>
            <w:tcW w:w="1559" w:type="dxa"/>
            <w:shd w:val="clear" w:color="auto" w:fill="auto"/>
          </w:tcPr>
          <w:p w:rsidR="000B738A" w:rsidRPr="00B01583" w:rsidRDefault="000B738A" w:rsidP="0050763C">
            <w:pPr>
              <w:jc w:val="right"/>
              <w:rPr>
                <w:b/>
                <w:sz w:val="22"/>
                <w:szCs w:val="22"/>
              </w:rPr>
            </w:pPr>
            <w:r w:rsidRPr="00B01583">
              <w:rPr>
                <w:b/>
                <w:sz w:val="22"/>
                <w:szCs w:val="22"/>
              </w:rPr>
              <w:t>101,4</w:t>
            </w:r>
          </w:p>
        </w:tc>
      </w:tr>
      <w:tr w:rsidR="000B738A" w:rsidRPr="00B01583" w:rsidTr="000B738A">
        <w:trPr>
          <w:trHeight w:val="300"/>
        </w:trPr>
        <w:tc>
          <w:tcPr>
            <w:tcW w:w="4551" w:type="dxa"/>
            <w:shd w:val="clear" w:color="auto" w:fill="auto"/>
            <w:vAlign w:val="center"/>
            <w:hideMark/>
          </w:tcPr>
          <w:p w:rsidR="000B738A" w:rsidRPr="00B01583" w:rsidRDefault="000B738A" w:rsidP="0050763C">
            <w:pPr>
              <w:ind w:left="170"/>
              <w:rPr>
                <w:i/>
                <w:sz w:val="22"/>
                <w:szCs w:val="22"/>
              </w:rPr>
            </w:pPr>
            <w:r w:rsidRPr="00B01583">
              <w:rPr>
                <w:i/>
                <w:sz w:val="22"/>
                <w:szCs w:val="22"/>
              </w:rPr>
              <w:t>Налог на прибыль организаций</w:t>
            </w:r>
          </w:p>
        </w:tc>
        <w:tc>
          <w:tcPr>
            <w:tcW w:w="1701" w:type="dxa"/>
            <w:shd w:val="clear" w:color="auto" w:fill="auto"/>
            <w:noWrap/>
            <w:hideMark/>
          </w:tcPr>
          <w:p w:rsidR="000B738A" w:rsidRPr="00B01583" w:rsidRDefault="000B738A" w:rsidP="0050763C">
            <w:pPr>
              <w:jc w:val="right"/>
              <w:rPr>
                <w:sz w:val="22"/>
                <w:szCs w:val="22"/>
              </w:rPr>
            </w:pPr>
            <w:r w:rsidRPr="00B01583">
              <w:rPr>
                <w:sz w:val="22"/>
                <w:szCs w:val="22"/>
              </w:rPr>
              <w:t>7 324 774,0</w:t>
            </w:r>
          </w:p>
        </w:tc>
        <w:tc>
          <w:tcPr>
            <w:tcW w:w="1560" w:type="dxa"/>
            <w:shd w:val="clear" w:color="auto" w:fill="auto"/>
            <w:noWrap/>
            <w:hideMark/>
          </w:tcPr>
          <w:p w:rsidR="000B738A" w:rsidRPr="00B01583" w:rsidRDefault="000B738A" w:rsidP="0050763C">
            <w:pPr>
              <w:jc w:val="right"/>
              <w:rPr>
                <w:sz w:val="22"/>
                <w:szCs w:val="22"/>
              </w:rPr>
            </w:pPr>
            <w:r w:rsidRPr="00B01583">
              <w:rPr>
                <w:sz w:val="22"/>
                <w:szCs w:val="22"/>
              </w:rPr>
              <w:t>7 517 421,6</w:t>
            </w:r>
          </w:p>
        </w:tc>
        <w:tc>
          <w:tcPr>
            <w:tcW w:w="1559" w:type="dxa"/>
            <w:shd w:val="clear" w:color="auto" w:fill="auto"/>
          </w:tcPr>
          <w:p w:rsidR="000B738A" w:rsidRPr="00B01583" w:rsidRDefault="000B738A" w:rsidP="0050763C">
            <w:pPr>
              <w:jc w:val="right"/>
              <w:rPr>
                <w:sz w:val="22"/>
                <w:szCs w:val="22"/>
              </w:rPr>
            </w:pPr>
            <w:r w:rsidRPr="00B01583">
              <w:rPr>
                <w:sz w:val="22"/>
                <w:szCs w:val="22"/>
              </w:rPr>
              <w:t>102,6</w:t>
            </w:r>
          </w:p>
        </w:tc>
      </w:tr>
      <w:tr w:rsidR="000B738A" w:rsidRPr="00B01583" w:rsidTr="000B738A">
        <w:trPr>
          <w:trHeight w:val="300"/>
        </w:trPr>
        <w:tc>
          <w:tcPr>
            <w:tcW w:w="4551" w:type="dxa"/>
            <w:shd w:val="clear" w:color="auto" w:fill="auto"/>
            <w:vAlign w:val="center"/>
            <w:hideMark/>
          </w:tcPr>
          <w:p w:rsidR="000B738A" w:rsidRPr="00B01583" w:rsidRDefault="000B738A" w:rsidP="0050763C">
            <w:pPr>
              <w:ind w:left="170"/>
              <w:rPr>
                <w:i/>
                <w:sz w:val="22"/>
                <w:szCs w:val="22"/>
              </w:rPr>
            </w:pPr>
            <w:r w:rsidRPr="00B01583">
              <w:rPr>
                <w:i/>
                <w:sz w:val="22"/>
                <w:szCs w:val="22"/>
              </w:rPr>
              <w:t>НДФЛ</w:t>
            </w:r>
          </w:p>
        </w:tc>
        <w:tc>
          <w:tcPr>
            <w:tcW w:w="1701" w:type="dxa"/>
            <w:shd w:val="clear" w:color="auto" w:fill="auto"/>
            <w:noWrap/>
            <w:hideMark/>
          </w:tcPr>
          <w:p w:rsidR="000B738A" w:rsidRPr="00B01583" w:rsidRDefault="000B738A" w:rsidP="0050763C">
            <w:pPr>
              <w:jc w:val="right"/>
              <w:rPr>
                <w:sz w:val="22"/>
                <w:szCs w:val="22"/>
              </w:rPr>
            </w:pPr>
            <w:r w:rsidRPr="00B01583">
              <w:rPr>
                <w:sz w:val="22"/>
                <w:szCs w:val="22"/>
              </w:rPr>
              <w:t>7 629 510,0</w:t>
            </w:r>
          </w:p>
        </w:tc>
        <w:tc>
          <w:tcPr>
            <w:tcW w:w="1560" w:type="dxa"/>
            <w:shd w:val="clear" w:color="auto" w:fill="auto"/>
            <w:noWrap/>
            <w:hideMark/>
          </w:tcPr>
          <w:p w:rsidR="000B738A" w:rsidRPr="00B01583" w:rsidRDefault="000B738A" w:rsidP="0050763C">
            <w:pPr>
              <w:jc w:val="right"/>
              <w:rPr>
                <w:sz w:val="22"/>
                <w:szCs w:val="22"/>
              </w:rPr>
            </w:pPr>
            <w:r w:rsidRPr="00B01583">
              <w:rPr>
                <w:sz w:val="22"/>
                <w:szCs w:val="22"/>
              </w:rPr>
              <w:t>7 811 715,7</w:t>
            </w:r>
          </w:p>
        </w:tc>
        <w:tc>
          <w:tcPr>
            <w:tcW w:w="1559" w:type="dxa"/>
            <w:shd w:val="clear" w:color="auto" w:fill="auto"/>
          </w:tcPr>
          <w:p w:rsidR="000B738A" w:rsidRPr="00B01583" w:rsidRDefault="000B738A" w:rsidP="0050763C">
            <w:pPr>
              <w:jc w:val="right"/>
              <w:rPr>
                <w:sz w:val="22"/>
                <w:szCs w:val="22"/>
              </w:rPr>
            </w:pPr>
            <w:r w:rsidRPr="00B01583">
              <w:rPr>
                <w:sz w:val="22"/>
                <w:szCs w:val="22"/>
              </w:rPr>
              <w:t>102,4</w:t>
            </w:r>
          </w:p>
        </w:tc>
      </w:tr>
      <w:tr w:rsidR="000B738A" w:rsidRPr="00B01583" w:rsidTr="000B738A">
        <w:trPr>
          <w:trHeight w:val="300"/>
        </w:trPr>
        <w:tc>
          <w:tcPr>
            <w:tcW w:w="4551" w:type="dxa"/>
            <w:shd w:val="clear" w:color="auto" w:fill="auto"/>
            <w:vAlign w:val="center"/>
            <w:hideMark/>
          </w:tcPr>
          <w:p w:rsidR="000B738A" w:rsidRPr="00B01583" w:rsidRDefault="000B738A" w:rsidP="0050763C">
            <w:pPr>
              <w:ind w:left="170"/>
              <w:rPr>
                <w:i/>
                <w:sz w:val="22"/>
                <w:szCs w:val="22"/>
              </w:rPr>
            </w:pPr>
            <w:r w:rsidRPr="00B01583">
              <w:rPr>
                <w:i/>
                <w:sz w:val="22"/>
                <w:szCs w:val="22"/>
              </w:rPr>
              <w:t>НДПИ</w:t>
            </w:r>
          </w:p>
        </w:tc>
        <w:tc>
          <w:tcPr>
            <w:tcW w:w="1701" w:type="dxa"/>
            <w:shd w:val="clear" w:color="auto" w:fill="auto"/>
            <w:noWrap/>
            <w:hideMark/>
          </w:tcPr>
          <w:p w:rsidR="000B738A" w:rsidRPr="00B01583" w:rsidRDefault="000B738A" w:rsidP="0050763C">
            <w:pPr>
              <w:jc w:val="right"/>
              <w:rPr>
                <w:sz w:val="22"/>
                <w:szCs w:val="22"/>
              </w:rPr>
            </w:pPr>
            <w:r w:rsidRPr="00B01583">
              <w:rPr>
                <w:sz w:val="22"/>
                <w:szCs w:val="22"/>
              </w:rPr>
              <w:t>3 113 738,0</w:t>
            </w:r>
          </w:p>
        </w:tc>
        <w:tc>
          <w:tcPr>
            <w:tcW w:w="1560" w:type="dxa"/>
            <w:shd w:val="clear" w:color="auto" w:fill="auto"/>
            <w:noWrap/>
            <w:hideMark/>
          </w:tcPr>
          <w:p w:rsidR="000B738A" w:rsidRPr="00B01583" w:rsidRDefault="000B738A" w:rsidP="0050763C">
            <w:pPr>
              <w:jc w:val="right"/>
              <w:rPr>
                <w:sz w:val="22"/>
                <w:szCs w:val="22"/>
              </w:rPr>
            </w:pPr>
            <w:r w:rsidRPr="00B01583">
              <w:rPr>
                <w:sz w:val="22"/>
                <w:szCs w:val="22"/>
              </w:rPr>
              <w:t>3 099 343,9</w:t>
            </w:r>
          </w:p>
        </w:tc>
        <w:tc>
          <w:tcPr>
            <w:tcW w:w="1559" w:type="dxa"/>
            <w:shd w:val="clear" w:color="auto" w:fill="auto"/>
          </w:tcPr>
          <w:p w:rsidR="000B738A" w:rsidRPr="00B01583" w:rsidRDefault="000B738A" w:rsidP="0050763C">
            <w:pPr>
              <w:jc w:val="right"/>
              <w:rPr>
                <w:sz w:val="22"/>
                <w:szCs w:val="22"/>
              </w:rPr>
            </w:pPr>
            <w:r w:rsidRPr="00B01583">
              <w:rPr>
                <w:sz w:val="22"/>
                <w:szCs w:val="22"/>
              </w:rPr>
              <w:t>99,5</w:t>
            </w:r>
          </w:p>
        </w:tc>
      </w:tr>
      <w:tr w:rsidR="000B738A" w:rsidRPr="00B01583" w:rsidTr="000B738A">
        <w:trPr>
          <w:trHeight w:val="300"/>
        </w:trPr>
        <w:tc>
          <w:tcPr>
            <w:tcW w:w="4551" w:type="dxa"/>
            <w:shd w:val="clear" w:color="auto" w:fill="auto"/>
            <w:vAlign w:val="center"/>
            <w:hideMark/>
          </w:tcPr>
          <w:p w:rsidR="000B738A" w:rsidRPr="00B01583" w:rsidRDefault="000B738A" w:rsidP="0050763C">
            <w:pPr>
              <w:ind w:left="170"/>
              <w:rPr>
                <w:i/>
                <w:sz w:val="22"/>
                <w:szCs w:val="22"/>
              </w:rPr>
            </w:pPr>
            <w:r w:rsidRPr="00B01583">
              <w:rPr>
                <w:i/>
                <w:sz w:val="22"/>
                <w:szCs w:val="22"/>
              </w:rPr>
              <w:t>Налог на имущество организаций</w:t>
            </w:r>
          </w:p>
        </w:tc>
        <w:tc>
          <w:tcPr>
            <w:tcW w:w="1701" w:type="dxa"/>
            <w:shd w:val="clear" w:color="auto" w:fill="auto"/>
            <w:noWrap/>
            <w:hideMark/>
          </w:tcPr>
          <w:p w:rsidR="000B738A" w:rsidRPr="00B01583" w:rsidRDefault="000B738A" w:rsidP="0050763C">
            <w:pPr>
              <w:jc w:val="right"/>
              <w:rPr>
                <w:sz w:val="22"/>
                <w:szCs w:val="22"/>
              </w:rPr>
            </w:pPr>
            <w:r w:rsidRPr="00B01583">
              <w:rPr>
                <w:sz w:val="22"/>
                <w:szCs w:val="22"/>
              </w:rPr>
              <w:t>2 555 030,0</w:t>
            </w:r>
          </w:p>
        </w:tc>
        <w:tc>
          <w:tcPr>
            <w:tcW w:w="1560" w:type="dxa"/>
            <w:shd w:val="clear" w:color="auto" w:fill="auto"/>
            <w:noWrap/>
            <w:hideMark/>
          </w:tcPr>
          <w:p w:rsidR="000B738A" w:rsidRPr="00B01583" w:rsidRDefault="000B738A" w:rsidP="0050763C">
            <w:pPr>
              <w:jc w:val="right"/>
              <w:rPr>
                <w:sz w:val="22"/>
                <w:szCs w:val="22"/>
              </w:rPr>
            </w:pPr>
            <w:r w:rsidRPr="00B01583">
              <w:rPr>
                <w:sz w:val="22"/>
                <w:szCs w:val="22"/>
              </w:rPr>
              <w:t>2 541 941,3</w:t>
            </w:r>
          </w:p>
        </w:tc>
        <w:tc>
          <w:tcPr>
            <w:tcW w:w="1559" w:type="dxa"/>
            <w:shd w:val="clear" w:color="auto" w:fill="auto"/>
          </w:tcPr>
          <w:p w:rsidR="000B738A" w:rsidRPr="00B01583" w:rsidRDefault="000B738A" w:rsidP="0050763C">
            <w:pPr>
              <w:jc w:val="right"/>
              <w:rPr>
                <w:sz w:val="22"/>
                <w:szCs w:val="22"/>
              </w:rPr>
            </w:pPr>
            <w:r w:rsidRPr="00B01583">
              <w:rPr>
                <w:sz w:val="22"/>
                <w:szCs w:val="22"/>
              </w:rPr>
              <w:t>99,5</w:t>
            </w:r>
          </w:p>
        </w:tc>
      </w:tr>
      <w:tr w:rsidR="000B738A" w:rsidRPr="00B01583" w:rsidTr="000B738A">
        <w:trPr>
          <w:trHeight w:val="300"/>
        </w:trPr>
        <w:tc>
          <w:tcPr>
            <w:tcW w:w="4551" w:type="dxa"/>
            <w:shd w:val="clear" w:color="auto" w:fill="auto"/>
            <w:vAlign w:val="center"/>
            <w:hideMark/>
          </w:tcPr>
          <w:p w:rsidR="000B738A" w:rsidRPr="00B01583" w:rsidRDefault="000B738A" w:rsidP="0050763C">
            <w:pPr>
              <w:ind w:left="170"/>
              <w:rPr>
                <w:i/>
                <w:sz w:val="22"/>
                <w:szCs w:val="22"/>
              </w:rPr>
            </w:pPr>
            <w:r w:rsidRPr="00B01583">
              <w:rPr>
                <w:i/>
                <w:sz w:val="22"/>
                <w:szCs w:val="22"/>
              </w:rPr>
              <w:t>Акцизы</w:t>
            </w:r>
          </w:p>
        </w:tc>
        <w:tc>
          <w:tcPr>
            <w:tcW w:w="1701" w:type="dxa"/>
            <w:shd w:val="clear" w:color="auto" w:fill="auto"/>
            <w:noWrap/>
            <w:hideMark/>
          </w:tcPr>
          <w:p w:rsidR="000B738A" w:rsidRPr="00B01583" w:rsidRDefault="000B738A" w:rsidP="0050763C">
            <w:pPr>
              <w:jc w:val="right"/>
              <w:rPr>
                <w:sz w:val="22"/>
                <w:szCs w:val="22"/>
              </w:rPr>
            </w:pPr>
            <w:r w:rsidRPr="00B01583">
              <w:rPr>
                <w:sz w:val="22"/>
                <w:szCs w:val="22"/>
              </w:rPr>
              <w:t>851 859,0</w:t>
            </w:r>
          </w:p>
        </w:tc>
        <w:tc>
          <w:tcPr>
            <w:tcW w:w="1560" w:type="dxa"/>
            <w:shd w:val="clear" w:color="auto" w:fill="auto"/>
            <w:noWrap/>
            <w:hideMark/>
          </w:tcPr>
          <w:p w:rsidR="000B738A" w:rsidRPr="00B01583" w:rsidRDefault="000B738A" w:rsidP="0050763C">
            <w:pPr>
              <w:jc w:val="right"/>
              <w:rPr>
                <w:sz w:val="22"/>
                <w:szCs w:val="22"/>
              </w:rPr>
            </w:pPr>
            <w:r w:rsidRPr="00B01583">
              <w:rPr>
                <w:sz w:val="22"/>
                <w:szCs w:val="22"/>
              </w:rPr>
              <w:t>850 802,4</w:t>
            </w:r>
          </w:p>
        </w:tc>
        <w:tc>
          <w:tcPr>
            <w:tcW w:w="1559" w:type="dxa"/>
            <w:shd w:val="clear" w:color="auto" w:fill="auto"/>
          </w:tcPr>
          <w:p w:rsidR="000B738A" w:rsidRPr="00B01583" w:rsidRDefault="000B738A" w:rsidP="0050763C">
            <w:pPr>
              <w:jc w:val="right"/>
              <w:rPr>
                <w:sz w:val="22"/>
                <w:szCs w:val="22"/>
              </w:rPr>
            </w:pPr>
            <w:r w:rsidRPr="00B01583">
              <w:rPr>
                <w:sz w:val="22"/>
                <w:szCs w:val="22"/>
              </w:rPr>
              <w:t>99,9</w:t>
            </w:r>
          </w:p>
        </w:tc>
      </w:tr>
      <w:tr w:rsidR="000B738A" w:rsidRPr="00B01583" w:rsidTr="000B738A">
        <w:trPr>
          <w:trHeight w:val="300"/>
        </w:trPr>
        <w:tc>
          <w:tcPr>
            <w:tcW w:w="4551" w:type="dxa"/>
            <w:shd w:val="clear" w:color="auto" w:fill="auto"/>
            <w:vAlign w:val="center"/>
            <w:hideMark/>
          </w:tcPr>
          <w:p w:rsidR="000B738A" w:rsidRPr="00B01583" w:rsidRDefault="000B738A" w:rsidP="0050763C">
            <w:pPr>
              <w:ind w:left="170"/>
              <w:rPr>
                <w:i/>
                <w:sz w:val="22"/>
                <w:szCs w:val="22"/>
              </w:rPr>
            </w:pPr>
            <w:r w:rsidRPr="00B01583">
              <w:rPr>
                <w:i/>
                <w:sz w:val="22"/>
                <w:szCs w:val="22"/>
              </w:rPr>
              <w:t>УСН</w:t>
            </w:r>
          </w:p>
        </w:tc>
        <w:tc>
          <w:tcPr>
            <w:tcW w:w="1701" w:type="dxa"/>
            <w:shd w:val="clear" w:color="auto" w:fill="auto"/>
            <w:noWrap/>
            <w:hideMark/>
          </w:tcPr>
          <w:p w:rsidR="000B738A" w:rsidRPr="00B01583" w:rsidRDefault="000B738A" w:rsidP="0050763C">
            <w:pPr>
              <w:jc w:val="right"/>
              <w:rPr>
                <w:sz w:val="22"/>
                <w:szCs w:val="22"/>
              </w:rPr>
            </w:pPr>
            <w:r w:rsidRPr="00B01583">
              <w:rPr>
                <w:sz w:val="22"/>
                <w:szCs w:val="22"/>
              </w:rPr>
              <w:t>331 163,0</w:t>
            </w:r>
          </w:p>
        </w:tc>
        <w:tc>
          <w:tcPr>
            <w:tcW w:w="1560" w:type="dxa"/>
            <w:shd w:val="clear" w:color="auto" w:fill="auto"/>
            <w:noWrap/>
            <w:hideMark/>
          </w:tcPr>
          <w:p w:rsidR="000B738A" w:rsidRPr="00B01583" w:rsidRDefault="000B738A" w:rsidP="0050763C">
            <w:pPr>
              <w:jc w:val="right"/>
              <w:rPr>
                <w:sz w:val="22"/>
                <w:szCs w:val="22"/>
              </w:rPr>
            </w:pPr>
            <w:r w:rsidRPr="00B01583">
              <w:rPr>
                <w:sz w:val="22"/>
                <w:szCs w:val="22"/>
              </w:rPr>
              <w:t>333 918,5</w:t>
            </w:r>
          </w:p>
        </w:tc>
        <w:tc>
          <w:tcPr>
            <w:tcW w:w="1559" w:type="dxa"/>
            <w:shd w:val="clear" w:color="auto" w:fill="auto"/>
          </w:tcPr>
          <w:p w:rsidR="000B738A" w:rsidRPr="00B01583" w:rsidRDefault="000B738A" w:rsidP="0050763C">
            <w:pPr>
              <w:jc w:val="right"/>
              <w:rPr>
                <w:sz w:val="22"/>
                <w:szCs w:val="22"/>
              </w:rPr>
            </w:pPr>
            <w:r w:rsidRPr="00B01583">
              <w:rPr>
                <w:sz w:val="22"/>
                <w:szCs w:val="22"/>
              </w:rPr>
              <w:t>100,8</w:t>
            </w:r>
          </w:p>
        </w:tc>
      </w:tr>
    </w:tbl>
    <w:p w:rsidR="000B738A" w:rsidRPr="00E00943" w:rsidRDefault="000B738A" w:rsidP="000B738A">
      <w:pPr>
        <w:jc w:val="center"/>
        <w:rPr>
          <w:b/>
          <w:sz w:val="16"/>
          <w:szCs w:val="16"/>
          <w:highlight w:val="yellow"/>
        </w:rPr>
      </w:pPr>
    </w:p>
    <w:p w:rsidR="000B738A" w:rsidRPr="00E00943" w:rsidRDefault="000B738A" w:rsidP="000B738A">
      <w:pPr>
        <w:jc w:val="center"/>
        <w:rPr>
          <w:b/>
          <w:sz w:val="16"/>
          <w:szCs w:val="16"/>
          <w:highlight w:val="yellow"/>
        </w:rPr>
      </w:pPr>
    </w:p>
    <w:p w:rsidR="000B738A" w:rsidRPr="00B01583" w:rsidRDefault="000B738A" w:rsidP="000B738A">
      <w:pPr>
        <w:jc w:val="center"/>
        <w:rPr>
          <w:b/>
          <w:sz w:val="28"/>
          <w:szCs w:val="28"/>
        </w:rPr>
      </w:pPr>
      <w:r w:rsidRPr="00B01583">
        <w:rPr>
          <w:b/>
          <w:sz w:val="28"/>
          <w:szCs w:val="28"/>
        </w:rPr>
        <w:t>Налоговые доходы.</w:t>
      </w:r>
    </w:p>
    <w:p w:rsidR="000B738A" w:rsidRPr="000B738A" w:rsidRDefault="000B738A" w:rsidP="000B738A">
      <w:pPr>
        <w:pStyle w:val="aa"/>
        <w:tabs>
          <w:tab w:val="left" w:pos="1701"/>
        </w:tabs>
        <w:ind w:firstLine="709"/>
        <w:jc w:val="both"/>
        <w:rPr>
          <w:i/>
          <w:sz w:val="28"/>
          <w:szCs w:val="28"/>
        </w:rPr>
      </w:pPr>
      <w:r w:rsidRPr="000B738A">
        <w:rPr>
          <w:sz w:val="28"/>
          <w:szCs w:val="28"/>
        </w:rPr>
        <w:t xml:space="preserve">Поступление </w:t>
      </w:r>
      <w:r w:rsidRPr="000B738A">
        <w:rPr>
          <w:b/>
          <w:sz w:val="28"/>
          <w:szCs w:val="28"/>
        </w:rPr>
        <w:t>налоговых доходов</w:t>
      </w:r>
      <w:r w:rsidRPr="000B738A">
        <w:rPr>
          <w:sz w:val="28"/>
          <w:szCs w:val="28"/>
        </w:rPr>
        <w:t xml:space="preserve"> за 2019 год составило </w:t>
      </w:r>
      <w:r w:rsidRPr="000B738A">
        <w:rPr>
          <w:b/>
          <w:bCs/>
          <w:sz w:val="28"/>
          <w:szCs w:val="28"/>
        </w:rPr>
        <w:t xml:space="preserve">22 491 171,6 </w:t>
      </w:r>
      <w:r w:rsidRPr="000B738A">
        <w:rPr>
          <w:sz w:val="28"/>
          <w:szCs w:val="28"/>
        </w:rPr>
        <w:t>тыс. рублей с выполнением годового плана (</w:t>
      </w:r>
      <w:r w:rsidRPr="000B738A">
        <w:rPr>
          <w:b/>
          <w:bCs/>
          <w:sz w:val="28"/>
          <w:szCs w:val="28"/>
        </w:rPr>
        <w:t xml:space="preserve">22 131 674,0 </w:t>
      </w:r>
      <w:r w:rsidRPr="000B738A">
        <w:rPr>
          <w:sz w:val="28"/>
          <w:szCs w:val="28"/>
        </w:rPr>
        <w:t xml:space="preserve">тыс. рублей) на </w:t>
      </w:r>
      <w:r w:rsidRPr="000B738A">
        <w:rPr>
          <w:b/>
          <w:bCs/>
          <w:sz w:val="28"/>
          <w:szCs w:val="28"/>
        </w:rPr>
        <w:t>101,6 %, с ростом к 2018 год</w:t>
      </w:r>
      <w:r w:rsidR="00B15B57" w:rsidRPr="004651F4">
        <w:rPr>
          <w:b/>
          <w:bCs/>
          <w:sz w:val="28"/>
          <w:szCs w:val="28"/>
        </w:rPr>
        <w:t>у</w:t>
      </w:r>
      <w:r w:rsidRPr="000B738A">
        <w:rPr>
          <w:b/>
          <w:bCs/>
          <w:sz w:val="28"/>
          <w:szCs w:val="28"/>
        </w:rPr>
        <w:t xml:space="preserve"> на 2 754 439,1 тыс. рублей (или на 14,0 %)</w:t>
      </w:r>
      <w:r w:rsidRPr="000B738A">
        <w:rPr>
          <w:sz w:val="28"/>
          <w:szCs w:val="28"/>
        </w:rPr>
        <w:t xml:space="preserve">. </w:t>
      </w:r>
    </w:p>
    <w:tbl>
      <w:tblPr>
        <w:tblW w:w="9498" w:type="dxa"/>
        <w:tblInd w:w="93" w:type="dxa"/>
        <w:tblLayout w:type="fixed"/>
        <w:tblLook w:val="04A0" w:firstRow="1" w:lastRow="0" w:firstColumn="1" w:lastColumn="0" w:noHBand="0" w:noVBand="1"/>
      </w:tblPr>
      <w:tblGrid>
        <w:gridCol w:w="2850"/>
        <w:gridCol w:w="1559"/>
        <w:gridCol w:w="1560"/>
        <w:gridCol w:w="1134"/>
        <w:gridCol w:w="1559"/>
        <w:gridCol w:w="836"/>
      </w:tblGrid>
      <w:tr w:rsidR="000B738A" w:rsidRPr="00AB6E3E" w:rsidTr="0050763C">
        <w:trPr>
          <w:trHeight w:val="20"/>
          <w:tblHeader/>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38A" w:rsidRPr="00AB6E3E" w:rsidRDefault="000B738A" w:rsidP="0050763C">
            <w:pPr>
              <w:jc w:val="center"/>
              <w:rPr>
                <w:b/>
                <w:sz w:val="22"/>
                <w:szCs w:val="22"/>
              </w:rPr>
            </w:pPr>
            <w:r w:rsidRPr="00AB6E3E">
              <w:rPr>
                <w:b/>
                <w:sz w:val="22"/>
                <w:szCs w:val="22"/>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38A" w:rsidRPr="00AB6E3E" w:rsidRDefault="000B738A" w:rsidP="0050763C">
            <w:pPr>
              <w:jc w:val="center"/>
              <w:rPr>
                <w:b/>
                <w:sz w:val="22"/>
                <w:szCs w:val="22"/>
              </w:rPr>
            </w:pPr>
            <w:r w:rsidRPr="00AB6E3E">
              <w:rPr>
                <w:b/>
                <w:sz w:val="22"/>
                <w:szCs w:val="22"/>
              </w:rPr>
              <w:t>Исполнено на 01.01.2019 (тыс.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38A" w:rsidRPr="00AB6E3E" w:rsidRDefault="000B738A" w:rsidP="0050763C">
            <w:pPr>
              <w:jc w:val="center"/>
              <w:rPr>
                <w:b/>
                <w:sz w:val="22"/>
                <w:szCs w:val="22"/>
              </w:rPr>
            </w:pPr>
            <w:r w:rsidRPr="00AB6E3E">
              <w:rPr>
                <w:b/>
                <w:sz w:val="22"/>
                <w:szCs w:val="22"/>
              </w:rPr>
              <w:t>Исполнено на 01.01.2020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738A" w:rsidRPr="00AB6E3E" w:rsidRDefault="000B738A" w:rsidP="0050763C">
            <w:pPr>
              <w:jc w:val="center"/>
              <w:rPr>
                <w:b/>
                <w:sz w:val="22"/>
                <w:szCs w:val="22"/>
              </w:rPr>
            </w:pPr>
            <w:r w:rsidRPr="00AB6E3E">
              <w:rPr>
                <w:b/>
                <w:sz w:val="22"/>
                <w:szCs w:val="22"/>
              </w:rPr>
              <w:t>% исполнения Плана 2019</w:t>
            </w:r>
          </w:p>
        </w:tc>
        <w:tc>
          <w:tcPr>
            <w:tcW w:w="2395" w:type="dxa"/>
            <w:gridSpan w:val="2"/>
            <w:tcBorders>
              <w:top w:val="single" w:sz="4" w:space="0" w:color="auto"/>
              <w:left w:val="nil"/>
              <w:bottom w:val="single" w:sz="4" w:space="0" w:color="auto"/>
              <w:right w:val="single" w:sz="4" w:space="0" w:color="auto"/>
            </w:tcBorders>
            <w:shd w:val="clear" w:color="auto" w:fill="auto"/>
            <w:hideMark/>
          </w:tcPr>
          <w:p w:rsidR="000B738A" w:rsidRPr="00AB6E3E" w:rsidRDefault="000B738A" w:rsidP="0050763C">
            <w:pPr>
              <w:jc w:val="center"/>
              <w:rPr>
                <w:b/>
                <w:sz w:val="22"/>
                <w:szCs w:val="22"/>
              </w:rPr>
            </w:pPr>
            <w:r w:rsidRPr="00AB6E3E">
              <w:rPr>
                <w:b/>
                <w:sz w:val="22"/>
                <w:szCs w:val="22"/>
              </w:rPr>
              <w:t>Рост (снижение) к показателю 2018 года</w:t>
            </w:r>
          </w:p>
        </w:tc>
      </w:tr>
      <w:tr w:rsidR="000B738A" w:rsidRPr="00AB6E3E" w:rsidTr="0050763C">
        <w:trPr>
          <w:trHeight w:val="20"/>
          <w:tblHeader/>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0B738A" w:rsidRPr="00AB6E3E" w:rsidRDefault="000B738A" w:rsidP="0050763C">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738A" w:rsidRPr="00AB6E3E" w:rsidRDefault="000B738A" w:rsidP="0050763C">
            <w:pPr>
              <w:rPr>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738A" w:rsidRPr="00AB6E3E" w:rsidRDefault="000B738A" w:rsidP="0050763C">
            <w:pPr>
              <w:rPr>
                <w:b/>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738A" w:rsidRPr="00AB6E3E" w:rsidRDefault="000B738A" w:rsidP="0050763C">
            <w:pPr>
              <w:rPr>
                <w:b/>
                <w:sz w:val="22"/>
                <w:szCs w:val="22"/>
              </w:rPr>
            </w:pP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center"/>
              <w:rPr>
                <w:b/>
                <w:sz w:val="22"/>
                <w:szCs w:val="22"/>
              </w:rPr>
            </w:pPr>
            <w:r w:rsidRPr="00AB6E3E">
              <w:rPr>
                <w:b/>
                <w:sz w:val="22"/>
                <w:szCs w:val="22"/>
              </w:rPr>
              <w:t xml:space="preserve">в абсолютной сумме, </w:t>
            </w:r>
          </w:p>
          <w:p w:rsidR="000B738A" w:rsidRPr="00AB6E3E" w:rsidRDefault="000B738A" w:rsidP="0050763C">
            <w:pPr>
              <w:jc w:val="center"/>
              <w:rPr>
                <w:b/>
                <w:sz w:val="22"/>
                <w:szCs w:val="22"/>
              </w:rPr>
            </w:pPr>
            <w:r w:rsidRPr="00AB6E3E">
              <w:rPr>
                <w:b/>
                <w:sz w:val="22"/>
                <w:szCs w:val="22"/>
              </w:rPr>
              <w:t>тыс. руб.</w:t>
            </w:r>
          </w:p>
        </w:tc>
        <w:tc>
          <w:tcPr>
            <w:tcW w:w="836"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center"/>
              <w:rPr>
                <w:b/>
                <w:sz w:val="22"/>
                <w:szCs w:val="22"/>
              </w:rPr>
            </w:pPr>
            <w:r w:rsidRPr="00AB6E3E">
              <w:rPr>
                <w:b/>
                <w:sz w:val="22"/>
                <w:szCs w:val="22"/>
              </w:rPr>
              <w:t>в %</w:t>
            </w:r>
          </w:p>
        </w:tc>
      </w:tr>
      <w:tr w:rsidR="000B738A" w:rsidRPr="00AB6E3E" w:rsidTr="0050763C">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AB6E3E" w:rsidRDefault="000B738A" w:rsidP="0050763C">
            <w:pPr>
              <w:rPr>
                <w:b/>
                <w:sz w:val="22"/>
                <w:szCs w:val="22"/>
              </w:rPr>
            </w:pPr>
            <w:r w:rsidRPr="00AB6E3E">
              <w:rPr>
                <w:b/>
                <w:sz w:val="22"/>
                <w:szCs w:val="22"/>
              </w:rPr>
              <w:t xml:space="preserve">Налоговые доходы, </w:t>
            </w:r>
          </w:p>
          <w:p w:rsidR="000B738A" w:rsidRPr="00AB6E3E" w:rsidRDefault="000B738A" w:rsidP="0050763C">
            <w:pPr>
              <w:rPr>
                <w:b/>
                <w:sz w:val="22"/>
                <w:szCs w:val="22"/>
              </w:rPr>
            </w:pPr>
            <w:r w:rsidRPr="00AB6E3E">
              <w:rPr>
                <w:b/>
                <w:sz w:val="22"/>
                <w:szCs w:val="22"/>
              </w:rPr>
              <w:t xml:space="preserve">в </w:t>
            </w:r>
            <w:r w:rsidRPr="00AB6E3E">
              <w:rPr>
                <w:b/>
                <w:i/>
                <w:sz w:val="22"/>
                <w:szCs w:val="22"/>
              </w:rPr>
              <w:t>том числе:</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
                <w:bCs/>
                <w:sz w:val="22"/>
                <w:szCs w:val="22"/>
              </w:rPr>
            </w:pPr>
            <w:r w:rsidRPr="00AB6E3E">
              <w:rPr>
                <w:b/>
                <w:bCs/>
                <w:sz w:val="22"/>
                <w:szCs w:val="22"/>
              </w:rPr>
              <w:t>19 736 732,5</w:t>
            </w:r>
          </w:p>
        </w:tc>
        <w:tc>
          <w:tcPr>
            <w:tcW w:w="1560"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
                <w:sz w:val="22"/>
                <w:szCs w:val="22"/>
              </w:rPr>
            </w:pPr>
            <w:r w:rsidRPr="00AB6E3E">
              <w:rPr>
                <w:b/>
                <w:bCs/>
                <w:sz w:val="22"/>
                <w:szCs w:val="22"/>
              </w:rPr>
              <w:t>22 491 171,6</w:t>
            </w:r>
          </w:p>
        </w:tc>
        <w:tc>
          <w:tcPr>
            <w:tcW w:w="1134"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
                <w:sz w:val="22"/>
                <w:szCs w:val="22"/>
              </w:rPr>
            </w:pPr>
            <w:r w:rsidRPr="00AB6E3E">
              <w:rPr>
                <w:b/>
                <w:sz w:val="22"/>
                <w:szCs w:val="22"/>
              </w:rPr>
              <w:t>101,6</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
                <w:sz w:val="22"/>
                <w:szCs w:val="22"/>
              </w:rPr>
            </w:pPr>
            <w:r w:rsidRPr="00AB6E3E">
              <w:rPr>
                <w:b/>
                <w:sz w:val="22"/>
                <w:szCs w:val="22"/>
              </w:rPr>
              <w:t>2 754 439,1</w:t>
            </w:r>
          </w:p>
        </w:tc>
        <w:tc>
          <w:tcPr>
            <w:tcW w:w="836"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
                <w:sz w:val="22"/>
                <w:szCs w:val="22"/>
              </w:rPr>
            </w:pPr>
            <w:r w:rsidRPr="00AB6E3E">
              <w:rPr>
                <w:b/>
                <w:sz w:val="22"/>
                <w:szCs w:val="22"/>
              </w:rPr>
              <w:t>114,0</w:t>
            </w:r>
          </w:p>
        </w:tc>
      </w:tr>
      <w:tr w:rsidR="000B738A" w:rsidRPr="00AB6E3E" w:rsidTr="0050763C">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AB6E3E" w:rsidRDefault="000B738A" w:rsidP="0050763C">
            <w:pPr>
              <w:ind w:left="113"/>
              <w:rPr>
                <w:i/>
                <w:sz w:val="22"/>
                <w:szCs w:val="22"/>
              </w:rPr>
            </w:pPr>
            <w:r w:rsidRPr="00AB6E3E">
              <w:rPr>
                <w:bCs/>
                <w:i/>
                <w:sz w:val="22"/>
                <w:szCs w:val="22"/>
              </w:rPr>
              <w:t>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bCs/>
                <w:i/>
                <w:sz w:val="22"/>
                <w:szCs w:val="22"/>
              </w:rPr>
              <w:t>13 292 527,6</w:t>
            </w:r>
          </w:p>
        </w:tc>
        <w:tc>
          <w:tcPr>
            <w:tcW w:w="1560"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bCs/>
                <w:i/>
                <w:sz w:val="22"/>
                <w:szCs w:val="22"/>
              </w:rPr>
              <w:t>15 329 137,3</w:t>
            </w:r>
          </w:p>
        </w:tc>
        <w:tc>
          <w:tcPr>
            <w:tcW w:w="1134"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102,5</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bCs/>
                <w:i/>
                <w:sz w:val="22"/>
                <w:szCs w:val="22"/>
              </w:rPr>
              <w:t>2 036 609,7</w:t>
            </w:r>
          </w:p>
        </w:tc>
        <w:tc>
          <w:tcPr>
            <w:tcW w:w="836"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bCs/>
                <w:i/>
                <w:sz w:val="22"/>
                <w:szCs w:val="22"/>
              </w:rPr>
              <w:t>115,3</w:t>
            </w:r>
          </w:p>
        </w:tc>
      </w:tr>
      <w:tr w:rsidR="000B738A" w:rsidRPr="00AB6E3E" w:rsidTr="0050763C">
        <w:trPr>
          <w:trHeight w:val="243"/>
        </w:trPr>
        <w:tc>
          <w:tcPr>
            <w:tcW w:w="2850" w:type="dxa"/>
            <w:tcBorders>
              <w:top w:val="nil"/>
              <w:left w:val="single" w:sz="4" w:space="0" w:color="auto"/>
              <w:bottom w:val="single" w:sz="4" w:space="0" w:color="auto"/>
              <w:right w:val="single" w:sz="4" w:space="0" w:color="auto"/>
            </w:tcBorders>
            <w:shd w:val="clear" w:color="auto" w:fill="auto"/>
            <w:hideMark/>
          </w:tcPr>
          <w:p w:rsidR="000B738A" w:rsidRPr="00AB6E3E" w:rsidRDefault="000B738A" w:rsidP="0050763C">
            <w:pPr>
              <w:ind w:left="113"/>
              <w:rPr>
                <w:i/>
                <w:sz w:val="22"/>
                <w:szCs w:val="22"/>
              </w:rPr>
            </w:pPr>
            <w:r w:rsidRPr="00AB6E3E">
              <w:rPr>
                <w:i/>
                <w:sz w:val="22"/>
                <w:szCs w:val="22"/>
              </w:rPr>
              <w:t xml:space="preserve">Акцизы по подакцизным товарам (продукции), производимым на территории Российской Федерации </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617 234,1</w:t>
            </w:r>
          </w:p>
        </w:tc>
        <w:tc>
          <w:tcPr>
            <w:tcW w:w="1560"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850 802,4</w:t>
            </w:r>
          </w:p>
        </w:tc>
        <w:tc>
          <w:tcPr>
            <w:tcW w:w="1134"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99,9</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233 568,3</w:t>
            </w:r>
          </w:p>
        </w:tc>
        <w:tc>
          <w:tcPr>
            <w:tcW w:w="836"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137,8</w:t>
            </w:r>
          </w:p>
        </w:tc>
      </w:tr>
      <w:tr w:rsidR="000B738A" w:rsidRPr="00AB6E3E" w:rsidTr="0050763C">
        <w:trPr>
          <w:trHeight w:val="385"/>
        </w:trPr>
        <w:tc>
          <w:tcPr>
            <w:tcW w:w="2850" w:type="dxa"/>
            <w:tcBorders>
              <w:top w:val="nil"/>
              <w:left w:val="single" w:sz="4" w:space="0" w:color="auto"/>
              <w:bottom w:val="single" w:sz="4" w:space="0" w:color="auto"/>
              <w:right w:val="single" w:sz="4" w:space="0" w:color="auto"/>
            </w:tcBorders>
            <w:shd w:val="clear" w:color="auto" w:fill="auto"/>
            <w:hideMark/>
          </w:tcPr>
          <w:p w:rsidR="000B738A" w:rsidRPr="00AB6E3E" w:rsidRDefault="000B738A" w:rsidP="0050763C">
            <w:pPr>
              <w:ind w:left="113"/>
              <w:rPr>
                <w:i/>
                <w:sz w:val="22"/>
                <w:szCs w:val="22"/>
              </w:rPr>
            </w:pPr>
            <w:r w:rsidRPr="00AB6E3E">
              <w:rPr>
                <w:bCs/>
                <w:i/>
                <w:sz w:val="22"/>
                <w:szCs w:val="22"/>
              </w:rPr>
              <w:lastRenderedPageBreak/>
              <w:t>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308 763,6</w:t>
            </w:r>
          </w:p>
        </w:tc>
        <w:tc>
          <w:tcPr>
            <w:tcW w:w="1560"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333 918,5</w:t>
            </w:r>
          </w:p>
        </w:tc>
        <w:tc>
          <w:tcPr>
            <w:tcW w:w="1134"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100,8</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25 154,9</w:t>
            </w:r>
          </w:p>
        </w:tc>
        <w:tc>
          <w:tcPr>
            <w:tcW w:w="836"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108,1</w:t>
            </w:r>
          </w:p>
        </w:tc>
      </w:tr>
      <w:tr w:rsidR="000B738A" w:rsidRPr="00AB6E3E" w:rsidTr="0050763C">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AB6E3E" w:rsidRDefault="000B738A" w:rsidP="0050763C">
            <w:pPr>
              <w:ind w:left="113"/>
              <w:rPr>
                <w:i/>
                <w:sz w:val="22"/>
                <w:szCs w:val="22"/>
              </w:rPr>
            </w:pPr>
            <w:r w:rsidRPr="00AB6E3E">
              <w:rPr>
                <w:bCs/>
                <w:i/>
                <w:sz w:val="22"/>
                <w:szCs w:val="22"/>
              </w:rPr>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bCs/>
                <w:i/>
                <w:sz w:val="22"/>
                <w:szCs w:val="22"/>
              </w:rPr>
              <w:t>2 631 872,4</w:t>
            </w:r>
          </w:p>
        </w:tc>
        <w:tc>
          <w:tcPr>
            <w:tcW w:w="1560"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 xml:space="preserve">2 793 486,8 </w:t>
            </w:r>
          </w:p>
        </w:tc>
        <w:tc>
          <w:tcPr>
            <w:tcW w:w="1134"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 xml:space="preserve">99,9 </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bCs/>
                <w:i/>
                <w:sz w:val="22"/>
                <w:szCs w:val="22"/>
              </w:rPr>
              <w:t>161 614,4</w:t>
            </w:r>
          </w:p>
        </w:tc>
        <w:tc>
          <w:tcPr>
            <w:tcW w:w="836"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bCs/>
                <w:i/>
                <w:sz w:val="22"/>
                <w:szCs w:val="22"/>
              </w:rPr>
              <w:t>106,1</w:t>
            </w:r>
          </w:p>
        </w:tc>
      </w:tr>
      <w:tr w:rsidR="000B738A" w:rsidRPr="00AB6E3E" w:rsidTr="0050763C">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AB6E3E" w:rsidRDefault="000B738A" w:rsidP="0050763C">
            <w:pPr>
              <w:ind w:left="113"/>
              <w:rPr>
                <w:i/>
                <w:sz w:val="22"/>
                <w:szCs w:val="22"/>
              </w:rPr>
            </w:pPr>
            <w:r w:rsidRPr="00AB6E3E">
              <w:rPr>
                <w:bCs/>
                <w:i/>
                <w:sz w:val="22"/>
                <w:szCs w:val="22"/>
              </w:rPr>
              <w:t>Налоги, сборы и регулярные платежи за пользование природными ресурсами</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Cs/>
                <w:i/>
                <w:sz w:val="22"/>
                <w:szCs w:val="22"/>
              </w:rPr>
            </w:pPr>
            <w:r w:rsidRPr="00AB6E3E">
              <w:rPr>
                <w:bCs/>
                <w:i/>
                <w:sz w:val="22"/>
                <w:szCs w:val="22"/>
              </w:rPr>
              <w:t>2 852 813,0</w:t>
            </w:r>
          </w:p>
        </w:tc>
        <w:tc>
          <w:tcPr>
            <w:tcW w:w="1560"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Cs/>
                <w:i/>
                <w:sz w:val="22"/>
                <w:szCs w:val="22"/>
              </w:rPr>
            </w:pPr>
            <w:r w:rsidRPr="00AB6E3E">
              <w:rPr>
                <w:bCs/>
                <w:i/>
                <w:sz w:val="22"/>
                <w:szCs w:val="22"/>
              </w:rPr>
              <w:t xml:space="preserve">3 149 391,7 </w:t>
            </w:r>
          </w:p>
        </w:tc>
        <w:tc>
          <w:tcPr>
            <w:tcW w:w="1134"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Cs/>
                <w:i/>
                <w:sz w:val="22"/>
                <w:szCs w:val="22"/>
              </w:rPr>
            </w:pPr>
            <w:r w:rsidRPr="00AB6E3E">
              <w:rPr>
                <w:bCs/>
                <w:i/>
                <w:sz w:val="22"/>
                <w:szCs w:val="22"/>
              </w:rPr>
              <w:t xml:space="preserve">99,6 </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Cs/>
                <w:i/>
                <w:sz w:val="22"/>
                <w:szCs w:val="22"/>
              </w:rPr>
            </w:pPr>
            <w:r w:rsidRPr="00AB6E3E">
              <w:rPr>
                <w:bCs/>
                <w:i/>
                <w:sz w:val="22"/>
                <w:szCs w:val="22"/>
              </w:rPr>
              <w:t>296 578,7</w:t>
            </w:r>
          </w:p>
        </w:tc>
        <w:tc>
          <w:tcPr>
            <w:tcW w:w="836"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Cs/>
                <w:i/>
                <w:sz w:val="22"/>
                <w:szCs w:val="22"/>
              </w:rPr>
            </w:pPr>
            <w:r w:rsidRPr="00AB6E3E">
              <w:rPr>
                <w:bCs/>
                <w:i/>
                <w:sz w:val="22"/>
                <w:szCs w:val="22"/>
              </w:rPr>
              <w:t>110,4</w:t>
            </w:r>
          </w:p>
        </w:tc>
      </w:tr>
      <w:tr w:rsidR="000B738A" w:rsidRPr="00AB6E3E" w:rsidTr="0050763C">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AB6E3E" w:rsidRDefault="000B738A" w:rsidP="0050763C">
            <w:pPr>
              <w:ind w:left="113"/>
              <w:rPr>
                <w:i/>
                <w:sz w:val="22"/>
                <w:szCs w:val="22"/>
              </w:rPr>
            </w:pPr>
            <w:r w:rsidRPr="00AB6E3E">
              <w:rPr>
                <w:i/>
                <w:sz w:val="22"/>
                <w:szCs w:val="22"/>
              </w:rPr>
              <w:t>Государственная пошлина</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33 502,4</w:t>
            </w:r>
          </w:p>
        </w:tc>
        <w:tc>
          <w:tcPr>
            <w:tcW w:w="1560"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Cs/>
                <w:i/>
                <w:sz w:val="22"/>
                <w:szCs w:val="22"/>
              </w:rPr>
            </w:pPr>
            <w:r w:rsidRPr="00AB6E3E">
              <w:rPr>
                <w:bCs/>
                <w:i/>
                <w:sz w:val="22"/>
                <w:szCs w:val="22"/>
              </w:rPr>
              <w:t xml:space="preserve">34 441,5 </w:t>
            </w:r>
          </w:p>
        </w:tc>
        <w:tc>
          <w:tcPr>
            <w:tcW w:w="1134"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bCs/>
                <w:i/>
                <w:sz w:val="22"/>
                <w:szCs w:val="22"/>
              </w:rPr>
            </w:pPr>
            <w:r w:rsidRPr="00AB6E3E">
              <w:rPr>
                <w:bCs/>
                <w:i/>
                <w:sz w:val="22"/>
                <w:szCs w:val="22"/>
              </w:rPr>
              <w:t xml:space="preserve">95,8 </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939,1</w:t>
            </w:r>
          </w:p>
        </w:tc>
        <w:tc>
          <w:tcPr>
            <w:tcW w:w="836"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102,8</w:t>
            </w:r>
          </w:p>
        </w:tc>
      </w:tr>
      <w:tr w:rsidR="000B738A" w:rsidRPr="00AB6E3E" w:rsidTr="0050763C">
        <w:trPr>
          <w:trHeight w:val="900"/>
        </w:trPr>
        <w:tc>
          <w:tcPr>
            <w:tcW w:w="2850" w:type="dxa"/>
            <w:tcBorders>
              <w:top w:val="nil"/>
              <w:left w:val="single" w:sz="4" w:space="0" w:color="auto"/>
              <w:bottom w:val="single" w:sz="4" w:space="0" w:color="auto"/>
              <w:right w:val="single" w:sz="4" w:space="0" w:color="auto"/>
            </w:tcBorders>
            <w:shd w:val="clear" w:color="auto" w:fill="auto"/>
            <w:hideMark/>
          </w:tcPr>
          <w:p w:rsidR="000B738A" w:rsidRPr="00AB6E3E" w:rsidRDefault="000B738A" w:rsidP="0050763C">
            <w:pPr>
              <w:ind w:left="113"/>
              <w:rPr>
                <w:i/>
                <w:sz w:val="22"/>
                <w:szCs w:val="22"/>
              </w:rPr>
            </w:pPr>
            <w:r w:rsidRPr="00AB6E3E">
              <w:rPr>
                <w:i/>
                <w:sz w:val="22"/>
                <w:szCs w:val="22"/>
              </w:rPr>
              <w:t>Задолженность и перерасчеты по отмененным налогам, сборам и иным обязательным платежам</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19,4</w:t>
            </w:r>
          </w:p>
        </w:tc>
        <w:tc>
          <w:tcPr>
            <w:tcW w:w="1560"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-6,6</w:t>
            </w:r>
          </w:p>
        </w:tc>
        <w:tc>
          <w:tcPr>
            <w:tcW w:w="1134"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0,0</w:t>
            </w:r>
          </w:p>
        </w:tc>
        <w:tc>
          <w:tcPr>
            <w:tcW w:w="1559"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r w:rsidRPr="00AB6E3E">
              <w:rPr>
                <w:i/>
                <w:sz w:val="22"/>
                <w:szCs w:val="22"/>
              </w:rPr>
              <w:t>-26,0</w:t>
            </w:r>
          </w:p>
        </w:tc>
        <w:tc>
          <w:tcPr>
            <w:tcW w:w="836" w:type="dxa"/>
            <w:tcBorders>
              <w:top w:val="nil"/>
              <w:left w:val="nil"/>
              <w:bottom w:val="single" w:sz="4" w:space="0" w:color="auto"/>
              <w:right w:val="single" w:sz="4" w:space="0" w:color="auto"/>
            </w:tcBorders>
            <w:shd w:val="clear" w:color="auto" w:fill="auto"/>
            <w:hideMark/>
          </w:tcPr>
          <w:p w:rsidR="000B738A" w:rsidRPr="00AB6E3E" w:rsidRDefault="000B738A" w:rsidP="0050763C">
            <w:pPr>
              <w:jc w:val="right"/>
              <w:rPr>
                <w:i/>
                <w:sz w:val="22"/>
                <w:szCs w:val="22"/>
              </w:rPr>
            </w:pPr>
          </w:p>
        </w:tc>
      </w:tr>
    </w:tbl>
    <w:p w:rsidR="000B738A" w:rsidRPr="00E00943" w:rsidRDefault="000B738A" w:rsidP="000B738A">
      <w:pPr>
        <w:rPr>
          <w:highlight w:val="yellow"/>
        </w:rPr>
      </w:pPr>
    </w:p>
    <w:p w:rsidR="000B738A" w:rsidRPr="001810DA" w:rsidRDefault="000B738A" w:rsidP="001810DA">
      <w:pPr>
        <w:pStyle w:val="aa"/>
        <w:tabs>
          <w:tab w:val="left" w:pos="1701"/>
        </w:tabs>
        <w:ind w:left="0" w:firstLine="709"/>
        <w:jc w:val="both"/>
        <w:rPr>
          <w:i/>
          <w:sz w:val="28"/>
          <w:szCs w:val="28"/>
        </w:rPr>
      </w:pPr>
      <w:r w:rsidRPr="001810DA">
        <w:rPr>
          <w:b/>
          <w:sz w:val="28"/>
          <w:szCs w:val="28"/>
        </w:rPr>
        <w:t>Налоги на прибыль, доходы</w:t>
      </w:r>
      <w:r w:rsidRPr="001810DA">
        <w:rPr>
          <w:sz w:val="28"/>
          <w:szCs w:val="28"/>
        </w:rPr>
        <w:t xml:space="preserve"> при плане </w:t>
      </w:r>
      <w:r w:rsidRPr="001810DA">
        <w:rPr>
          <w:b/>
          <w:bCs/>
          <w:sz w:val="28"/>
          <w:szCs w:val="28"/>
        </w:rPr>
        <w:t xml:space="preserve">14 954 284,0 </w:t>
      </w:r>
      <w:r w:rsidRPr="001810DA">
        <w:rPr>
          <w:sz w:val="28"/>
          <w:szCs w:val="28"/>
        </w:rPr>
        <w:t xml:space="preserve">тыс. рублей исполнены в сумме </w:t>
      </w:r>
      <w:r w:rsidRPr="001810DA">
        <w:rPr>
          <w:b/>
          <w:bCs/>
          <w:sz w:val="28"/>
          <w:szCs w:val="28"/>
        </w:rPr>
        <w:t xml:space="preserve">15 329 137,3 </w:t>
      </w:r>
      <w:r w:rsidRPr="001810DA">
        <w:rPr>
          <w:sz w:val="28"/>
          <w:szCs w:val="28"/>
        </w:rPr>
        <w:t xml:space="preserve">тыс. рублей или на </w:t>
      </w:r>
      <w:r w:rsidRPr="001810DA">
        <w:rPr>
          <w:b/>
          <w:bCs/>
          <w:sz w:val="28"/>
          <w:szCs w:val="28"/>
        </w:rPr>
        <w:t xml:space="preserve">102,5 </w:t>
      </w:r>
      <w:r w:rsidRPr="001810DA">
        <w:rPr>
          <w:sz w:val="28"/>
          <w:szCs w:val="28"/>
        </w:rPr>
        <w:t>% годовых назначений, с ростом к 2018 год</w:t>
      </w:r>
      <w:r w:rsidR="00B15B57" w:rsidRPr="004651F4">
        <w:rPr>
          <w:sz w:val="28"/>
          <w:szCs w:val="28"/>
        </w:rPr>
        <w:t>у</w:t>
      </w:r>
      <w:r w:rsidRPr="001810DA">
        <w:rPr>
          <w:sz w:val="28"/>
          <w:szCs w:val="28"/>
        </w:rPr>
        <w:t xml:space="preserve"> на </w:t>
      </w:r>
      <w:r w:rsidRPr="001810DA">
        <w:rPr>
          <w:b/>
          <w:bCs/>
          <w:sz w:val="28"/>
          <w:szCs w:val="28"/>
        </w:rPr>
        <w:t xml:space="preserve">2 036 609,7 </w:t>
      </w:r>
      <w:r w:rsidRPr="001810DA">
        <w:rPr>
          <w:bCs/>
          <w:sz w:val="28"/>
          <w:szCs w:val="28"/>
        </w:rPr>
        <w:t>тыс.</w:t>
      </w:r>
      <w:r w:rsidRPr="001810DA">
        <w:rPr>
          <w:sz w:val="28"/>
          <w:szCs w:val="28"/>
        </w:rPr>
        <w:t xml:space="preserve"> рублей (или на </w:t>
      </w:r>
      <w:r w:rsidRPr="001810DA">
        <w:rPr>
          <w:b/>
          <w:bCs/>
          <w:sz w:val="28"/>
          <w:szCs w:val="28"/>
        </w:rPr>
        <w:t xml:space="preserve">15,3 </w:t>
      </w:r>
      <w:r w:rsidRPr="001810DA">
        <w:rPr>
          <w:sz w:val="28"/>
          <w:szCs w:val="28"/>
        </w:rPr>
        <w:t xml:space="preserve">%). </w:t>
      </w:r>
    </w:p>
    <w:p w:rsidR="000B738A" w:rsidRPr="00BC43F2" w:rsidRDefault="000B738A" w:rsidP="000B738A">
      <w:pPr>
        <w:ind w:firstLine="709"/>
        <w:jc w:val="both"/>
        <w:rPr>
          <w:sz w:val="28"/>
          <w:szCs w:val="28"/>
        </w:rPr>
      </w:pPr>
      <w:r w:rsidRPr="00BC43F2">
        <w:rPr>
          <w:sz w:val="28"/>
          <w:szCs w:val="28"/>
        </w:rPr>
        <w:t>По видам данной группы доходов исполнение за 2019 год сложилось следующим образом:</w:t>
      </w:r>
    </w:p>
    <w:p w:rsidR="000B738A" w:rsidRPr="00E00943" w:rsidRDefault="000B738A" w:rsidP="000B738A">
      <w:pPr>
        <w:ind w:firstLine="709"/>
        <w:jc w:val="both"/>
        <w:rPr>
          <w:sz w:val="28"/>
          <w:szCs w:val="28"/>
          <w:highlight w:val="yellow"/>
        </w:rPr>
      </w:pPr>
      <w:r w:rsidRPr="00E652C2">
        <w:rPr>
          <w:sz w:val="28"/>
          <w:szCs w:val="28"/>
        </w:rPr>
        <w:t xml:space="preserve">– </w:t>
      </w:r>
      <w:r w:rsidRPr="00E652C2">
        <w:rPr>
          <w:sz w:val="28"/>
          <w:szCs w:val="28"/>
          <w:u w:val="single"/>
        </w:rPr>
        <w:t>налог на прибыль</w:t>
      </w:r>
      <w:r w:rsidRPr="00E652C2">
        <w:rPr>
          <w:sz w:val="28"/>
          <w:szCs w:val="28"/>
        </w:rPr>
        <w:t xml:space="preserve"> организаций при плане 7 324 774,0 тыс. рублей исполнен в </w:t>
      </w:r>
      <w:r w:rsidRPr="00311B6A">
        <w:rPr>
          <w:sz w:val="28"/>
          <w:szCs w:val="28"/>
        </w:rPr>
        <w:t>сумме 7 517 421,6 тыс. рублей или на 102,6 % годовых назначений. По сравнению с прошл</w:t>
      </w:r>
      <w:r w:rsidR="00B15B57" w:rsidRPr="004651F4">
        <w:rPr>
          <w:sz w:val="28"/>
          <w:szCs w:val="28"/>
        </w:rPr>
        <w:t>ым</w:t>
      </w:r>
      <w:r w:rsidRPr="00311B6A">
        <w:rPr>
          <w:sz w:val="28"/>
          <w:szCs w:val="28"/>
        </w:rPr>
        <w:t xml:space="preserve"> год</w:t>
      </w:r>
      <w:r w:rsidR="00B15B57" w:rsidRPr="004651F4">
        <w:rPr>
          <w:sz w:val="28"/>
          <w:szCs w:val="28"/>
        </w:rPr>
        <w:t>ом</w:t>
      </w:r>
      <w:r w:rsidR="00B15B57">
        <w:rPr>
          <w:sz w:val="28"/>
          <w:szCs w:val="28"/>
        </w:rPr>
        <w:t xml:space="preserve"> </w:t>
      </w:r>
      <w:r w:rsidRPr="00311B6A">
        <w:rPr>
          <w:sz w:val="28"/>
          <w:szCs w:val="28"/>
        </w:rPr>
        <w:t>сумма поступлений налога на прибыль организаций выросла на 1 237 911,9 тыс. рублей или на 19,7</w:t>
      </w:r>
      <w:r w:rsidRPr="00311B6A">
        <w:rPr>
          <w:bCs/>
          <w:sz w:val="28"/>
          <w:szCs w:val="28"/>
        </w:rPr>
        <w:t>%,</w:t>
      </w:r>
      <w:r w:rsidRPr="00311B6A">
        <w:rPr>
          <w:sz w:val="28"/>
          <w:szCs w:val="28"/>
        </w:rPr>
        <w:t xml:space="preserve"> чт</w:t>
      </w:r>
      <w:r w:rsidRPr="00311B6A">
        <w:rPr>
          <w:bCs/>
          <w:iCs/>
          <w:sz w:val="28"/>
          <w:szCs w:val="28"/>
        </w:rPr>
        <w:t>о связано, главным образом, с ростом доходов у ряда организаций- недропользователей в связи с увеличением объемов реализации добытого полезного ископаемого и повышением цен на драгметаллы, а также снижением лизинговых платежей.</w:t>
      </w:r>
    </w:p>
    <w:p w:rsidR="000B738A" w:rsidRPr="00202990" w:rsidRDefault="000B738A" w:rsidP="000B738A">
      <w:pPr>
        <w:ind w:firstLine="709"/>
        <w:jc w:val="both"/>
        <w:rPr>
          <w:sz w:val="28"/>
          <w:szCs w:val="28"/>
        </w:rPr>
      </w:pPr>
      <w:r w:rsidRPr="00202990">
        <w:rPr>
          <w:sz w:val="28"/>
          <w:szCs w:val="28"/>
        </w:rPr>
        <w:t xml:space="preserve">По информации территориальных налоговых органов, за 2019 год 34-мя плательщиками представлены уточненные налоговые декларации на сумму более 10 млн. рублей «к уменьшению» налога в областной бюджет (по каждой), на общую сумму 1 581,3 млн. рублей, из них (с учетом представленных в конце 2018 года) налоговыми органами камерально подтверждено «к уменьшению» по декларациям 27-ми плательщиков в целом 1 705,7млн. рублей. </w:t>
      </w:r>
    </w:p>
    <w:p w:rsidR="000B738A" w:rsidRPr="00311B6A" w:rsidRDefault="000B738A" w:rsidP="000B738A">
      <w:pPr>
        <w:ind w:firstLine="709"/>
        <w:jc w:val="both"/>
        <w:rPr>
          <w:sz w:val="28"/>
          <w:szCs w:val="28"/>
        </w:rPr>
      </w:pPr>
      <w:r w:rsidRPr="00311B6A">
        <w:rPr>
          <w:sz w:val="28"/>
          <w:szCs w:val="28"/>
        </w:rPr>
        <w:t xml:space="preserve">Факт возвратов переплаты по налогу из областного бюджета по решению налоговых органов на расчетные счета налогоплательщиков, а также зачетов в бюджеты других уровней в 2019 </w:t>
      </w:r>
      <w:r w:rsidRPr="004651F4">
        <w:rPr>
          <w:sz w:val="28"/>
          <w:szCs w:val="28"/>
        </w:rPr>
        <w:t>год</w:t>
      </w:r>
      <w:r w:rsidR="00B15B57" w:rsidRPr="004651F4">
        <w:rPr>
          <w:sz w:val="28"/>
          <w:szCs w:val="28"/>
        </w:rPr>
        <w:t>у</w:t>
      </w:r>
      <w:r w:rsidRPr="004651F4">
        <w:rPr>
          <w:sz w:val="28"/>
          <w:szCs w:val="28"/>
        </w:rPr>
        <w:t>,</w:t>
      </w:r>
      <w:r w:rsidRPr="00311B6A">
        <w:rPr>
          <w:sz w:val="28"/>
          <w:szCs w:val="28"/>
        </w:rPr>
        <w:t xml:space="preserve"> составил 575 млн. рублей (согласно пояснениям главного администратора доходов – УФНС России по Магаданской области)</w:t>
      </w:r>
      <w:r w:rsidRPr="00311B6A">
        <w:rPr>
          <w:bCs/>
          <w:i/>
          <w:iCs/>
          <w:sz w:val="28"/>
          <w:szCs w:val="28"/>
        </w:rPr>
        <w:t>;</w:t>
      </w:r>
    </w:p>
    <w:p w:rsidR="000B738A" w:rsidRPr="000C5B3B" w:rsidRDefault="000B738A" w:rsidP="000B738A">
      <w:pPr>
        <w:pStyle w:val="31"/>
        <w:shd w:val="clear" w:color="auto" w:fill="auto"/>
        <w:spacing w:before="0" w:after="0" w:line="240" w:lineRule="auto"/>
        <w:ind w:firstLine="700"/>
        <w:rPr>
          <w:color w:val="auto"/>
          <w:sz w:val="28"/>
          <w:szCs w:val="28"/>
        </w:rPr>
      </w:pPr>
      <w:r w:rsidRPr="00E652C2">
        <w:rPr>
          <w:color w:val="auto"/>
          <w:sz w:val="28"/>
          <w:szCs w:val="28"/>
        </w:rPr>
        <w:t xml:space="preserve">– </w:t>
      </w:r>
      <w:r w:rsidRPr="00E652C2">
        <w:rPr>
          <w:color w:val="auto"/>
          <w:sz w:val="28"/>
          <w:szCs w:val="28"/>
          <w:u w:val="single"/>
        </w:rPr>
        <w:t>налог на доходы физических лиц</w:t>
      </w:r>
      <w:r w:rsidRPr="00E652C2">
        <w:rPr>
          <w:color w:val="auto"/>
          <w:sz w:val="28"/>
          <w:szCs w:val="28"/>
        </w:rPr>
        <w:t xml:space="preserve"> при плане </w:t>
      </w:r>
      <w:r w:rsidRPr="00E652C2">
        <w:rPr>
          <w:sz w:val="28"/>
          <w:szCs w:val="28"/>
        </w:rPr>
        <w:t xml:space="preserve">7 629 510,0 </w:t>
      </w:r>
      <w:r w:rsidRPr="00E652C2">
        <w:rPr>
          <w:color w:val="auto"/>
          <w:sz w:val="28"/>
          <w:szCs w:val="28"/>
        </w:rPr>
        <w:t xml:space="preserve">тыс. рублей </w:t>
      </w:r>
      <w:r w:rsidRPr="000C5B3B">
        <w:rPr>
          <w:color w:val="auto"/>
          <w:sz w:val="28"/>
          <w:szCs w:val="28"/>
        </w:rPr>
        <w:t xml:space="preserve">исполнен в размере </w:t>
      </w:r>
      <w:r w:rsidRPr="000C5B3B">
        <w:rPr>
          <w:sz w:val="28"/>
          <w:szCs w:val="28"/>
        </w:rPr>
        <w:t xml:space="preserve">7 811 715,7 </w:t>
      </w:r>
      <w:r w:rsidRPr="000C5B3B">
        <w:rPr>
          <w:color w:val="auto"/>
          <w:sz w:val="28"/>
          <w:szCs w:val="28"/>
        </w:rPr>
        <w:t xml:space="preserve">тыс. рублей или </w:t>
      </w:r>
      <w:r w:rsidRPr="000C5B3B">
        <w:rPr>
          <w:sz w:val="28"/>
          <w:szCs w:val="28"/>
        </w:rPr>
        <w:t xml:space="preserve">102,4 </w:t>
      </w:r>
      <w:r w:rsidRPr="000C5B3B">
        <w:rPr>
          <w:color w:val="auto"/>
          <w:sz w:val="28"/>
          <w:szCs w:val="28"/>
        </w:rPr>
        <w:t xml:space="preserve">% годовых назначений. По сравнению с </w:t>
      </w:r>
      <w:r w:rsidRPr="004651F4">
        <w:rPr>
          <w:color w:val="auto"/>
          <w:sz w:val="28"/>
          <w:szCs w:val="28"/>
        </w:rPr>
        <w:t>прошл</w:t>
      </w:r>
      <w:r w:rsidR="00B15B57" w:rsidRPr="004651F4">
        <w:rPr>
          <w:color w:val="auto"/>
          <w:sz w:val="28"/>
          <w:szCs w:val="28"/>
        </w:rPr>
        <w:t>ым</w:t>
      </w:r>
      <w:r w:rsidRPr="004651F4">
        <w:rPr>
          <w:color w:val="auto"/>
          <w:sz w:val="28"/>
          <w:szCs w:val="28"/>
        </w:rPr>
        <w:t xml:space="preserve"> год</w:t>
      </w:r>
      <w:r w:rsidR="00B15B57" w:rsidRPr="004651F4">
        <w:rPr>
          <w:color w:val="auto"/>
          <w:sz w:val="28"/>
          <w:szCs w:val="28"/>
        </w:rPr>
        <w:t>ом</w:t>
      </w:r>
      <w:r w:rsidRPr="000C5B3B">
        <w:rPr>
          <w:color w:val="auto"/>
          <w:sz w:val="28"/>
          <w:szCs w:val="28"/>
        </w:rPr>
        <w:t xml:space="preserve"> сумма данных поступлений увеличилась на </w:t>
      </w:r>
      <w:r w:rsidRPr="000C5B3B">
        <w:rPr>
          <w:sz w:val="28"/>
          <w:szCs w:val="28"/>
        </w:rPr>
        <w:t xml:space="preserve">798 697,8 </w:t>
      </w:r>
      <w:r w:rsidRPr="000C5B3B">
        <w:rPr>
          <w:color w:val="auto"/>
          <w:sz w:val="28"/>
          <w:szCs w:val="28"/>
        </w:rPr>
        <w:t xml:space="preserve">тыс. рублей или на </w:t>
      </w:r>
      <w:r w:rsidRPr="000C5B3B">
        <w:rPr>
          <w:sz w:val="28"/>
          <w:szCs w:val="28"/>
        </w:rPr>
        <w:t xml:space="preserve">11,4 </w:t>
      </w:r>
      <w:r w:rsidRPr="000C5B3B">
        <w:rPr>
          <w:color w:val="auto"/>
          <w:sz w:val="28"/>
          <w:szCs w:val="28"/>
        </w:rPr>
        <w:t xml:space="preserve">%. </w:t>
      </w:r>
    </w:p>
    <w:p w:rsidR="000B738A" w:rsidRPr="000C5B3B" w:rsidRDefault="000B738A" w:rsidP="000B738A">
      <w:pPr>
        <w:pStyle w:val="31"/>
        <w:shd w:val="clear" w:color="auto" w:fill="auto"/>
        <w:spacing w:before="0" w:after="0" w:line="240" w:lineRule="auto"/>
        <w:ind w:firstLine="700"/>
        <w:rPr>
          <w:sz w:val="28"/>
          <w:szCs w:val="28"/>
        </w:rPr>
      </w:pPr>
      <w:r w:rsidRPr="000C5B3B">
        <w:rPr>
          <w:sz w:val="28"/>
          <w:szCs w:val="28"/>
        </w:rPr>
        <w:lastRenderedPageBreak/>
        <w:t>Основной прирост поступлений обеспечен за счет увеличения ФОТ в следующих областях экономики региона: добыча полезных ископаемых - 22% (415 млн. рублей), транспортировка и хранение - 18% (73 млн. рублей), образование - 14% (55 млн. рублей), деятельность в области здравоохранения и социальных услуг - 12% (73 млн. рублей).</w:t>
      </w:r>
    </w:p>
    <w:p w:rsidR="000B738A" w:rsidRPr="000C5B3B" w:rsidRDefault="000B738A" w:rsidP="000B738A">
      <w:pPr>
        <w:pStyle w:val="31"/>
        <w:shd w:val="clear" w:color="auto" w:fill="auto"/>
        <w:spacing w:before="0" w:after="0" w:line="240" w:lineRule="auto"/>
        <w:ind w:firstLine="700"/>
        <w:rPr>
          <w:sz w:val="28"/>
          <w:szCs w:val="28"/>
        </w:rPr>
      </w:pPr>
      <w:r w:rsidRPr="000C5B3B">
        <w:rPr>
          <w:sz w:val="28"/>
          <w:szCs w:val="28"/>
        </w:rPr>
        <w:t xml:space="preserve">Существенно ниже среднеобластного роста ФОТ (109%) темп роста платежей в электроэнергетике (105%), у организаций государственного управления и обеспечения военной безопасности (105%) и в рыбной отрасли (104%). </w:t>
      </w:r>
    </w:p>
    <w:p w:rsidR="000B738A" w:rsidRPr="00E00943" w:rsidRDefault="000B738A" w:rsidP="000B738A">
      <w:pPr>
        <w:ind w:firstLine="709"/>
        <w:jc w:val="both"/>
        <w:rPr>
          <w:sz w:val="28"/>
          <w:szCs w:val="28"/>
          <w:highlight w:val="yellow"/>
        </w:rPr>
      </w:pPr>
    </w:p>
    <w:p w:rsidR="000B738A" w:rsidRPr="00E652C2" w:rsidRDefault="000B738A" w:rsidP="000B738A">
      <w:pPr>
        <w:ind w:firstLine="709"/>
        <w:jc w:val="both"/>
        <w:rPr>
          <w:i/>
          <w:sz w:val="28"/>
          <w:szCs w:val="28"/>
        </w:rPr>
      </w:pPr>
      <w:r w:rsidRPr="00E652C2">
        <w:rPr>
          <w:b/>
          <w:sz w:val="28"/>
          <w:szCs w:val="28"/>
        </w:rPr>
        <w:t xml:space="preserve">Акцизы по подакцизным товарам (продукции), производимым на территории Российской Федерации, </w:t>
      </w:r>
      <w:r w:rsidRPr="00E652C2">
        <w:rPr>
          <w:sz w:val="28"/>
          <w:szCs w:val="28"/>
        </w:rPr>
        <w:t xml:space="preserve">при плане </w:t>
      </w:r>
      <w:r w:rsidRPr="00E652C2">
        <w:rPr>
          <w:b/>
          <w:bCs/>
          <w:sz w:val="28"/>
          <w:szCs w:val="28"/>
        </w:rPr>
        <w:t xml:space="preserve">851 859,0 </w:t>
      </w:r>
      <w:r w:rsidRPr="00E652C2">
        <w:rPr>
          <w:sz w:val="28"/>
          <w:szCs w:val="28"/>
        </w:rPr>
        <w:t xml:space="preserve">тыс. рублей исполнены в сумме </w:t>
      </w:r>
      <w:r w:rsidRPr="00E652C2">
        <w:rPr>
          <w:b/>
          <w:bCs/>
          <w:sz w:val="28"/>
          <w:szCs w:val="28"/>
        </w:rPr>
        <w:t xml:space="preserve">850 802,4 </w:t>
      </w:r>
      <w:r w:rsidRPr="00E652C2">
        <w:rPr>
          <w:sz w:val="28"/>
          <w:szCs w:val="28"/>
        </w:rPr>
        <w:t xml:space="preserve">тыс. рублей или на </w:t>
      </w:r>
      <w:r w:rsidRPr="00E652C2">
        <w:rPr>
          <w:b/>
          <w:bCs/>
          <w:sz w:val="28"/>
          <w:szCs w:val="28"/>
        </w:rPr>
        <w:t xml:space="preserve">99,9 </w:t>
      </w:r>
      <w:r w:rsidRPr="00E652C2">
        <w:rPr>
          <w:b/>
          <w:sz w:val="28"/>
          <w:szCs w:val="28"/>
        </w:rPr>
        <w:t>%</w:t>
      </w:r>
      <w:r w:rsidRPr="00E652C2">
        <w:rPr>
          <w:sz w:val="28"/>
          <w:szCs w:val="28"/>
        </w:rPr>
        <w:t xml:space="preserve"> годовых назначений. По сравнению с </w:t>
      </w:r>
      <w:r w:rsidRPr="004651F4">
        <w:rPr>
          <w:sz w:val="28"/>
          <w:szCs w:val="28"/>
        </w:rPr>
        <w:t>прошл</w:t>
      </w:r>
      <w:r w:rsidR="00B15B57" w:rsidRPr="004651F4">
        <w:rPr>
          <w:sz w:val="28"/>
          <w:szCs w:val="28"/>
        </w:rPr>
        <w:t>ым</w:t>
      </w:r>
      <w:r w:rsidRPr="004651F4">
        <w:rPr>
          <w:sz w:val="28"/>
          <w:szCs w:val="28"/>
        </w:rPr>
        <w:t xml:space="preserve"> год</w:t>
      </w:r>
      <w:r w:rsidR="00B15B57" w:rsidRPr="004651F4">
        <w:rPr>
          <w:sz w:val="28"/>
          <w:szCs w:val="28"/>
        </w:rPr>
        <w:t>ом</w:t>
      </w:r>
      <w:r w:rsidRPr="00E652C2">
        <w:rPr>
          <w:sz w:val="28"/>
          <w:szCs w:val="28"/>
        </w:rPr>
        <w:t xml:space="preserve"> объем данных поступлений увеличился на </w:t>
      </w:r>
      <w:r w:rsidRPr="00E652C2">
        <w:rPr>
          <w:b/>
          <w:bCs/>
          <w:sz w:val="28"/>
          <w:szCs w:val="28"/>
        </w:rPr>
        <w:t xml:space="preserve">233 568,3 </w:t>
      </w:r>
      <w:r w:rsidRPr="00E652C2">
        <w:rPr>
          <w:sz w:val="28"/>
          <w:szCs w:val="28"/>
        </w:rPr>
        <w:t xml:space="preserve">тыс. рублей или на </w:t>
      </w:r>
      <w:r w:rsidRPr="00E652C2">
        <w:rPr>
          <w:b/>
          <w:bCs/>
          <w:sz w:val="28"/>
          <w:szCs w:val="28"/>
        </w:rPr>
        <w:t xml:space="preserve">37,8 </w:t>
      </w:r>
      <w:r w:rsidRPr="00E652C2">
        <w:rPr>
          <w:sz w:val="28"/>
          <w:szCs w:val="28"/>
        </w:rPr>
        <w:t xml:space="preserve">%. </w:t>
      </w:r>
    </w:p>
    <w:p w:rsidR="000B738A" w:rsidRPr="00E652C2" w:rsidRDefault="000B738A" w:rsidP="000B738A">
      <w:pPr>
        <w:widowControl w:val="0"/>
        <w:autoSpaceDN w:val="0"/>
        <w:adjustRightInd w:val="0"/>
        <w:ind w:firstLine="709"/>
        <w:jc w:val="both"/>
        <w:rPr>
          <w:sz w:val="28"/>
          <w:szCs w:val="28"/>
        </w:rPr>
      </w:pPr>
      <w:r w:rsidRPr="00E652C2">
        <w:rPr>
          <w:sz w:val="28"/>
          <w:szCs w:val="28"/>
        </w:rPr>
        <w:t xml:space="preserve">В Магаданской области формируется налогооблагаемая база только по акцизам на пиво, производимое на территории Российской Федерации, доля поступления которых в отчетном периоде составляет 0,3 % от общего исполнения, или 2 093,0 </w:t>
      </w:r>
      <w:r w:rsidRPr="00E652C2">
        <w:rPr>
          <w:bCs/>
          <w:sz w:val="28"/>
          <w:szCs w:val="28"/>
        </w:rPr>
        <w:t>тыс</w:t>
      </w:r>
      <w:r w:rsidRPr="00E652C2">
        <w:rPr>
          <w:sz w:val="28"/>
          <w:szCs w:val="28"/>
        </w:rPr>
        <w:t>. рублей (100,9 % плана), со снижением к 2018 год</w:t>
      </w:r>
      <w:r w:rsidR="0030212A">
        <w:rPr>
          <w:sz w:val="28"/>
          <w:szCs w:val="28"/>
        </w:rPr>
        <w:t>у</w:t>
      </w:r>
      <w:r w:rsidRPr="00E652C2">
        <w:rPr>
          <w:sz w:val="28"/>
          <w:szCs w:val="28"/>
        </w:rPr>
        <w:t xml:space="preserve"> на 2,8 % в связи с сокращением платежей от пивоваренных компаний области.</w:t>
      </w:r>
    </w:p>
    <w:p w:rsidR="000B738A" w:rsidRPr="00E00943" w:rsidRDefault="000B738A" w:rsidP="000B738A">
      <w:pPr>
        <w:widowControl w:val="0"/>
        <w:autoSpaceDN w:val="0"/>
        <w:adjustRightInd w:val="0"/>
        <w:ind w:firstLine="709"/>
        <w:jc w:val="both"/>
        <w:rPr>
          <w:bCs/>
          <w:sz w:val="28"/>
          <w:szCs w:val="28"/>
          <w:highlight w:val="yellow"/>
        </w:rPr>
      </w:pPr>
      <w:r w:rsidRPr="001803BF">
        <w:rPr>
          <w:sz w:val="28"/>
          <w:szCs w:val="28"/>
        </w:rPr>
        <w:t xml:space="preserve">Поступления доходов от акцизов на крепкий алкоголь в областной бюджет за 2019 год составляют 262 934,1 </w:t>
      </w:r>
      <w:r w:rsidRPr="001803BF">
        <w:rPr>
          <w:color w:val="000000"/>
          <w:sz w:val="28"/>
          <w:szCs w:val="28"/>
        </w:rPr>
        <w:t>тыс</w:t>
      </w:r>
      <w:r w:rsidRPr="001803BF">
        <w:rPr>
          <w:sz w:val="28"/>
          <w:szCs w:val="28"/>
        </w:rPr>
        <w:t>. рублей (100,4 % плана) или     30,9 % от общего объема акцизов, с ростом в 2,5 раза в сравнении с аналогичным показателем 2018 года. Данный вид дохода с</w:t>
      </w:r>
      <w:r w:rsidRPr="001803BF">
        <w:rPr>
          <w:bCs/>
          <w:sz w:val="28"/>
          <w:szCs w:val="28"/>
        </w:rPr>
        <w:t xml:space="preserve"> 2017 года </w:t>
      </w:r>
      <w:r w:rsidRPr="001803BF">
        <w:rPr>
          <w:sz w:val="28"/>
          <w:szCs w:val="28"/>
        </w:rPr>
        <w:t xml:space="preserve">поступает в региональный бюджет </w:t>
      </w:r>
      <w:r w:rsidRPr="001803BF">
        <w:rPr>
          <w:bCs/>
          <w:sz w:val="28"/>
          <w:szCs w:val="28"/>
        </w:rPr>
        <w:t xml:space="preserve">из Федерального Казначейства через Межрегиональное УФК, налоговая база формируется и распределяется по нормативам, установленным на федеральном уровне. </w:t>
      </w:r>
    </w:p>
    <w:p w:rsidR="000B738A" w:rsidRPr="000B738A" w:rsidRDefault="000B738A" w:rsidP="000B738A">
      <w:pPr>
        <w:widowControl w:val="0"/>
        <w:autoSpaceDN w:val="0"/>
        <w:adjustRightInd w:val="0"/>
        <w:ind w:firstLine="709"/>
        <w:jc w:val="both"/>
        <w:rPr>
          <w:sz w:val="28"/>
          <w:szCs w:val="28"/>
        </w:rPr>
      </w:pPr>
      <w:r w:rsidRPr="001803BF">
        <w:rPr>
          <w:bCs/>
          <w:sz w:val="28"/>
          <w:szCs w:val="28"/>
        </w:rPr>
        <w:t>О</w:t>
      </w:r>
      <w:r w:rsidRPr="001803BF">
        <w:rPr>
          <w:sz w:val="28"/>
          <w:szCs w:val="28"/>
        </w:rPr>
        <w:t xml:space="preserve">сновную долю (68,8%) от поступления акцизов в консолидированный бюджет области составляют поступления акцизов </w:t>
      </w:r>
      <w:r w:rsidRPr="001803BF">
        <w:rPr>
          <w:bCs/>
          <w:sz w:val="28"/>
          <w:szCs w:val="28"/>
        </w:rPr>
        <w:t>на нефтепродукты</w:t>
      </w:r>
      <w:r w:rsidRPr="001803BF">
        <w:rPr>
          <w:sz w:val="28"/>
          <w:szCs w:val="28"/>
        </w:rPr>
        <w:t xml:space="preserve"> в          размере 585 775,3</w:t>
      </w:r>
      <w:r w:rsidRPr="001803BF">
        <w:rPr>
          <w:color w:val="000000"/>
          <w:sz w:val="28"/>
          <w:szCs w:val="28"/>
        </w:rPr>
        <w:t>тыс</w:t>
      </w:r>
      <w:r w:rsidRPr="001803BF">
        <w:rPr>
          <w:sz w:val="28"/>
          <w:szCs w:val="28"/>
        </w:rPr>
        <w:t>. рублей (99,7% плана)</w:t>
      </w:r>
      <w:r w:rsidRPr="001803BF">
        <w:rPr>
          <w:bCs/>
          <w:sz w:val="28"/>
          <w:szCs w:val="28"/>
        </w:rPr>
        <w:t>, администрируемые Федеральным Казначейством и поступающие через Межрегиональное УФК по установленным нормативам для Магаданской области. Повлиять на объем данных поступлений не представляется возможным, так как налоговая база формируется на федеральном уровне – за пределами региона.</w:t>
      </w:r>
      <w:r w:rsidRPr="001803BF">
        <w:rPr>
          <w:sz w:val="28"/>
          <w:szCs w:val="28"/>
        </w:rPr>
        <w:t xml:space="preserve"> По сравнению с </w:t>
      </w:r>
      <w:r w:rsidRPr="000B738A">
        <w:rPr>
          <w:sz w:val="28"/>
          <w:szCs w:val="28"/>
        </w:rPr>
        <w:t>объемом поступлений аналогичного периода 2018 года рост составил 15,2 %, за счет роста ставок на некоторые виды нефтепродуктов со второй половины 2018 года, а также повышенного норматива зачисления в субъекты Российской Федерации в январе 2019 года (86,62%), чем в феврале - марте (58,2%)</w:t>
      </w:r>
      <w:r w:rsidRPr="000B738A">
        <w:rPr>
          <w:bCs/>
          <w:sz w:val="28"/>
          <w:szCs w:val="28"/>
        </w:rPr>
        <w:t>. Повлиять на объем данных поступлений не представляется возможным.</w:t>
      </w:r>
    </w:p>
    <w:p w:rsidR="000B738A" w:rsidRPr="000B738A" w:rsidRDefault="000B738A" w:rsidP="006E6417">
      <w:pPr>
        <w:pStyle w:val="aa"/>
        <w:ind w:left="0" w:firstLine="709"/>
        <w:jc w:val="both"/>
        <w:rPr>
          <w:sz w:val="28"/>
          <w:szCs w:val="28"/>
        </w:rPr>
      </w:pPr>
      <w:r w:rsidRPr="000B738A">
        <w:rPr>
          <w:sz w:val="28"/>
          <w:szCs w:val="28"/>
        </w:rPr>
        <w:t>Исполнение в разрезе видов доходов от уплаты акцизов на нефтепродукты составило, в том числе:</w:t>
      </w:r>
    </w:p>
    <w:p w:rsidR="000B738A" w:rsidRPr="000B738A" w:rsidRDefault="000B738A" w:rsidP="000B738A">
      <w:pPr>
        <w:ind w:firstLine="709"/>
        <w:jc w:val="both"/>
        <w:rPr>
          <w:sz w:val="28"/>
          <w:szCs w:val="28"/>
        </w:rPr>
      </w:pPr>
      <w:r w:rsidRPr="000B738A">
        <w:rPr>
          <w:sz w:val="28"/>
          <w:szCs w:val="28"/>
        </w:rPr>
        <w:t xml:space="preserve">– по доходам от уплаты акцизов на дизельное топливо, подлежащие распределению в консолидированные бюджеты субъектов Российской </w:t>
      </w:r>
      <w:r w:rsidRPr="000B738A">
        <w:rPr>
          <w:sz w:val="28"/>
          <w:szCs w:val="28"/>
        </w:rPr>
        <w:lastRenderedPageBreak/>
        <w:t xml:space="preserve">Федерации - 266 635,1 тыс. рублей или </w:t>
      </w:r>
      <w:r w:rsidRPr="000B738A">
        <w:rPr>
          <w:bCs/>
          <w:sz w:val="28"/>
          <w:szCs w:val="28"/>
        </w:rPr>
        <w:t xml:space="preserve">99,0 </w:t>
      </w:r>
      <w:r w:rsidRPr="000B738A">
        <w:rPr>
          <w:sz w:val="28"/>
          <w:szCs w:val="28"/>
        </w:rPr>
        <w:t xml:space="preserve">% годовых назначений                        (269 221,0 тыс. рублей), с ростом к показателю 2018 года на 40 063,2 тыс. рублей (темп – </w:t>
      </w:r>
      <w:r w:rsidRPr="000B738A">
        <w:rPr>
          <w:bCs/>
          <w:sz w:val="28"/>
          <w:szCs w:val="28"/>
        </w:rPr>
        <w:t xml:space="preserve">117,7 </w:t>
      </w:r>
      <w:r w:rsidRPr="000B738A">
        <w:rPr>
          <w:sz w:val="28"/>
          <w:szCs w:val="28"/>
        </w:rPr>
        <w:t>%);</w:t>
      </w:r>
    </w:p>
    <w:p w:rsidR="000B738A" w:rsidRPr="00820316" w:rsidRDefault="000B738A" w:rsidP="000B738A">
      <w:pPr>
        <w:ind w:firstLine="709"/>
        <w:jc w:val="both"/>
        <w:rPr>
          <w:sz w:val="28"/>
          <w:szCs w:val="28"/>
        </w:rPr>
      </w:pPr>
      <w:r w:rsidRPr="000B738A">
        <w:rPr>
          <w:sz w:val="28"/>
          <w:szCs w:val="28"/>
        </w:rPr>
        <w:t xml:space="preserve">– по доходам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 </w:t>
      </w:r>
      <w:r w:rsidRPr="00820316">
        <w:rPr>
          <w:sz w:val="28"/>
          <w:szCs w:val="28"/>
        </w:rPr>
        <w:t xml:space="preserve">- 1 959,8 тыс. рублей или </w:t>
      </w:r>
      <w:r w:rsidRPr="00820316">
        <w:rPr>
          <w:bCs/>
          <w:sz w:val="28"/>
          <w:szCs w:val="28"/>
        </w:rPr>
        <w:t xml:space="preserve">107,2 </w:t>
      </w:r>
      <w:r w:rsidRPr="00820316">
        <w:rPr>
          <w:sz w:val="28"/>
          <w:szCs w:val="28"/>
        </w:rPr>
        <w:t xml:space="preserve">% годовых назначений (1 829,0 тыс. рублей), со снижением к показателю 2018 года на </w:t>
      </w:r>
      <w:r w:rsidRPr="00820316">
        <w:rPr>
          <w:bCs/>
          <w:sz w:val="28"/>
          <w:szCs w:val="28"/>
        </w:rPr>
        <w:t xml:space="preserve">222,2 </w:t>
      </w:r>
      <w:r w:rsidRPr="00820316">
        <w:rPr>
          <w:sz w:val="28"/>
          <w:szCs w:val="28"/>
        </w:rPr>
        <w:t>тыс. рублей или на 10,2</w:t>
      </w:r>
      <w:r w:rsidRPr="00820316">
        <w:rPr>
          <w:bCs/>
          <w:sz w:val="28"/>
          <w:szCs w:val="28"/>
        </w:rPr>
        <w:t xml:space="preserve"> </w:t>
      </w:r>
      <w:r w:rsidRPr="00820316">
        <w:rPr>
          <w:sz w:val="28"/>
          <w:szCs w:val="28"/>
        </w:rPr>
        <w:t>%;</w:t>
      </w:r>
    </w:p>
    <w:p w:rsidR="000B738A" w:rsidRPr="00820316" w:rsidRDefault="000B738A" w:rsidP="000B738A">
      <w:pPr>
        <w:ind w:firstLine="709"/>
        <w:jc w:val="both"/>
        <w:rPr>
          <w:sz w:val="28"/>
          <w:szCs w:val="28"/>
        </w:rPr>
      </w:pPr>
      <w:r w:rsidRPr="00820316">
        <w:rPr>
          <w:sz w:val="28"/>
          <w:szCs w:val="28"/>
        </w:rPr>
        <w:t xml:space="preserve">– по доходам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 356 225,3 тыс. рублей или </w:t>
      </w:r>
      <w:r w:rsidRPr="00820316">
        <w:rPr>
          <w:bCs/>
          <w:sz w:val="28"/>
          <w:szCs w:val="28"/>
        </w:rPr>
        <w:t xml:space="preserve">112,5 </w:t>
      </w:r>
      <w:r w:rsidRPr="00820316">
        <w:rPr>
          <w:sz w:val="28"/>
          <w:szCs w:val="28"/>
        </w:rPr>
        <w:t xml:space="preserve">% годовых назначений (316 727,0 тыс. рублей), с ростом к показателю 2018 года на </w:t>
      </w:r>
      <w:r w:rsidRPr="00820316">
        <w:rPr>
          <w:bCs/>
          <w:sz w:val="28"/>
          <w:szCs w:val="28"/>
        </w:rPr>
        <w:t xml:space="preserve">25 709,9 </w:t>
      </w:r>
      <w:r w:rsidRPr="00820316">
        <w:rPr>
          <w:sz w:val="28"/>
          <w:szCs w:val="28"/>
        </w:rPr>
        <w:t>тыс. рублей или на 107,8 %;</w:t>
      </w:r>
    </w:p>
    <w:p w:rsidR="000B738A" w:rsidRPr="00820316" w:rsidRDefault="000B738A" w:rsidP="000B738A">
      <w:pPr>
        <w:ind w:firstLine="709"/>
        <w:jc w:val="both"/>
        <w:rPr>
          <w:sz w:val="28"/>
          <w:szCs w:val="28"/>
        </w:rPr>
      </w:pPr>
      <w:r w:rsidRPr="00820316">
        <w:rPr>
          <w:sz w:val="28"/>
          <w:szCs w:val="28"/>
        </w:rPr>
        <w:t>– по доходам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 «минус» 39 044,9 тыс. рублей, по сравнению с показателем прошлого года («минус» 50 765,0 тыс. рублей) сумма возврата по данному виду акциза сократилась на 13,1%.</w:t>
      </w:r>
    </w:p>
    <w:p w:rsidR="000B738A" w:rsidRPr="00E00943" w:rsidRDefault="000B738A" w:rsidP="000B738A">
      <w:pPr>
        <w:ind w:firstLine="709"/>
        <w:jc w:val="both"/>
        <w:rPr>
          <w:b/>
          <w:sz w:val="16"/>
          <w:szCs w:val="16"/>
          <w:highlight w:val="yellow"/>
        </w:rPr>
      </w:pPr>
    </w:p>
    <w:p w:rsidR="000B738A" w:rsidRPr="00820316" w:rsidRDefault="000B738A" w:rsidP="000B738A">
      <w:pPr>
        <w:ind w:firstLine="709"/>
        <w:jc w:val="both"/>
        <w:rPr>
          <w:sz w:val="28"/>
          <w:szCs w:val="28"/>
        </w:rPr>
      </w:pPr>
      <w:r w:rsidRPr="00820316">
        <w:rPr>
          <w:b/>
          <w:sz w:val="28"/>
          <w:szCs w:val="28"/>
        </w:rPr>
        <w:t>Налоги на совокупный доход</w:t>
      </w:r>
      <w:r w:rsidRPr="00820316">
        <w:rPr>
          <w:sz w:val="28"/>
          <w:szCs w:val="28"/>
        </w:rPr>
        <w:t xml:space="preserve"> при плане </w:t>
      </w:r>
      <w:r w:rsidRPr="00820316">
        <w:rPr>
          <w:b/>
          <w:bCs/>
          <w:sz w:val="28"/>
          <w:szCs w:val="28"/>
        </w:rPr>
        <w:t xml:space="preserve">331 163,0 </w:t>
      </w:r>
      <w:r w:rsidRPr="00820316">
        <w:rPr>
          <w:sz w:val="28"/>
          <w:szCs w:val="28"/>
        </w:rPr>
        <w:t xml:space="preserve">тыс. рублей исполнены в сумме </w:t>
      </w:r>
      <w:r w:rsidRPr="00820316">
        <w:rPr>
          <w:b/>
          <w:bCs/>
          <w:sz w:val="28"/>
          <w:szCs w:val="28"/>
        </w:rPr>
        <w:t xml:space="preserve">333 918,5 </w:t>
      </w:r>
      <w:r w:rsidRPr="00820316">
        <w:rPr>
          <w:sz w:val="28"/>
          <w:szCs w:val="28"/>
        </w:rPr>
        <w:t xml:space="preserve">тыс. рублей или на </w:t>
      </w:r>
      <w:r w:rsidRPr="00820316">
        <w:rPr>
          <w:b/>
          <w:bCs/>
          <w:sz w:val="28"/>
          <w:szCs w:val="28"/>
        </w:rPr>
        <w:t xml:space="preserve">100,8 </w:t>
      </w:r>
      <w:r w:rsidRPr="00820316">
        <w:rPr>
          <w:sz w:val="28"/>
          <w:szCs w:val="28"/>
        </w:rPr>
        <w:t xml:space="preserve">% годовых назначений, с ростом в сравнении с </w:t>
      </w:r>
      <w:r w:rsidRPr="004651F4">
        <w:rPr>
          <w:sz w:val="28"/>
          <w:szCs w:val="28"/>
        </w:rPr>
        <w:t>прошл</w:t>
      </w:r>
      <w:r w:rsidR="00B15B57" w:rsidRPr="004651F4">
        <w:rPr>
          <w:sz w:val="28"/>
          <w:szCs w:val="28"/>
        </w:rPr>
        <w:t xml:space="preserve">ым </w:t>
      </w:r>
      <w:r w:rsidRPr="004651F4">
        <w:rPr>
          <w:sz w:val="28"/>
          <w:szCs w:val="28"/>
        </w:rPr>
        <w:t>год</w:t>
      </w:r>
      <w:r w:rsidR="00B15B57" w:rsidRPr="004651F4">
        <w:rPr>
          <w:sz w:val="28"/>
          <w:szCs w:val="28"/>
        </w:rPr>
        <w:t>ом</w:t>
      </w:r>
      <w:r w:rsidRPr="00820316">
        <w:rPr>
          <w:sz w:val="28"/>
          <w:szCs w:val="28"/>
        </w:rPr>
        <w:t xml:space="preserve"> на </w:t>
      </w:r>
      <w:r w:rsidRPr="00820316">
        <w:rPr>
          <w:b/>
          <w:bCs/>
          <w:sz w:val="28"/>
          <w:szCs w:val="28"/>
        </w:rPr>
        <w:t xml:space="preserve">25 154,9 </w:t>
      </w:r>
      <w:r w:rsidRPr="00820316">
        <w:rPr>
          <w:bCs/>
          <w:sz w:val="28"/>
          <w:szCs w:val="28"/>
        </w:rPr>
        <w:t>т</w:t>
      </w:r>
      <w:r w:rsidRPr="00820316">
        <w:rPr>
          <w:sz w:val="28"/>
          <w:szCs w:val="28"/>
        </w:rPr>
        <w:t xml:space="preserve">ыс. рублей или на </w:t>
      </w:r>
      <w:r w:rsidRPr="00820316">
        <w:rPr>
          <w:b/>
          <w:sz w:val="28"/>
          <w:szCs w:val="28"/>
        </w:rPr>
        <w:t>8,1</w:t>
      </w:r>
      <w:r w:rsidRPr="00820316">
        <w:rPr>
          <w:sz w:val="28"/>
          <w:szCs w:val="28"/>
        </w:rPr>
        <w:t xml:space="preserve">%. </w:t>
      </w:r>
    </w:p>
    <w:p w:rsidR="000B738A" w:rsidRPr="00820316" w:rsidRDefault="000B738A" w:rsidP="000B738A">
      <w:pPr>
        <w:ind w:firstLine="709"/>
        <w:jc w:val="both"/>
        <w:rPr>
          <w:sz w:val="28"/>
          <w:szCs w:val="28"/>
        </w:rPr>
      </w:pPr>
      <w:r w:rsidRPr="00820316">
        <w:rPr>
          <w:sz w:val="28"/>
          <w:szCs w:val="28"/>
        </w:rPr>
        <w:t xml:space="preserve">Исполнение относится к одному виду доходов данной группы, а именно: </w:t>
      </w:r>
    </w:p>
    <w:p w:rsidR="000B738A" w:rsidRPr="00820316" w:rsidRDefault="000B738A" w:rsidP="000B738A">
      <w:pPr>
        <w:ind w:firstLine="709"/>
        <w:jc w:val="both"/>
        <w:rPr>
          <w:i/>
          <w:sz w:val="28"/>
          <w:szCs w:val="28"/>
        </w:rPr>
      </w:pPr>
      <w:r w:rsidRPr="00820316">
        <w:rPr>
          <w:sz w:val="28"/>
          <w:szCs w:val="28"/>
        </w:rPr>
        <w:t xml:space="preserve">- по </w:t>
      </w:r>
      <w:r w:rsidRPr="00820316">
        <w:rPr>
          <w:sz w:val="28"/>
          <w:szCs w:val="28"/>
          <w:u w:val="single"/>
        </w:rPr>
        <w:t>налогу, взимаемому в связи с применением упрощенной системы налогообложения</w:t>
      </w:r>
      <w:r w:rsidRPr="00820316">
        <w:rPr>
          <w:sz w:val="28"/>
          <w:szCs w:val="28"/>
        </w:rPr>
        <w:t xml:space="preserve"> при плане </w:t>
      </w:r>
      <w:r w:rsidRPr="00820316">
        <w:rPr>
          <w:bCs/>
          <w:sz w:val="28"/>
          <w:szCs w:val="28"/>
        </w:rPr>
        <w:t xml:space="preserve">331 163,0 тыс. рублей исполнены в сумме 333 918,5 тыс. рублей или на 100,8 % годовых назначений, с ростом в сравнении с </w:t>
      </w:r>
      <w:r w:rsidRPr="004651F4">
        <w:rPr>
          <w:bCs/>
          <w:sz w:val="28"/>
          <w:szCs w:val="28"/>
        </w:rPr>
        <w:t>прошл</w:t>
      </w:r>
      <w:r w:rsidR="00B15B57" w:rsidRPr="004651F4">
        <w:rPr>
          <w:bCs/>
          <w:sz w:val="28"/>
          <w:szCs w:val="28"/>
        </w:rPr>
        <w:t>ым</w:t>
      </w:r>
      <w:r w:rsidRPr="004651F4">
        <w:rPr>
          <w:bCs/>
          <w:sz w:val="28"/>
          <w:szCs w:val="28"/>
        </w:rPr>
        <w:t xml:space="preserve"> год</w:t>
      </w:r>
      <w:r w:rsidR="00B15B57" w:rsidRPr="004651F4">
        <w:rPr>
          <w:bCs/>
          <w:sz w:val="28"/>
          <w:szCs w:val="28"/>
        </w:rPr>
        <w:t>ом</w:t>
      </w:r>
      <w:r w:rsidRPr="004651F4">
        <w:rPr>
          <w:bCs/>
          <w:sz w:val="28"/>
          <w:szCs w:val="28"/>
        </w:rPr>
        <w:t xml:space="preserve"> на</w:t>
      </w:r>
      <w:r w:rsidRPr="00820316">
        <w:rPr>
          <w:bCs/>
          <w:sz w:val="28"/>
          <w:szCs w:val="28"/>
        </w:rPr>
        <w:t xml:space="preserve"> 25 154,9 тыс. рублей или на 8,1%</w:t>
      </w:r>
      <w:r w:rsidRPr="00820316">
        <w:rPr>
          <w:sz w:val="28"/>
          <w:szCs w:val="28"/>
        </w:rPr>
        <w:t xml:space="preserve"> </w:t>
      </w:r>
      <w:r w:rsidRPr="00820316">
        <w:rPr>
          <w:bCs/>
          <w:iCs/>
          <w:sz w:val="28"/>
          <w:szCs w:val="28"/>
        </w:rPr>
        <w:t>в результате увеличения доходов, главным образом, у организаций и индивидуальных предпринимателей, занятых в сфере торговли и грузоперевозок.</w:t>
      </w:r>
    </w:p>
    <w:p w:rsidR="000B738A" w:rsidRPr="00E00943" w:rsidRDefault="000B738A" w:rsidP="000B738A">
      <w:pPr>
        <w:ind w:firstLine="709"/>
        <w:jc w:val="both"/>
        <w:rPr>
          <w:b/>
          <w:sz w:val="16"/>
          <w:szCs w:val="16"/>
          <w:highlight w:val="yellow"/>
        </w:rPr>
      </w:pPr>
    </w:p>
    <w:p w:rsidR="000B738A" w:rsidRPr="00850343" w:rsidRDefault="000B738A" w:rsidP="000B738A">
      <w:pPr>
        <w:ind w:firstLine="709"/>
        <w:jc w:val="both"/>
        <w:rPr>
          <w:sz w:val="28"/>
          <w:szCs w:val="28"/>
        </w:rPr>
      </w:pPr>
      <w:r w:rsidRPr="00850343">
        <w:rPr>
          <w:b/>
          <w:sz w:val="28"/>
          <w:szCs w:val="28"/>
        </w:rPr>
        <w:t>Налоги на имущество</w:t>
      </w:r>
      <w:r w:rsidRPr="00850343">
        <w:rPr>
          <w:sz w:val="28"/>
          <w:szCs w:val="28"/>
        </w:rPr>
        <w:t xml:space="preserve"> при плане </w:t>
      </w:r>
      <w:r w:rsidRPr="00850343">
        <w:rPr>
          <w:b/>
          <w:bCs/>
          <w:sz w:val="28"/>
          <w:szCs w:val="28"/>
        </w:rPr>
        <w:t xml:space="preserve">2 796 378,0 </w:t>
      </w:r>
      <w:r w:rsidRPr="00850343">
        <w:rPr>
          <w:sz w:val="28"/>
          <w:szCs w:val="28"/>
        </w:rPr>
        <w:t xml:space="preserve">тыс. рублей исполнены в размере </w:t>
      </w:r>
      <w:r w:rsidRPr="00850343">
        <w:rPr>
          <w:b/>
          <w:bCs/>
          <w:sz w:val="28"/>
          <w:szCs w:val="28"/>
        </w:rPr>
        <w:t xml:space="preserve">2 793 486,8 </w:t>
      </w:r>
      <w:r w:rsidRPr="00850343">
        <w:rPr>
          <w:sz w:val="28"/>
          <w:szCs w:val="28"/>
        </w:rPr>
        <w:t xml:space="preserve">тыс. рублей или на </w:t>
      </w:r>
      <w:r w:rsidRPr="00850343">
        <w:rPr>
          <w:b/>
          <w:bCs/>
          <w:sz w:val="28"/>
          <w:szCs w:val="28"/>
        </w:rPr>
        <w:t xml:space="preserve">99,9 </w:t>
      </w:r>
      <w:r w:rsidRPr="00850343">
        <w:rPr>
          <w:sz w:val="28"/>
          <w:szCs w:val="28"/>
        </w:rPr>
        <w:t xml:space="preserve">% годовых назначений с ростом к 2018 </w:t>
      </w:r>
      <w:r w:rsidRPr="004651F4">
        <w:rPr>
          <w:sz w:val="28"/>
          <w:szCs w:val="28"/>
        </w:rPr>
        <w:t>год</w:t>
      </w:r>
      <w:r w:rsidR="00F535F0" w:rsidRPr="004651F4">
        <w:rPr>
          <w:sz w:val="28"/>
          <w:szCs w:val="28"/>
        </w:rPr>
        <w:t>у</w:t>
      </w:r>
      <w:r w:rsidRPr="00850343">
        <w:rPr>
          <w:sz w:val="28"/>
          <w:szCs w:val="28"/>
        </w:rPr>
        <w:t xml:space="preserve"> на </w:t>
      </w:r>
      <w:r w:rsidRPr="00850343">
        <w:rPr>
          <w:b/>
          <w:bCs/>
          <w:sz w:val="28"/>
          <w:szCs w:val="28"/>
        </w:rPr>
        <w:t xml:space="preserve">161 614,4 </w:t>
      </w:r>
      <w:r w:rsidRPr="00850343">
        <w:rPr>
          <w:sz w:val="28"/>
          <w:szCs w:val="28"/>
        </w:rPr>
        <w:t xml:space="preserve">тыс. рублей или на </w:t>
      </w:r>
      <w:r w:rsidRPr="00850343">
        <w:rPr>
          <w:b/>
          <w:bCs/>
          <w:sz w:val="28"/>
          <w:szCs w:val="28"/>
        </w:rPr>
        <w:t xml:space="preserve">6,1 </w:t>
      </w:r>
      <w:r w:rsidRPr="00850343">
        <w:rPr>
          <w:sz w:val="28"/>
          <w:szCs w:val="28"/>
        </w:rPr>
        <w:t>%.</w:t>
      </w:r>
    </w:p>
    <w:p w:rsidR="000B738A" w:rsidRPr="00850343" w:rsidRDefault="000B738A" w:rsidP="000B738A">
      <w:pPr>
        <w:ind w:firstLine="709"/>
        <w:jc w:val="both"/>
        <w:rPr>
          <w:sz w:val="28"/>
          <w:szCs w:val="28"/>
        </w:rPr>
      </w:pPr>
      <w:r w:rsidRPr="00850343">
        <w:rPr>
          <w:sz w:val="28"/>
          <w:szCs w:val="28"/>
        </w:rPr>
        <w:t>По видам данной группы доходов исполнение за 2019 год сложилось следующим образом:</w:t>
      </w:r>
    </w:p>
    <w:p w:rsidR="000B738A" w:rsidRPr="00C5087D" w:rsidRDefault="000B738A" w:rsidP="000B738A">
      <w:pPr>
        <w:ind w:firstLine="709"/>
        <w:jc w:val="both"/>
        <w:rPr>
          <w:sz w:val="28"/>
          <w:szCs w:val="28"/>
        </w:rPr>
      </w:pPr>
      <w:r w:rsidRPr="00850343">
        <w:rPr>
          <w:sz w:val="28"/>
          <w:szCs w:val="28"/>
          <w:u w:val="single"/>
        </w:rPr>
        <w:t>– налог на имущество организаций</w:t>
      </w:r>
      <w:r w:rsidRPr="00850343">
        <w:rPr>
          <w:sz w:val="28"/>
          <w:szCs w:val="28"/>
        </w:rPr>
        <w:t xml:space="preserve"> при плане 2 555 030,0 тыс. рублей исполнен в сумме 2 541 941,3 тыс. рублей </w:t>
      </w:r>
      <w:r w:rsidRPr="00C5087D">
        <w:rPr>
          <w:sz w:val="28"/>
          <w:szCs w:val="28"/>
        </w:rPr>
        <w:t>или на 99,5 % годовых назначений (с учетом возвратов на расчетные счета плательщикам (в том числе 2-м крупнейшим) переплаты в сумме 77 млн. рублей, в связи с уточнением обязательств за предыдущие налоговые периоды), с</w:t>
      </w:r>
      <w:r w:rsidRPr="00850343">
        <w:rPr>
          <w:sz w:val="28"/>
          <w:szCs w:val="28"/>
        </w:rPr>
        <w:t xml:space="preserve"> ростом к </w:t>
      </w:r>
      <w:r w:rsidRPr="0044090E">
        <w:rPr>
          <w:sz w:val="28"/>
          <w:szCs w:val="28"/>
        </w:rPr>
        <w:t>2018 год</w:t>
      </w:r>
      <w:r w:rsidR="00F535F0" w:rsidRPr="0044090E">
        <w:rPr>
          <w:sz w:val="28"/>
          <w:szCs w:val="28"/>
        </w:rPr>
        <w:t>у</w:t>
      </w:r>
      <w:r w:rsidRPr="00850343">
        <w:rPr>
          <w:sz w:val="28"/>
          <w:szCs w:val="28"/>
        </w:rPr>
        <w:t xml:space="preserve"> на 146 279,3 тыс. рублей или на 6,1 %</w:t>
      </w:r>
      <w:r w:rsidRPr="00C5087D">
        <w:rPr>
          <w:bCs/>
          <w:iCs/>
          <w:sz w:val="28"/>
          <w:szCs w:val="28"/>
        </w:rPr>
        <w:t>, что, главным образом, обусловлено вводом в эксплуатацию объектов Усть</w:t>
      </w:r>
      <w:r>
        <w:rPr>
          <w:bCs/>
          <w:iCs/>
          <w:sz w:val="28"/>
          <w:szCs w:val="28"/>
        </w:rPr>
        <w:t xml:space="preserve"> </w:t>
      </w:r>
      <w:r w:rsidRPr="00C5087D">
        <w:rPr>
          <w:bCs/>
          <w:iCs/>
          <w:sz w:val="28"/>
          <w:szCs w:val="28"/>
        </w:rPr>
        <w:t xml:space="preserve">- Среднеканской ГЭС и золотоизвлекательной фабрики на Наталкинском месторождении. Одновременно отмечено снижение </w:t>
      </w:r>
      <w:r w:rsidRPr="00C5087D">
        <w:rPr>
          <w:bCs/>
          <w:iCs/>
          <w:sz w:val="28"/>
          <w:szCs w:val="28"/>
        </w:rPr>
        <w:lastRenderedPageBreak/>
        <w:t xml:space="preserve">поступлений от АО «Серебро Магадана» и ООО «Омолонская золоторудная компания» в результате предоставления уточненных налоговых деклараций за 2015-2017 годы к уменьшению в связи с включением в состав объекта имущество, не подлежащее налогообложению, </w:t>
      </w:r>
      <w:r w:rsidRPr="00C5087D">
        <w:rPr>
          <w:sz w:val="28"/>
          <w:szCs w:val="28"/>
        </w:rPr>
        <w:t>и отмены ряда неэффективных налоговых льгот с 2019 года</w:t>
      </w:r>
      <w:r w:rsidRPr="00C5087D">
        <w:rPr>
          <w:i/>
          <w:sz w:val="28"/>
          <w:szCs w:val="28"/>
        </w:rPr>
        <w:t>;</w:t>
      </w:r>
    </w:p>
    <w:p w:rsidR="000B738A" w:rsidRPr="00C5087D" w:rsidRDefault="000B738A" w:rsidP="000B738A">
      <w:pPr>
        <w:ind w:firstLine="709"/>
        <w:jc w:val="both"/>
        <w:rPr>
          <w:bCs/>
          <w:sz w:val="28"/>
          <w:szCs w:val="28"/>
        </w:rPr>
      </w:pPr>
      <w:r w:rsidRPr="00C5087D">
        <w:rPr>
          <w:sz w:val="28"/>
          <w:szCs w:val="28"/>
          <w:u w:val="single"/>
        </w:rPr>
        <w:t>– транспортный налог</w:t>
      </w:r>
      <w:r w:rsidRPr="00C5087D">
        <w:rPr>
          <w:sz w:val="28"/>
          <w:szCs w:val="28"/>
        </w:rPr>
        <w:t xml:space="preserve"> в целом, при плане 240 155,0 тыс. рублей исполнен в сумме 250 289,1 тыс. рублей или на 104,2 % годовых назначений с ростом к 2018 г</w:t>
      </w:r>
      <w:r w:rsidRPr="0044090E">
        <w:rPr>
          <w:sz w:val="28"/>
          <w:szCs w:val="28"/>
        </w:rPr>
        <w:t>од</w:t>
      </w:r>
      <w:r w:rsidR="00F535F0" w:rsidRPr="0044090E">
        <w:rPr>
          <w:sz w:val="28"/>
          <w:szCs w:val="28"/>
        </w:rPr>
        <w:t>у</w:t>
      </w:r>
      <w:r w:rsidRPr="00C5087D">
        <w:rPr>
          <w:sz w:val="28"/>
          <w:szCs w:val="28"/>
        </w:rPr>
        <w:t xml:space="preserve"> на 14 524,0 </w:t>
      </w:r>
      <w:r w:rsidRPr="00C5087D">
        <w:rPr>
          <w:bCs/>
          <w:sz w:val="28"/>
          <w:szCs w:val="28"/>
        </w:rPr>
        <w:t xml:space="preserve">тыс. рублей или на </w:t>
      </w:r>
      <w:r w:rsidRPr="00C5087D">
        <w:rPr>
          <w:sz w:val="28"/>
          <w:szCs w:val="28"/>
        </w:rPr>
        <w:t>6,2</w:t>
      </w:r>
      <w:r w:rsidRPr="00C5087D">
        <w:rPr>
          <w:bCs/>
          <w:sz w:val="28"/>
          <w:szCs w:val="28"/>
        </w:rPr>
        <w:t xml:space="preserve">%. </w:t>
      </w:r>
    </w:p>
    <w:p w:rsidR="000B738A" w:rsidRPr="00C5087D" w:rsidRDefault="000B738A" w:rsidP="000B738A">
      <w:pPr>
        <w:ind w:firstLine="709"/>
        <w:jc w:val="both"/>
        <w:rPr>
          <w:sz w:val="28"/>
          <w:szCs w:val="28"/>
        </w:rPr>
      </w:pPr>
      <w:r w:rsidRPr="00C5087D">
        <w:rPr>
          <w:sz w:val="28"/>
          <w:szCs w:val="28"/>
        </w:rPr>
        <w:t xml:space="preserve">По категориям налогоплательщиков исполнение по налогу составило: </w:t>
      </w:r>
    </w:p>
    <w:p w:rsidR="000B738A" w:rsidRPr="00C5087D" w:rsidRDefault="000B738A" w:rsidP="00D05285">
      <w:pPr>
        <w:numPr>
          <w:ilvl w:val="0"/>
          <w:numId w:val="3"/>
        </w:numPr>
        <w:ind w:left="709" w:firstLine="425"/>
        <w:jc w:val="both"/>
        <w:rPr>
          <w:i/>
          <w:sz w:val="28"/>
          <w:szCs w:val="28"/>
        </w:rPr>
      </w:pPr>
      <w:r w:rsidRPr="00C5087D">
        <w:rPr>
          <w:i/>
          <w:sz w:val="28"/>
          <w:szCs w:val="28"/>
        </w:rPr>
        <w:t>транспортный налог с организаций</w:t>
      </w:r>
      <w:r w:rsidRPr="00C5087D">
        <w:rPr>
          <w:sz w:val="28"/>
          <w:szCs w:val="28"/>
        </w:rPr>
        <w:t xml:space="preserve"> исполнен в сумме </w:t>
      </w:r>
      <w:r w:rsidR="0044090E">
        <w:rPr>
          <w:sz w:val="28"/>
          <w:szCs w:val="28"/>
        </w:rPr>
        <w:t>1</w:t>
      </w:r>
      <w:r w:rsidRPr="00C5087D">
        <w:rPr>
          <w:sz w:val="28"/>
          <w:szCs w:val="28"/>
        </w:rPr>
        <w:t xml:space="preserve">09 292,7 тыс. рублей или 104,5 % годовых назначений (104 580,0 тыс. рублей), с ростом к показателю прошлого года на 2 085,2 тыс. рублей или на 1,9 % </w:t>
      </w:r>
      <w:r w:rsidRPr="00C5087D">
        <w:rPr>
          <w:bCs/>
          <w:iCs/>
          <w:sz w:val="28"/>
          <w:szCs w:val="28"/>
        </w:rPr>
        <w:t>в связи с несвоевременной уплатой авансовых платежей одним из налогоплательщиков</w:t>
      </w:r>
      <w:r w:rsidRPr="00C5087D">
        <w:rPr>
          <w:sz w:val="28"/>
          <w:szCs w:val="28"/>
        </w:rPr>
        <w:t>;</w:t>
      </w:r>
      <w:r w:rsidRPr="00C5087D">
        <w:rPr>
          <w:i/>
          <w:sz w:val="28"/>
          <w:szCs w:val="28"/>
        </w:rPr>
        <w:t xml:space="preserve"> </w:t>
      </w:r>
    </w:p>
    <w:p w:rsidR="000B738A" w:rsidRPr="00C5087D" w:rsidRDefault="000B738A" w:rsidP="00D05285">
      <w:pPr>
        <w:numPr>
          <w:ilvl w:val="0"/>
          <w:numId w:val="3"/>
        </w:numPr>
        <w:ind w:left="709" w:firstLine="425"/>
        <w:jc w:val="both"/>
        <w:rPr>
          <w:i/>
          <w:sz w:val="28"/>
          <w:szCs w:val="28"/>
        </w:rPr>
      </w:pPr>
      <w:r w:rsidRPr="00C5087D">
        <w:rPr>
          <w:i/>
          <w:sz w:val="28"/>
          <w:szCs w:val="28"/>
        </w:rPr>
        <w:t>транспортный налог с физических лиц</w:t>
      </w:r>
      <w:r w:rsidRPr="00C5087D">
        <w:rPr>
          <w:sz w:val="28"/>
          <w:szCs w:val="28"/>
        </w:rPr>
        <w:t xml:space="preserve"> исполнен в сумме 140 996,4 тыс. рублей или 104,0 % годовых назначений (135 575,0 тыс. рублей) с ростом к </w:t>
      </w:r>
      <w:r w:rsidRPr="0044090E">
        <w:rPr>
          <w:sz w:val="28"/>
          <w:szCs w:val="28"/>
        </w:rPr>
        <w:t>2018 год</w:t>
      </w:r>
      <w:r w:rsidR="00F535F0" w:rsidRPr="0044090E">
        <w:rPr>
          <w:sz w:val="28"/>
          <w:szCs w:val="28"/>
        </w:rPr>
        <w:t>у</w:t>
      </w:r>
      <w:r w:rsidRPr="00C5087D">
        <w:rPr>
          <w:sz w:val="28"/>
          <w:szCs w:val="28"/>
        </w:rPr>
        <w:t xml:space="preserve"> на 12 438,8 </w:t>
      </w:r>
      <w:r w:rsidRPr="00C5087D">
        <w:rPr>
          <w:bCs/>
          <w:sz w:val="28"/>
          <w:szCs w:val="28"/>
        </w:rPr>
        <w:t>тыс. рублей или</w:t>
      </w:r>
      <w:r w:rsidRPr="00C5087D">
        <w:rPr>
          <w:sz w:val="28"/>
          <w:szCs w:val="28"/>
        </w:rPr>
        <w:t xml:space="preserve"> на 9,7 %, в том числе, </w:t>
      </w:r>
      <w:r w:rsidRPr="00C5087D">
        <w:rPr>
          <w:bCs/>
          <w:iCs/>
          <w:sz w:val="28"/>
          <w:szCs w:val="28"/>
        </w:rPr>
        <w:t>за счет роста поступлений задолженности от физических лиц на 6 млн. рублей</w:t>
      </w:r>
      <w:r w:rsidRPr="00C5087D">
        <w:rPr>
          <w:i/>
          <w:sz w:val="28"/>
          <w:szCs w:val="28"/>
        </w:rPr>
        <w:t>;</w:t>
      </w:r>
    </w:p>
    <w:p w:rsidR="000B738A" w:rsidRPr="00114865" w:rsidRDefault="000B738A" w:rsidP="000B738A">
      <w:pPr>
        <w:ind w:firstLine="709"/>
        <w:jc w:val="both"/>
        <w:rPr>
          <w:bCs/>
          <w:iCs/>
          <w:sz w:val="28"/>
          <w:szCs w:val="28"/>
        </w:rPr>
      </w:pPr>
      <w:r w:rsidRPr="00C5087D">
        <w:rPr>
          <w:sz w:val="28"/>
          <w:szCs w:val="28"/>
          <w:u w:val="single"/>
        </w:rPr>
        <w:t>– налог на игорный бизнес</w:t>
      </w:r>
      <w:r w:rsidRPr="00C5087D">
        <w:rPr>
          <w:sz w:val="28"/>
          <w:szCs w:val="28"/>
        </w:rPr>
        <w:t xml:space="preserve"> при плане 1 193</w:t>
      </w:r>
      <w:r w:rsidRPr="00114865">
        <w:rPr>
          <w:sz w:val="28"/>
          <w:szCs w:val="28"/>
        </w:rPr>
        <w:t xml:space="preserve">,0 тыс. рублей исполнен в сумме 1 256,4 тыс. рублей или на 105,3 % годовых назначений с ростом к 2018 </w:t>
      </w:r>
      <w:r w:rsidRPr="0044090E">
        <w:rPr>
          <w:sz w:val="28"/>
          <w:szCs w:val="28"/>
        </w:rPr>
        <w:t>год</w:t>
      </w:r>
      <w:r w:rsidR="00F535F0" w:rsidRPr="0044090E">
        <w:rPr>
          <w:sz w:val="28"/>
          <w:szCs w:val="28"/>
        </w:rPr>
        <w:t>у</w:t>
      </w:r>
      <w:r w:rsidRPr="0044090E">
        <w:rPr>
          <w:sz w:val="28"/>
          <w:szCs w:val="28"/>
        </w:rPr>
        <w:t xml:space="preserve"> на 811,1</w:t>
      </w:r>
      <w:r w:rsidRPr="00114865">
        <w:rPr>
          <w:sz w:val="28"/>
          <w:szCs w:val="28"/>
        </w:rPr>
        <w:t xml:space="preserve"> </w:t>
      </w:r>
      <w:r w:rsidRPr="00114865">
        <w:rPr>
          <w:bCs/>
          <w:sz w:val="28"/>
          <w:szCs w:val="28"/>
        </w:rPr>
        <w:t>тыс. рублей или</w:t>
      </w:r>
      <w:r w:rsidRPr="00114865">
        <w:rPr>
          <w:sz w:val="28"/>
          <w:szCs w:val="28"/>
        </w:rPr>
        <w:t xml:space="preserve"> в 2,8 раза, </w:t>
      </w:r>
      <w:r w:rsidRPr="00114865">
        <w:rPr>
          <w:bCs/>
          <w:iCs/>
          <w:sz w:val="28"/>
          <w:szCs w:val="28"/>
        </w:rPr>
        <w:t xml:space="preserve">что связано с увеличением количества объектов налогообложения, а также с повышением применяемых налоговых ставок в соответствии с Федеральным законом от 27.11.2018 № 354-ФЗ «О внесении изменений в часть вторую Налогового кодекса Российской Федерации». </w:t>
      </w:r>
    </w:p>
    <w:p w:rsidR="000B738A" w:rsidRPr="00E00943" w:rsidRDefault="000B738A" w:rsidP="000B738A">
      <w:pPr>
        <w:ind w:firstLine="709"/>
        <w:jc w:val="both"/>
        <w:rPr>
          <w:b/>
          <w:sz w:val="16"/>
          <w:szCs w:val="16"/>
          <w:highlight w:val="yellow"/>
        </w:rPr>
      </w:pPr>
    </w:p>
    <w:p w:rsidR="000B738A" w:rsidRPr="007A7B49" w:rsidRDefault="000B738A" w:rsidP="000B738A">
      <w:pPr>
        <w:ind w:firstLine="709"/>
        <w:jc w:val="both"/>
        <w:rPr>
          <w:sz w:val="28"/>
          <w:szCs w:val="28"/>
        </w:rPr>
      </w:pPr>
      <w:r w:rsidRPr="00A32CBA">
        <w:rPr>
          <w:b/>
          <w:sz w:val="28"/>
          <w:szCs w:val="28"/>
        </w:rPr>
        <w:t>Налоги, сборы и регулярные платежи за пользование природными ресурсами</w:t>
      </w:r>
      <w:r w:rsidRPr="00A32CBA">
        <w:rPr>
          <w:sz w:val="28"/>
          <w:szCs w:val="28"/>
        </w:rPr>
        <w:t xml:space="preserve"> при плане </w:t>
      </w:r>
      <w:r w:rsidRPr="00A32CBA">
        <w:rPr>
          <w:b/>
          <w:bCs/>
          <w:sz w:val="28"/>
          <w:szCs w:val="28"/>
        </w:rPr>
        <w:t xml:space="preserve">3 162 031,0 </w:t>
      </w:r>
      <w:r w:rsidRPr="00A32CBA">
        <w:rPr>
          <w:sz w:val="28"/>
          <w:szCs w:val="28"/>
        </w:rPr>
        <w:t>тыс. рублей исполнены в сумме</w:t>
      </w:r>
      <w:r w:rsidR="00F535F0">
        <w:rPr>
          <w:sz w:val="28"/>
          <w:szCs w:val="28"/>
        </w:rPr>
        <w:t xml:space="preserve"> </w:t>
      </w:r>
      <w:r w:rsidRPr="00A32CBA">
        <w:rPr>
          <w:sz w:val="28"/>
          <w:szCs w:val="28"/>
        </w:rPr>
        <w:t xml:space="preserve">                        </w:t>
      </w:r>
      <w:r w:rsidRPr="00A32CBA">
        <w:rPr>
          <w:b/>
          <w:bCs/>
          <w:sz w:val="28"/>
          <w:szCs w:val="28"/>
        </w:rPr>
        <w:t>3</w:t>
      </w:r>
      <w:r w:rsidR="00F535F0">
        <w:rPr>
          <w:b/>
          <w:bCs/>
          <w:sz w:val="28"/>
          <w:szCs w:val="28"/>
        </w:rPr>
        <w:t xml:space="preserve"> 149 391,7 </w:t>
      </w:r>
      <w:r w:rsidRPr="00A32CBA">
        <w:rPr>
          <w:sz w:val="28"/>
          <w:szCs w:val="28"/>
        </w:rPr>
        <w:t xml:space="preserve">тыс. рублей или на </w:t>
      </w:r>
      <w:r w:rsidRPr="00A32CBA">
        <w:rPr>
          <w:b/>
          <w:bCs/>
          <w:sz w:val="28"/>
          <w:szCs w:val="28"/>
        </w:rPr>
        <w:t xml:space="preserve">99,6 </w:t>
      </w:r>
      <w:r w:rsidRPr="00A32CBA">
        <w:rPr>
          <w:sz w:val="28"/>
          <w:szCs w:val="28"/>
        </w:rPr>
        <w:t xml:space="preserve">% годовых назначений. </w:t>
      </w:r>
      <w:r w:rsidRPr="0044090E">
        <w:rPr>
          <w:sz w:val="28"/>
          <w:szCs w:val="28"/>
        </w:rPr>
        <w:t>Рост к 2018 год</w:t>
      </w:r>
      <w:r w:rsidR="00F535F0" w:rsidRPr="0044090E">
        <w:rPr>
          <w:sz w:val="28"/>
          <w:szCs w:val="28"/>
        </w:rPr>
        <w:t>у</w:t>
      </w:r>
      <w:r w:rsidRPr="007A7B49">
        <w:rPr>
          <w:sz w:val="28"/>
          <w:szCs w:val="28"/>
        </w:rPr>
        <w:t xml:space="preserve"> составил</w:t>
      </w:r>
      <w:r w:rsidR="0044090E">
        <w:rPr>
          <w:sz w:val="28"/>
          <w:szCs w:val="28"/>
        </w:rPr>
        <w:t xml:space="preserve"> </w:t>
      </w:r>
      <w:r w:rsidRPr="007A7B49">
        <w:rPr>
          <w:b/>
          <w:bCs/>
          <w:sz w:val="28"/>
          <w:szCs w:val="28"/>
        </w:rPr>
        <w:t xml:space="preserve">296 578,7 </w:t>
      </w:r>
      <w:r w:rsidRPr="007A7B49">
        <w:rPr>
          <w:sz w:val="28"/>
          <w:szCs w:val="28"/>
        </w:rPr>
        <w:t xml:space="preserve">тыс. рублей или </w:t>
      </w:r>
      <w:r w:rsidRPr="007A7B49">
        <w:rPr>
          <w:b/>
          <w:bCs/>
          <w:sz w:val="28"/>
          <w:szCs w:val="28"/>
        </w:rPr>
        <w:t xml:space="preserve">10,4 </w:t>
      </w:r>
      <w:r w:rsidRPr="007A7B49">
        <w:rPr>
          <w:sz w:val="28"/>
          <w:szCs w:val="28"/>
        </w:rPr>
        <w:t xml:space="preserve">% </w:t>
      </w:r>
      <w:r w:rsidRPr="007A7B49">
        <w:rPr>
          <w:iCs/>
          <w:sz w:val="28"/>
          <w:szCs w:val="28"/>
        </w:rPr>
        <w:t>обусловлен увеличением объема добычи золота более чем на 9,4</w:t>
      </w:r>
      <w:r w:rsidRPr="007A7B49">
        <w:rPr>
          <w:sz w:val="28"/>
          <w:szCs w:val="28"/>
        </w:rPr>
        <w:t xml:space="preserve"> </w:t>
      </w:r>
      <w:r w:rsidRPr="007A7B49">
        <w:rPr>
          <w:iCs/>
          <w:sz w:val="28"/>
          <w:szCs w:val="28"/>
        </w:rPr>
        <w:t xml:space="preserve">тонны </w:t>
      </w:r>
      <w:r w:rsidRPr="0044090E">
        <w:rPr>
          <w:iCs/>
          <w:sz w:val="28"/>
          <w:szCs w:val="28"/>
        </w:rPr>
        <w:t xml:space="preserve">и </w:t>
      </w:r>
      <w:r w:rsidRPr="0044090E">
        <w:rPr>
          <w:sz w:val="28"/>
          <w:szCs w:val="28"/>
        </w:rPr>
        <w:t>рост</w:t>
      </w:r>
      <w:r w:rsidR="00F535F0" w:rsidRPr="0044090E">
        <w:rPr>
          <w:sz w:val="28"/>
          <w:szCs w:val="28"/>
        </w:rPr>
        <w:t>ом</w:t>
      </w:r>
      <w:r w:rsidRPr="0044090E">
        <w:rPr>
          <w:iCs/>
          <w:sz w:val="28"/>
          <w:szCs w:val="28"/>
        </w:rPr>
        <w:t xml:space="preserve"> цен реализации</w:t>
      </w:r>
      <w:r w:rsidRPr="007A7B49">
        <w:rPr>
          <w:iCs/>
          <w:sz w:val="28"/>
          <w:szCs w:val="28"/>
        </w:rPr>
        <w:t xml:space="preserve"> драгметаллов: на 13,4 % по золоту и на 7,5 % по серебру, по сравнению  с 2018 годом, </w:t>
      </w:r>
      <w:r w:rsidRPr="007A7B49">
        <w:rPr>
          <w:sz w:val="28"/>
          <w:szCs w:val="28"/>
        </w:rPr>
        <w:t xml:space="preserve">несмотря на потери за счет </w:t>
      </w:r>
      <w:r w:rsidRPr="007A7B49">
        <w:rPr>
          <w:iCs/>
          <w:sz w:val="28"/>
          <w:szCs w:val="28"/>
        </w:rPr>
        <w:t xml:space="preserve">снижения добычи серебра на </w:t>
      </w:r>
      <w:r w:rsidRPr="007A7B49">
        <w:rPr>
          <w:sz w:val="28"/>
          <w:szCs w:val="28"/>
        </w:rPr>
        <w:t xml:space="preserve">34,7 </w:t>
      </w:r>
      <w:r w:rsidRPr="007A7B49">
        <w:rPr>
          <w:iCs/>
          <w:sz w:val="28"/>
          <w:szCs w:val="28"/>
        </w:rPr>
        <w:t>тонн и</w:t>
      </w:r>
      <w:r w:rsidRPr="007A7B49">
        <w:rPr>
          <w:sz w:val="28"/>
          <w:szCs w:val="28"/>
        </w:rPr>
        <w:t xml:space="preserve"> от предоставления налоговых льгот в сумме 2 759,0 млн. рублей, в том числе: 1 331,6 млн. рублей - участнику РИП в виде применения нулевого коэффициента К</w:t>
      </w:r>
      <w:r w:rsidRPr="007A7B49">
        <w:rPr>
          <w:sz w:val="28"/>
          <w:szCs w:val="28"/>
          <w:vertAlign w:val="subscript"/>
        </w:rPr>
        <w:t xml:space="preserve">тд </w:t>
      </w:r>
      <w:r w:rsidRPr="007A7B49">
        <w:rPr>
          <w:sz w:val="28"/>
          <w:szCs w:val="28"/>
        </w:rPr>
        <w:t>и 1 427,4 млн. рублей - участникам особой экономической зоны Магаданской области, применяющим льготный коэффициент 0,6 к налоговой базе</w:t>
      </w:r>
      <w:r w:rsidRPr="007A7B49">
        <w:rPr>
          <w:iCs/>
          <w:sz w:val="28"/>
          <w:szCs w:val="28"/>
        </w:rPr>
        <w:t xml:space="preserve">. </w:t>
      </w:r>
    </w:p>
    <w:p w:rsidR="000B738A" w:rsidRPr="007A7B49" w:rsidRDefault="000B738A" w:rsidP="000B738A">
      <w:pPr>
        <w:ind w:firstLine="709"/>
        <w:jc w:val="both"/>
        <w:rPr>
          <w:sz w:val="28"/>
          <w:szCs w:val="28"/>
        </w:rPr>
      </w:pPr>
      <w:r w:rsidRPr="007A7B49">
        <w:rPr>
          <w:sz w:val="28"/>
          <w:szCs w:val="28"/>
        </w:rPr>
        <w:t xml:space="preserve">Факт возвратов налога на расчетные счета плательщиков/зачетов в другие уровни бюджета по решению налоговых органов составил 15 млн. рублей (согласно пояснениям главного администратора доходов – УФНС России по Магаданской области). </w:t>
      </w:r>
    </w:p>
    <w:p w:rsidR="000B738A" w:rsidRPr="00A32CBA" w:rsidRDefault="000B738A" w:rsidP="000B738A">
      <w:pPr>
        <w:ind w:firstLine="709"/>
        <w:jc w:val="both"/>
        <w:rPr>
          <w:sz w:val="28"/>
          <w:szCs w:val="28"/>
        </w:rPr>
      </w:pPr>
      <w:r w:rsidRPr="00A32CBA">
        <w:rPr>
          <w:sz w:val="28"/>
          <w:szCs w:val="28"/>
        </w:rPr>
        <w:t>По видам данной группы доходов исполнение за 2019 год сложилось следующим образом:</w:t>
      </w:r>
    </w:p>
    <w:p w:rsidR="000B738A" w:rsidRDefault="000B738A" w:rsidP="000B738A">
      <w:pPr>
        <w:ind w:firstLine="709"/>
        <w:jc w:val="both"/>
        <w:rPr>
          <w:sz w:val="28"/>
          <w:szCs w:val="28"/>
        </w:rPr>
      </w:pPr>
      <w:r w:rsidRPr="00A32CBA">
        <w:rPr>
          <w:sz w:val="28"/>
          <w:szCs w:val="28"/>
        </w:rPr>
        <w:lastRenderedPageBreak/>
        <w:t xml:space="preserve">1) </w:t>
      </w:r>
      <w:r w:rsidRPr="00A32CBA">
        <w:rPr>
          <w:sz w:val="28"/>
          <w:szCs w:val="28"/>
          <w:u w:val="single"/>
        </w:rPr>
        <w:t>налог на добычу полезных ископаемых</w:t>
      </w:r>
      <w:r w:rsidRPr="00A32CBA">
        <w:rPr>
          <w:sz w:val="28"/>
          <w:szCs w:val="28"/>
        </w:rPr>
        <w:t xml:space="preserve"> при плане 3 113 738,0 тыс. рублей </w:t>
      </w:r>
      <w:r w:rsidRPr="00801995">
        <w:rPr>
          <w:sz w:val="28"/>
          <w:szCs w:val="28"/>
        </w:rPr>
        <w:t xml:space="preserve">исполнен в сумме 3 099 343,9 тыс. рублей или на 99,5 % годовых назначений. </w:t>
      </w:r>
      <w:r>
        <w:rPr>
          <w:sz w:val="28"/>
          <w:szCs w:val="28"/>
        </w:rPr>
        <w:t xml:space="preserve">При этом планы добычи драгметаллов перевыполнены: по золоту – на 3,7 тонны (или на 8,6 %), по серебру – на 61,7 тонны </w:t>
      </w:r>
      <w:r w:rsidRPr="00E71F2D">
        <w:rPr>
          <w:sz w:val="28"/>
          <w:szCs w:val="28"/>
        </w:rPr>
        <w:t xml:space="preserve">(или на </w:t>
      </w:r>
      <w:r>
        <w:rPr>
          <w:sz w:val="28"/>
          <w:szCs w:val="28"/>
        </w:rPr>
        <w:t>10,3</w:t>
      </w:r>
      <w:r w:rsidRPr="00E71F2D">
        <w:rPr>
          <w:sz w:val="28"/>
          <w:szCs w:val="28"/>
        </w:rPr>
        <w:t xml:space="preserve"> %)</w:t>
      </w:r>
      <w:r>
        <w:rPr>
          <w:sz w:val="28"/>
          <w:szCs w:val="28"/>
        </w:rPr>
        <w:t xml:space="preserve">. Цены реализации драгметаллов выросли с начала года на 4 % по золоту и на 2,3 % по серебру. </w:t>
      </w:r>
    </w:p>
    <w:p w:rsidR="000B738A" w:rsidRPr="00801995" w:rsidRDefault="000B738A" w:rsidP="000B738A">
      <w:pPr>
        <w:ind w:firstLine="709"/>
        <w:jc w:val="both"/>
        <w:rPr>
          <w:bCs/>
          <w:iCs/>
          <w:sz w:val="28"/>
          <w:szCs w:val="28"/>
        </w:rPr>
      </w:pPr>
      <w:r w:rsidRPr="00801995">
        <w:rPr>
          <w:sz w:val="28"/>
          <w:szCs w:val="28"/>
        </w:rPr>
        <w:t xml:space="preserve">По сравнению 2018 </w:t>
      </w:r>
      <w:r w:rsidRPr="0044090E">
        <w:rPr>
          <w:sz w:val="28"/>
          <w:szCs w:val="28"/>
        </w:rPr>
        <w:t>год</w:t>
      </w:r>
      <w:r w:rsidR="00F535F0" w:rsidRPr="0044090E">
        <w:rPr>
          <w:sz w:val="28"/>
          <w:szCs w:val="28"/>
        </w:rPr>
        <w:t>ом</w:t>
      </w:r>
      <w:r w:rsidRPr="0044090E">
        <w:rPr>
          <w:sz w:val="28"/>
          <w:szCs w:val="28"/>
        </w:rPr>
        <w:t>,</w:t>
      </w:r>
      <w:r w:rsidRPr="00801995">
        <w:rPr>
          <w:sz w:val="28"/>
          <w:szCs w:val="28"/>
        </w:rPr>
        <w:t xml:space="preserve"> в целом, отмечен рост на 293 251,2 тыс. рублей или на </w:t>
      </w:r>
      <w:r w:rsidRPr="00801995">
        <w:rPr>
          <w:bCs/>
          <w:sz w:val="28"/>
          <w:szCs w:val="28"/>
        </w:rPr>
        <w:t>10,5 %</w:t>
      </w:r>
      <w:r w:rsidRPr="00801995">
        <w:rPr>
          <w:sz w:val="28"/>
          <w:szCs w:val="28"/>
        </w:rPr>
        <w:t xml:space="preserve"> за счет </w:t>
      </w:r>
      <w:r w:rsidRPr="00801995">
        <w:rPr>
          <w:iCs/>
          <w:sz w:val="28"/>
          <w:szCs w:val="28"/>
        </w:rPr>
        <w:t xml:space="preserve">увеличения объема добычи золота более чем на 9,4 тонны и роста цен реализации драгметаллов: на 13,4 % по золоту и на 7,5 % по серебру, по сравнению  с 2018 годом, несмотря на потери за счет снижения добычи серебра на 34,7 тонн и от предоставления налоговых льгот в сумме 2 759,0 млн. рублей, в том числе: 1 331,6 млн. рублей - участнику РИП в виде применения нулевого коэффициента Ктд и 1 427,4 млн. рублей - участникам особой экономической зоны Магаданской области, применяющим льготный коэффициент 0,6 к налоговой базе. </w:t>
      </w:r>
      <w:r w:rsidRPr="00801995">
        <w:rPr>
          <w:sz w:val="28"/>
          <w:szCs w:val="28"/>
        </w:rPr>
        <w:t>Факт возвратов налога на расчетные счета плательщиков/зачетов в другие уровни бюджета по решению налоговых органов составил 15 млн. рублей.</w:t>
      </w:r>
    </w:p>
    <w:p w:rsidR="000B738A" w:rsidRPr="00801995" w:rsidRDefault="000B738A" w:rsidP="000B738A">
      <w:pPr>
        <w:ind w:firstLine="709"/>
        <w:jc w:val="both"/>
        <w:rPr>
          <w:sz w:val="28"/>
          <w:szCs w:val="28"/>
        </w:rPr>
      </w:pPr>
      <w:r w:rsidRPr="00801995">
        <w:rPr>
          <w:sz w:val="28"/>
          <w:szCs w:val="28"/>
        </w:rPr>
        <w:t xml:space="preserve">По состоянию на 01.01.2020 г., по расчетам министерства природных ресурсов и экологии Магаданской области, на территории области сложились следующие средние цены на драгоценные металлы: золото – 2 855,29 руб.  за грамм; серебро – 31,33 руб. за грамм. По сравнению с </w:t>
      </w:r>
      <w:r w:rsidRPr="0044090E">
        <w:rPr>
          <w:sz w:val="28"/>
          <w:szCs w:val="28"/>
        </w:rPr>
        <w:t>2018 год</w:t>
      </w:r>
      <w:r w:rsidR="00F535F0" w:rsidRPr="0044090E">
        <w:rPr>
          <w:sz w:val="28"/>
          <w:szCs w:val="28"/>
        </w:rPr>
        <w:t>ом</w:t>
      </w:r>
      <w:r w:rsidRPr="00801995">
        <w:rPr>
          <w:sz w:val="28"/>
          <w:szCs w:val="28"/>
        </w:rPr>
        <w:t xml:space="preserve"> средние цены увеличились: на золото - на 338,04 руб. за грамм (13,4%), на серебро - на 2,18 руб. за грамм (7,5%). </w:t>
      </w:r>
    </w:p>
    <w:p w:rsidR="000B738A" w:rsidRPr="00E00943" w:rsidRDefault="000B738A" w:rsidP="000B738A">
      <w:pPr>
        <w:ind w:left="709" w:firstLine="425"/>
        <w:jc w:val="both"/>
        <w:rPr>
          <w:sz w:val="16"/>
          <w:szCs w:val="16"/>
          <w:highlight w:val="yellow"/>
        </w:rPr>
      </w:pPr>
    </w:p>
    <w:p w:rsidR="000B738A" w:rsidRPr="00A32CBA" w:rsidRDefault="000B738A" w:rsidP="000B738A">
      <w:pPr>
        <w:ind w:left="709" w:firstLine="425"/>
        <w:jc w:val="both"/>
        <w:rPr>
          <w:sz w:val="28"/>
          <w:szCs w:val="28"/>
        </w:rPr>
      </w:pPr>
      <w:r w:rsidRPr="00A32CBA">
        <w:rPr>
          <w:sz w:val="28"/>
          <w:szCs w:val="28"/>
        </w:rPr>
        <w:t>По видам добытых полезных ископаемых динамика поступлений следующая:</w:t>
      </w:r>
    </w:p>
    <w:p w:rsidR="000B738A" w:rsidRPr="00E00943" w:rsidRDefault="000B738A" w:rsidP="000B738A">
      <w:pPr>
        <w:ind w:left="709" w:right="40" w:firstLine="425"/>
        <w:jc w:val="both"/>
        <w:rPr>
          <w:i/>
          <w:sz w:val="28"/>
          <w:szCs w:val="28"/>
          <w:highlight w:val="yellow"/>
        </w:rPr>
      </w:pPr>
      <w:r w:rsidRPr="0044090E">
        <w:rPr>
          <w:sz w:val="28"/>
          <w:szCs w:val="28"/>
          <w:u w:val="single"/>
        </w:rPr>
        <w:t>– налог на добычу общераспространенных полезных ископаемых</w:t>
      </w:r>
      <w:r w:rsidRPr="0044090E">
        <w:rPr>
          <w:sz w:val="28"/>
          <w:szCs w:val="28"/>
        </w:rPr>
        <w:t xml:space="preserve"> (далее - ОПИ) при плане 29 430,0 тыс. рублей исполнен в сумме 33 165,1 тыс. рублей, или на 112,7 % годовых назначений, с ростом к прошло</w:t>
      </w:r>
      <w:r w:rsidR="00F535F0" w:rsidRPr="0044090E">
        <w:rPr>
          <w:sz w:val="28"/>
          <w:szCs w:val="28"/>
        </w:rPr>
        <w:t>му</w:t>
      </w:r>
      <w:r w:rsidRPr="0044090E">
        <w:rPr>
          <w:sz w:val="28"/>
          <w:szCs w:val="28"/>
        </w:rPr>
        <w:t xml:space="preserve"> год</w:t>
      </w:r>
      <w:r w:rsidR="00F535F0" w:rsidRPr="0044090E">
        <w:rPr>
          <w:sz w:val="28"/>
          <w:szCs w:val="28"/>
        </w:rPr>
        <w:t>у</w:t>
      </w:r>
      <w:r w:rsidRPr="0044090E">
        <w:rPr>
          <w:sz w:val="28"/>
          <w:szCs w:val="28"/>
        </w:rPr>
        <w:t xml:space="preserve"> на 19 875,2 тыс. рублей или в 2,5 раза. Рост поступлений связано с увеличением добычи в 2019 год</w:t>
      </w:r>
      <w:r w:rsidR="00F535F0" w:rsidRPr="0044090E">
        <w:rPr>
          <w:sz w:val="28"/>
          <w:szCs w:val="28"/>
        </w:rPr>
        <w:t>у</w:t>
      </w:r>
      <w:r w:rsidR="0044090E">
        <w:rPr>
          <w:sz w:val="28"/>
          <w:szCs w:val="28"/>
        </w:rPr>
        <w:t>;</w:t>
      </w:r>
    </w:p>
    <w:p w:rsidR="000B738A" w:rsidRPr="00E00943" w:rsidRDefault="000B738A" w:rsidP="000B738A">
      <w:pPr>
        <w:ind w:left="709" w:firstLine="425"/>
        <w:jc w:val="both"/>
        <w:rPr>
          <w:i/>
          <w:sz w:val="28"/>
          <w:szCs w:val="28"/>
          <w:highlight w:val="yellow"/>
        </w:rPr>
      </w:pPr>
      <w:r w:rsidRPr="00A32CBA">
        <w:rPr>
          <w:sz w:val="28"/>
          <w:szCs w:val="28"/>
        </w:rPr>
        <w:t>–</w:t>
      </w:r>
      <w:r w:rsidRPr="00A32CBA">
        <w:rPr>
          <w:sz w:val="28"/>
          <w:szCs w:val="28"/>
          <w:u w:val="single"/>
        </w:rPr>
        <w:t xml:space="preserve"> налог на добычу прочих полезных ископаемых (за исключением полезных ископаемых в виде природных алмазов)</w:t>
      </w:r>
      <w:r w:rsidRPr="00A32CBA">
        <w:rPr>
          <w:sz w:val="28"/>
          <w:szCs w:val="28"/>
        </w:rPr>
        <w:t xml:space="preserve"> при плане  956 120,0 тыс. рублей исполнен в сумме 918 698,7 тыс. рублей или на 96,1 % годовых назначений, с ростом к 2018 </w:t>
      </w:r>
      <w:r w:rsidRPr="0044090E">
        <w:rPr>
          <w:sz w:val="28"/>
          <w:szCs w:val="28"/>
        </w:rPr>
        <w:t>год</w:t>
      </w:r>
      <w:r w:rsidR="00F535F0" w:rsidRPr="0044090E">
        <w:rPr>
          <w:sz w:val="28"/>
          <w:szCs w:val="28"/>
        </w:rPr>
        <w:t>у</w:t>
      </w:r>
      <w:r w:rsidRPr="00A32CBA">
        <w:rPr>
          <w:sz w:val="28"/>
          <w:szCs w:val="28"/>
        </w:rPr>
        <w:t xml:space="preserve"> на 1 652,1 </w:t>
      </w:r>
      <w:r w:rsidRPr="00A32CBA">
        <w:rPr>
          <w:bCs/>
          <w:sz w:val="28"/>
          <w:szCs w:val="28"/>
        </w:rPr>
        <w:t>тыс. рублей</w:t>
      </w:r>
      <w:r w:rsidRPr="00A32CBA">
        <w:rPr>
          <w:sz w:val="28"/>
          <w:szCs w:val="28"/>
        </w:rPr>
        <w:t xml:space="preserve"> </w:t>
      </w:r>
      <w:r w:rsidRPr="00801995">
        <w:rPr>
          <w:sz w:val="28"/>
          <w:szCs w:val="28"/>
        </w:rPr>
        <w:t xml:space="preserve">или на 0,2 % за счет </w:t>
      </w:r>
      <w:r w:rsidRPr="00801995">
        <w:rPr>
          <w:iCs/>
          <w:sz w:val="28"/>
          <w:szCs w:val="28"/>
        </w:rPr>
        <w:t>увеличения объема добычи золота на 9,4</w:t>
      </w:r>
      <w:r w:rsidRPr="00801995">
        <w:rPr>
          <w:sz w:val="28"/>
          <w:szCs w:val="28"/>
        </w:rPr>
        <w:t xml:space="preserve"> </w:t>
      </w:r>
      <w:r w:rsidRPr="00801995">
        <w:rPr>
          <w:iCs/>
          <w:sz w:val="28"/>
          <w:szCs w:val="28"/>
        </w:rPr>
        <w:t xml:space="preserve">тонны и </w:t>
      </w:r>
      <w:r w:rsidRPr="00801995">
        <w:rPr>
          <w:sz w:val="28"/>
          <w:szCs w:val="28"/>
        </w:rPr>
        <w:t>роста</w:t>
      </w:r>
      <w:r w:rsidRPr="00801995">
        <w:rPr>
          <w:iCs/>
          <w:sz w:val="28"/>
          <w:szCs w:val="28"/>
        </w:rPr>
        <w:t xml:space="preserve"> цен реализации драгметаллов:   на 13,4 % по золоту и на 7,5 % по серебру, по сравнению  с 2018 годом, </w:t>
      </w:r>
      <w:r w:rsidRPr="00801995">
        <w:rPr>
          <w:sz w:val="28"/>
          <w:szCs w:val="28"/>
        </w:rPr>
        <w:t>несмотря на потери в сумме 1 331,6 млн. рублей от применения налоговой льготы участником РИП в виде применения нулевого коэффициента К</w:t>
      </w:r>
      <w:r w:rsidRPr="00801995">
        <w:rPr>
          <w:sz w:val="28"/>
          <w:szCs w:val="28"/>
          <w:vertAlign w:val="subscript"/>
        </w:rPr>
        <w:t>тд</w:t>
      </w:r>
      <w:r w:rsidRPr="00801995">
        <w:rPr>
          <w:sz w:val="28"/>
          <w:szCs w:val="28"/>
        </w:rPr>
        <w:t>, а также</w:t>
      </w:r>
      <w:r w:rsidRPr="00801995">
        <w:rPr>
          <w:iCs/>
          <w:sz w:val="28"/>
          <w:szCs w:val="28"/>
        </w:rPr>
        <w:t xml:space="preserve"> снижения добычи серебра более чем на </w:t>
      </w:r>
      <w:r w:rsidRPr="00801995">
        <w:rPr>
          <w:sz w:val="28"/>
          <w:szCs w:val="28"/>
        </w:rPr>
        <w:t xml:space="preserve">34,7 </w:t>
      </w:r>
      <w:r w:rsidRPr="00801995">
        <w:rPr>
          <w:iCs/>
          <w:sz w:val="28"/>
          <w:szCs w:val="28"/>
        </w:rPr>
        <w:t>тонн</w:t>
      </w:r>
      <w:r>
        <w:rPr>
          <w:iCs/>
          <w:sz w:val="28"/>
          <w:szCs w:val="28"/>
        </w:rPr>
        <w:t>ы</w:t>
      </w:r>
      <w:r w:rsidRPr="00801995">
        <w:rPr>
          <w:i/>
          <w:sz w:val="28"/>
          <w:szCs w:val="28"/>
        </w:rPr>
        <w:t>;</w:t>
      </w:r>
    </w:p>
    <w:p w:rsidR="000B738A" w:rsidRPr="00E71F2D" w:rsidRDefault="000B738A" w:rsidP="000B738A">
      <w:pPr>
        <w:ind w:left="709" w:firstLine="425"/>
        <w:jc w:val="both"/>
        <w:rPr>
          <w:i/>
          <w:sz w:val="28"/>
          <w:szCs w:val="28"/>
        </w:rPr>
      </w:pPr>
      <w:r w:rsidRPr="00A32CBA">
        <w:rPr>
          <w:sz w:val="28"/>
          <w:szCs w:val="28"/>
        </w:rPr>
        <w:t xml:space="preserve">– </w:t>
      </w:r>
      <w:r w:rsidRPr="00A32CBA">
        <w:rPr>
          <w:sz w:val="28"/>
          <w:szCs w:val="28"/>
          <w:u w:val="single"/>
        </w:rPr>
        <w:t xml:space="preserve">налог </w:t>
      </w:r>
      <w:r w:rsidRPr="00E71F2D">
        <w:rPr>
          <w:sz w:val="28"/>
          <w:szCs w:val="28"/>
          <w:u w:val="single"/>
        </w:rPr>
        <w:t>на добычу полезных ископаемых в виде угля</w:t>
      </w:r>
      <w:r w:rsidRPr="00E71F2D">
        <w:rPr>
          <w:sz w:val="28"/>
          <w:szCs w:val="28"/>
        </w:rPr>
        <w:t xml:space="preserve"> при годовых назначениях 6 703,0 тыс. рублей исполнен в сумме 6 360,2 тыс. рублей или на 94,9 % годовых назначений, с ростом к </w:t>
      </w:r>
      <w:r w:rsidRPr="0044090E">
        <w:rPr>
          <w:sz w:val="28"/>
          <w:szCs w:val="28"/>
        </w:rPr>
        <w:t>2018 год</w:t>
      </w:r>
      <w:r w:rsidR="00F535F0" w:rsidRPr="0044090E">
        <w:rPr>
          <w:sz w:val="28"/>
          <w:szCs w:val="28"/>
        </w:rPr>
        <w:t>у</w:t>
      </w:r>
      <w:r w:rsidRPr="0044090E">
        <w:rPr>
          <w:sz w:val="28"/>
          <w:szCs w:val="28"/>
        </w:rPr>
        <w:t xml:space="preserve"> на 2 349,4</w:t>
      </w:r>
      <w:r w:rsidRPr="00E71F2D">
        <w:rPr>
          <w:sz w:val="28"/>
          <w:szCs w:val="28"/>
        </w:rPr>
        <w:t xml:space="preserve"> </w:t>
      </w:r>
      <w:r w:rsidRPr="00E71F2D">
        <w:rPr>
          <w:bCs/>
          <w:sz w:val="28"/>
          <w:szCs w:val="28"/>
        </w:rPr>
        <w:t xml:space="preserve">тыс. рублей или </w:t>
      </w:r>
      <w:r w:rsidRPr="00E71F2D">
        <w:rPr>
          <w:sz w:val="28"/>
          <w:szCs w:val="28"/>
        </w:rPr>
        <w:t>на 58,6 %</w:t>
      </w:r>
      <w:r w:rsidRPr="00E71F2D">
        <w:rPr>
          <w:i/>
          <w:sz w:val="28"/>
          <w:szCs w:val="28"/>
        </w:rPr>
        <w:t>;</w:t>
      </w:r>
    </w:p>
    <w:p w:rsidR="000B738A" w:rsidRPr="00E71F2D" w:rsidRDefault="000B738A" w:rsidP="00D05285">
      <w:pPr>
        <w:numPr>
          <w:ilvl w:val="0"/>
          <w:numId w:val="5"/>
        </w:numPr>
        <w:ind w:left="709" w:firstLine="425"/>
        <w:jc w:val="both"/>
        <w:rPr>
          <w:bCs/>
          <w:i/>
          <w:sz w:val="28"/>
          <w:szCs w:val="28"/>
        </w:rPr>
      </w:pPr>
      <w:r w:rsidRPr="00E71F2D">
        <w:rPr>
          <w:sz w:val="28"/>
          <w:szCs w:val="28"/>
          <w:u w:val="single"/>
        </w:rPr>
        <w:lastRenderedPageBreak/>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Pr="00E71F2D">
        <w:rPr>
          <w:sz w:val="28"/>
          <w:szCs w:val="28"/>
        </w:rPr>
        <w:t xml:space="preserve"> при плане 2 121 485,0 тыс. рублей исполнен в сумме 2 141 119,9 тыс. рублей или на 100,9 % годовых назначений</w:t>
      </w:r>
      <w:r>
        <w:rPr>
          <w:sz w:val="28"/>
          <w:szCs w:val="28"/>
        </w:rPr>
        <w:t xml:space="preserve"> за счет перевыполнения плана добычи драгметаллов и роста цен их реализации в течение 2019 года. Р</w:t>
      </w:r>
      <w:r w:rsidRPr="00E71F2D">
        <w:rPr>
          <w:sz w:val="28"/>
          <w:szCs w:val="28"/>
        </w:rPr>
        <w:t xml:space="preserve">ост к 2018 </w:t>
      </w:r>
      <w:r w:rsidRPr="0044090E">
        <w:rPr>
          <w:sz w:val="28"/>
          <w:szCs w:val="28"/>
        </w:rPr>
        <w:t>год</w:t>
      </w:r>
      <w:r w:rsidR="00F535F0" w:rsidRPr="0044090E">
        <w:rPr>
          <w:sz w:val="28"/>
          <w:szCs w:val="28"/>
        </w:rPr>
        <w:t>у</w:t>
      </w:r>
      <w:r w:rsidRPr="0044090E">
        <w:rPr>
          <w:sz w:val="28"/>
          <w:szCs w:val="28"/>
        </w:rPr>
        <w:t xml:space="preserve"> на 269 374,5 тыс. рублей или на 14,4 % обусловлен </w:t>
      </w:r>
      <w:r w:rsidRPr="0044090E">
        <w:rPr>
          <w:iCs/>
          <w:sz w:val="28"/>
          <w:szCs w:val="28"/>
        </w:rPr>
        <w:t>увеличением объема добычи</w:t>
      </w:r>
      <w:r w:rsidRPr="00E71F2D">
        <w:rPr>
          <w:iCs/>
          <w:sz w:val="28"/>
          <w:szCs w:val="28"/>
        </w:rPr>
        <w:t xml:space="preserve"> золота на 9,4</w:t>
      </w:r>
      <w:r w:rsidRPr="00E71F2D">
        <w:rPr>
          <w:sz w:val="28"/>
          <w:szCs w:val="28"/>
        </w:rPr>
        <w:t xml:space="preserve"> </w:t>
      </w:r>
      <w:r w:rsidRPr="00E71F2D">
        <w:rPr>
          <w:iCs/>
          <w:sz w:val="28"/>
          <w:szCs w:val="28"/>
        </w:rPr>
        <w:t xml:space="preserve">тонны и </w:t>
      </w:r>
      <w:r w:rsidRPr="00E71F2D">
        <w:rPr>
          <w:sz w:val="28"/>
          <w:szCs w:val="28"/>
        </w:rPr>
        <w:t>роста</w:t>
      </w:r>
      <w:r w:rsidRPr="00E71F2D">
        <w:rPr>
          <w:iCs/>
          <w:sz w:val="28"/>
          <w:szCs w:val="28"/>
        </w:rPr>
        <w:t xml:space="preserve"> цен реализации драгметаллов: на 13,4 % по золоту и на 7,5 % по серебру, по сравнению    с 2018 годом, </w:t>
      </w:r>
      <w:r w:rsidRPr="00E71F2D">
        <w:rPr>
          <w:sz w:val="28"/>
          <w:szCs w:val="28"/>
        </w:rPr>
        <w:t>несмотря на потери, в сумме 1 427,4 млн. рублей, от применения участниками особой экономической зоны Магаданской области льготного коэффициента 0,6 к налоговой базе, а также</w:t>
      </w:r>
      <w:r w:rsidRPr="00E71F2D">
        <w:rPr>
          <w:iCs/>
          <w:sz w:val="28"/>
          <w:szCs w:val="28"/>
        </w:rPr>
        <w:t xml:space="preserve"> снижения добычи серебра более чем на </w:t>
      </w:r>
      <w:r w:rsidRPr="00E71F2D">
        <w:rPr>
          <w:sz w:val="28"/>
          <w:szCs w:val="28"/>
        </w:rPr>
        <w:t xml:space="preserve">34,7 </w:t>
      </w:r>
      <w:r w:rsidRPr="00E71F2D">
        <w:rPr>
          <w:iCs/>
          <w:sz w:val="28"/>
          <w:szCs w:val="28"/>
        </w:rPr>
        <w:t>тонны</w:t>
      </w:r>
      <w:r w:rsidRPr="00E71F2D">
        <w:rPr>
          <w:i/>
          <w:sz w:val="28"/>
          <w:szCs w:val="28"/>
        </w:rPr>
        <w:t>;</w:t>
      </w:r>
    </w:p>
    <w:p w:rsidR="000B738A" w:rsidRPr="00C73D8A" w:rsidRDefault="000B738A" w:rsidP="000B738A">
      <w:pPr>
        <w:ind w:firstLine="709"/>
        <w:jc w:val="both"/>
        <w:rPr>
          <w:sz w:val="28"/>
          <w:szCs w:val="28"/>
        </w:rPr>
      </w:pPr>
      <w:r w:rsidRPr="00C73D8A">
        <w:rPr>
          <w:sz w:val="28"/>
          <w:szCs w:val="28"/>
        </w:rPr>
        <w:t xml:space="preserve">2) </w:t>
      </w:r>
      <w:r w:rsidRPr="00C73D8A">
        <w:rPr>
          <w:sz w:val="28"/>
          <w:szCs w:val="28"/>
          <w:u w:val="single"/>
        </w:rPr>
        <w:t>сбор за пользование объектами животного мира и за пользование объектами водных биологических ресурсов</w:t>
      </w:r>
      <w:r w:rsidRPr="00C73D8A">
        <w:rPr>
          <w:sz w:val="28"/>
          <w:szCs w:val="28"/>
        </w:rPr>
        <w:t xml:space="preserve"> при плане 48 293,0 тыс. рублей исполнен в сумме 50 047,8 тыс. рублей или 103,6 % годовых назначений, с ростом к 2018 </w:t>
      </w:r>
      <w:r w:rsidRPr="0044090E">
        <w:rPr>
          <w:sz w:val="28"/>
          <w:szCs w:val="28"/>
        </w:rPr>
        <w:t>год</w:t>
      </w:r>
      <w:r w:rsidR="00F535F0" w:rsidRPr="0044090E">
        <w:rPr>
          <w:sz w:val="28"/>
          <w:szCs w:val="28"/>
        </w:rPr>
        <w:t>у</w:t>
      </w:r>
      <w:r w:rsidRPr="0044090E">
        <w:rPr>
          <w:sz w:val="28"/>
          <w:szCs w:val="28"/>
        </w:rPr>
        <w:t xml:space="preserve"> н</w:t>
      </w:r>
      <w:r w:rsidRPr="00C73D8A">
        <w:rPr>
          <w:sz w:val="28"/>
          <w:szCs w:val="28"/>
        </w:rPr>
        <w:t>а 3 327,5 тыс. рублей или на 7.1 %. Из них:</w:t>
      </w:r>
    </w:p>
    <w:p w:rsidR="000B738A" w:rsidRPr="00E00943" w:rsidRDefault="000B738A" w:rsidP="000B738A">
      <w:pPr>
        <w:ind w:left="709" w:firstLine="709"/>
        <w:jc w:val="both"/>
        <w:rPr>
          <w:i/>
          <w:sz w:val="28"/>
          <w:szCs w:val="28"/>
          <w:highlight w:val="yellow"/>
        </w:rPr>
      </w:pPr>
      <w:r w:rsidRPr="00C73D8A">
        <w:rPr>
          <w:sz w:val="28"/>
          <w:szCs w:val="28"/>
        </w:rPr>
        <w:t xml:space="preserve">– по сбору за пользование объектами животного мира исполнение составило 2 154,2 тыс. рублей или 99,5 % при плане 2 165,0 тыс. рублей, с ростом к 2018 </w:t>
      </w:r>
      <w:r w:rsidRPr="0044090E">
        <w:rPr>
          <w:sz w:val="28"/>
          <w:szCs w:val="28"/>
        </w:rPr>
        <w:t>год</w:t>
      </w:r>
      <w:r w:rsidR="0030212A" w:rsidRPr="0044090E">
        <w:rPr>
          <w:sz w:val="28"/>
          <w:szCs w:val="28"/>
        </w:rPr>
        <w:t>у</w:t>
      </w:r>
      <w:r w:rsidRPr="0044090E">
        <w:rPr>
          <w:sz w:val="28"/>
          <w:szCs w:val="28"/>
        </w:rPr>
        <w:t xml:space="preserve"> н</w:t>
      </w:r>
      <w:r w:rsidRPr="00C73D8A">
        <w:rPr>
          <w:sz w:val="28"/>
          <w:szCs w:val="28"/>
        </w:rPr>
        <w:t>а 343,3 тыс. рублей или на 19,0 %, в связи с увеличением количества полученных разрешений (лицензий) на право пользования объектами животного мира</w:t>
      </w:r>
      <w:r w:rsidRPr="00C73D8A">
        <w:rPr>
          <w:i/>
          <w:sz w:val="28"/>
          <w:szCs w:val="28"/>
        </w:rPr>
        <w:t>;</w:t>
      </w:r>
    </w:p>
    <w:p w:rsidR="000B738A" w:rsidRPr="00C73D8A" w:rsidRDefault="000B738A" w:rsidP="000B738A">
      <w:pPr>
        <w:tabs>
          <w:tab w:val="left" w:pos="1701"/>
        </w:tabs>
        <w:ind w:left="709" w:firstLine="709"/>
        <w:jc w:val="both"/>
        <w:rPr>
          <w:i/>
          <w:iCs/>
          <w:sz w:val="28"/>
          <w:szCs w:val="28"/>
        </w:rPr>
      </w:pPr>
      <w:r w:rsidRPr="00C73D8A">
        <w:rPr>
          <w:sz w:val="28"/>
          <w:szCs w:val="28"/>
        </w:rPr>
        <w:t>– сбор за пользование объектами водных биологических ресурсов (исключая внутренние водные объекты) при плане 45 108,0 тыс. рублей исполнен в сумме 46 871,1 тыс. рублей или на 103,9 % годового плана, с ростом 2018 год</w:t>
      </w:r>
      <w:r w:rsidR="009C57F0">
        <w:rPr>
          <w:sz w:val="28"/>
          <w:szCs w:val="28"/>
        </w:rPr>
        <w:t>у</w:t>
      </w:r>
      <w:r w:rsidRPr="00C73D8A">
        <w:rPr>
          <w:sz w:val="28"/>
          <w:szCs w:val="28"/>
        </w:rPr>
        <w:t xml:space="preserve"> на 2 749,0 тыс. рублей или на 6,2 %, </w:t>
      </w:r>
      <w:r w:rsidRPr="00C73D8A">
        <w:rPr>
          <w:iCs/>
          <w:sz w:val="28"/>
          <w:szCs w:val="28"/>
        </w:rPr>
        <w:t>что обусловлено увеличением количества выданных разрешений на вылов водных биологических ресурсов</w:t>
      </w:r>
      <w:r w:rsidRPr="00C73D8A">
        <w:rPr>
          <w:i/>
          <w:sz w:val="28"/>
          <w:szCs w:val="28"/>
        </w:rPr>
        <w:t>;</w:t>
      </w:r>
    </w:p>
    <w:p w:rsidR="000B738A" w:rsidRPr="00C73D8A" w:rsidRDefault="000B738A" w:rsidP="000B738A">
      <w:pPr>
        <w:ind w:left="709" w:firstLine="709"/>
        <w:jc w:val="both"/>
        <w:rPr>
          <w:i/>
          <w:sz w:val="28"/>
          <w:szCs w:val="28"/>
        </w:rPr>
      </w:pPr>
      <w:r w:rsidRPr="00C73D8A">
        <w:rPr>
          <w:sz w:val="28"/>
          <w:szCs w:val="28"/>
        </w:rPr>
        <w:t xml:space="preserve">– фактическое поступление сбора за пользование объектами водных биологических ресурсов (по внутренним водным объектам), при плане 1 020,0 тыс. рублей, за отчетный период составило 1 022,5 тыс. рублей или 100,2 % годовых назначений, с ростом к показателю прошлого года на 235,2 тыс. рублей или на 29,9 %, ввиду </w:t>
      </w:r>
      <w:r w:rsidRPr="00C73D8A">
        <w:rPr>
          <w:iCs/>
          <w:sz w:val="28"/>
          <w:szCs w:val="28"/>
        </w:rPr>
        <w:t>увеличения количества выданных разрешений</w:t>
      </w:r>
      <w:r w:rsidRPr="00C73D8A">
        <w:rPr>
          <w:i/>
          <w:sz w:val="28"/>
          <w:szCs w:val="28"/>
        </w:rPr>
        <w:t>.</w:t>
      </w:r>
    </w:p>
    <w:p w:rsidR="000B738A" w:rsidRPr="00C73D8A" w:rsidRDefault="000B738A" w:rsidP="000B738A">
      <w:pPr>
        <w:ind w:firstLine="709"/>
        <w:jc w:val="both"/>
        <w:rPr>
          <w:sz w:val="16"/>
          <w:szCs w:val="16"/>
        </w:rPr>
      </w:pPr>
    </w:p>
    <w:p w:rsidR="000B738A" w:rsidRPr="00C73D8A" w:rsidRDefault="000B738A" w:rsidP="000B738A">
      <w:pPr>
        <w:tabs>
          <w:tab w:val="left" w:pos="993"/>
        </w:tabs>
        <w:ind w:firstLine="709"/>
        <w:jc w:val="both"/>
        <w:rPr>
          <w:i/>
          <w:sz w:val="28"/>
          <w:szCs w:val="28"/>
        </w:rPr>
      </w:pPr>
      <w:r w:rsidRPr="00C73D8A">
        <w:rPr>
          <w:b/>
          <w:sz w:val="28"/>
          <w:szCs w:val="28"/>
        </w:rPr>
        <w:t>Государственная пошлина</w:t>
      </w:r>
      <w:r w:rsidRPr="00C73D8A">
        <w:rPr>
          <w:sz w:val="28"/>
          <w:szCs w:val="28"/>
        </w:rPr>
        <w:t xml:space="preserve"> поступила в областной бюджет за 2019 год в сумме </w:t>
      </w:r>
      <w:r w:rsidRPr="00C73D8A">
        <w:rPr>
          <w:b/>
          <w:bCs/>
          <w:sz w:val="28"/>
          <w:szCs w:val="28"/>
        </w:rPr>
        <w:t xml:space="preserve">34 441,5 </w:t>
      </w:r>
      <w:r w:rsidRPr="00C73D8A">
        <w:rPr>
          <w:sz w:val="28"/>
          <w:szCs w:val="28"/>
        </w:rPr>
        <w:t xml:space="preserve">тыс. рублей при плане </w:t>
      </w:r>
      <w:r w:rsidRPr="00C73D8A">
        <w:rPr>
          <w:b/>
          <w:bCs/>
          <w:sz w:val="28"/>
          <w:szCs w:val="28"/>
        </w:rPr>
        <w:t xml:space="preserve">35 959,0 </w:t>
      </w:r>
      <w:r w:rsidRPr="00C73D8A">
        <w:rPr>
          <w:sz w:val="28"/>
          <w:szCs w:val="28"/>
        </w:rPr>
        <w:t xml:space="preserve">тыс. рублей или </w:t>
      </w:r>
      <w:r w:rsidRPr="00C73D8A">
        <w:rPr>
          <w:b/>
          <w:bCs/>
          <w:sz w:val="28"/>
          <w:szCs w:val="28"/>
        </w:rPr>
        <w:t xml:space="preserve">95,8 </w:t>
      </w:r>
      <w:r w:rsidRPr="00C73D8A">
        <w:rPr>
          <w:sz w:val="28"/>
          <w:szCs w:val="28"/>
        </w:rPr>
        <w:t xml:space="preserve">% годового плана. Рост к 2018 </w:t>
      </w:r>
      <w:r w:rsidRPr="0044090E">
        <w:rPr>
          <w:sz w:val="28"/>
          <w:szCs w:val="28"/>
        </w:rPr>
        <w:t>год</w:t>
      </w:r>
      <w:r w:rsidR="009C57F0" w:rsidRPr="0044090E">
        <w:rPr>
          <w:sz w:val="28"/>
          <w:szCs w:val="28"/>
        </w:rPr>
        <w:t>у</w:t>
      </w:r>
      <w:r w:rsidRPr="00C73D8A">
        <w:rPr>
          <w:sz w:val="28"/>
          <w:szCs w:val="28"/>
        </w:rPr>
        <w:t xml:space="preserve"> составил </w:t>
      </w:r>
      <w:r w:rsidRPr="00C73D8A">
        <w:rPr>
          <w:b/>
          <w:bCs/>
          <w:sz w:val="28"/>
          <w:szCs w:val="28"/>
        </w:rPr>
        <w:t xml:space="preserve">939,1 </w:t>
      </w:r>
      <w:r w:rsidRPr="00C73D8A">
        <w:rPr>
          <w:sz w:val="28"/>
          <w:szCs w:val="28"/>
        </w:rPr>
        <w:t xml:space="preserve">тыс. рублей или на </w:t>
      </w:r>
      <w:r w:rsidRPr="00C73D8A">
        <w:rPr>
          <w:b/>
          <w:bCs/>
          <w:sz w:val="28"/>
          <w:szCs w:val="28"/>
        </w:rPr>
        <w:t xml:space="preserve">2,8 </w:t>
      </w:r>
      <w:r w:rsidRPr="00C73D8A">
        <w:rPr>
          <w:sz w:val="28"/>
          <w:szCs w:val="28"/>
        </w:rPr>
        <w:t>% за счет увеличения количества заявителей.</w:t>
      </w:r>
      <w:r w:rsidRPr="00C73D8A">
        <w:rPr>
          <w:i/>
          <w:sz w:val="28"/>
          <w:szCs w:val="28"/>
        </w:rPr>
        <w:t xml:space="preserve"> </w:t>
      </w:r>
    </w:p>
    <w:p w:rsidR="000B738A" w:rsidRPr="001810DA" w:rsidRDefault="000B738A" w:rsidP="001810DA">
      <w:pPr>
        <w:pStyle w:val="21"/>
        <w:tabs>
          <w:tab w:val="left" w:pos="993"/>
        </w:tabs>
        <w:spacing w:line="240" w:lineRule="auto"/>
        <w:ind w:firstLine="709"/>
        <w:jc w:val="both"/>
        <w:rPr>
          <w:sz w:val="28"/>
          <w:szCs w:val="28"/>
        </w:rPr>
      </w:pPr>
      <w:r w:rsidRPr="001810DA">
        <w:rPr>
          <w:sz w:val="28"/>
          <w:szCs w:val="28"/>
        </w:rPr>
        <w:t>Наибольший удельный вес приходится на поступления государственной пошлины:</w:t>
      </w:r>
    </w:p>
    <w:p w:rsidR="000B738A" w:rsidRPr="00501B67" w:rsidRDefault="000B738A" w:rsidP="001810DA">
      <w:pPr>
        <w:ind w:firstLine="708"/>
        <w:jc w:val="both"/>
        <w:rPr>
          <w:color w:val="000000"/>
          <w:sz w:val="28"/>
          <w:szCs w:val="28"/>
        </w:rPr>
      </w:pPr>
      <w:r w:rsidRPr="00501B67">
        <w:rPr>
          <w:sz w:val="28"/>
          <w:szCs w:val="28"/>
        </w:rPr>
        <w:lastRenderedPageBreak/>
        <w:t xml:space="preserve">– </w:t>
      </w:r>
      <w:r w:rsidRPr="00501B67">
        <w:rPr>
          <w:sz w:val="28"/>
          <w:szCs w:val="28"/>
          <w:u w:val="single"/>
        </w:rPr>
        <w:t>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r w:rsidRPr="00501B67">
        <w:rPr>
          <w:sz w:val="28"/>
          <w:szCs w:val="28"/>
        </w:rPr>
        <w:t xml:space="preserve"> – </w:t>
      </w:r>
      <w:r w:rsidRPr="00501B67">
        <w:rPr>
          <w:color w:val="000000"/>
          <w:sz w:val="28"/>
          <w:szCs w:val="28"/>
        </w:rPr>
        <w:t xml:space="preserve">11 292,2 </w:t>
      </w:r>
      <w:r w:rsidRPr="00501B67">
        <w:rPr>
          <w:sz w:val="28"/>
          <w:szCs w:val="28"/>
        </w:rPr>
        <w:t>тыс. рублей (32,8%);</w:t>
      </w:r>
    </w:p>
    <w:p w:rsidR="000B738A" w:rsidRPr="00501B67" w:rsidRDefault="000B738A" w:rsidP="001810DA">
      <w:pPr>
        <w:ind w:firstLine="708"/>
        <w:jc w:val="both"/>
        <w:rPr>
          <w:sz w:val="28"/>
          <w:szCs w:val="28"/>
        </w:rPr>
      </w:pPr>
      <w:r w:rsidRPr="00501B67">
        <w:rPr>
          <w:sz w:val="28"/>
          <w:szCs w:val="28"/>
        </w:rPr>
        <w:t xml:space="preserve">– </w:t>
      </w:r>
      <w:r w:rsidRPr="00501B67">
        <w:rPr>
          <w:sz w:val="28"/>
          <w:szCs w:val="28"/>
          <w:u w:val="single"/>
        </w:rPr>
        <w:t>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r w:rsidRPr="00501B67">
        <w:rPr>
          <w:sz w:val="28"/>
          <w:szCs w:val="28"/>
        </w:rPr>
        <w:t xml:space="preserve"> – </w:t>
      </w:r>
      <w:r w:rsidRPr="00501B67">
        <w:rPr>
          <w:color w:val="000000"/>
          <w:sz w:val="28"/>
          <w:szCs w:val="28"/>
        </w:rPr>
        <w:t>12 794,8</w:t>
      </w:r>
      <w:r w:rsidRPr="00501B67">
        <w:rPr>
          <w:sz w:val="28"/>
          <w:szCs w:val="28"/>
        </w:rPr>
        <w:t>тыс. рублей (37,2%);</w:t>
      </w:r>
    </w:p>
    <w:p w:rsidR="000B738A" w:rsidRPr="00501B67" w:rsidRDefault="001810DA" w:rsidP="001810DA">
      <w:pPr>
        <w:tabs>
          <w:tab w:val="left" w:pos="284"/>
        </w:tabs>
        <w:jc w:val="both"/>
        <w:rPr>
          <w:sz w:val="28"/>
          <w:szCs w:val="28"/>
        </w:rPr>
      </w:pPr>
      <w:r>
        <w:rPr>
          <w:sz w:val="28"/>
          <w:szCs w:val="28"/>
          <w:u w:val="single"/>
        </w:rPr>
        <w:tab/>
      </w:r>
      <w:r>
        <w:rPr>
          <w:sz w:val="28"/>
          <w:szCs w:val="28"/>
          <w:u w:val="single"/>
        </w:rPr>
        <w:tab/>
      </w:r>
      <w:r w:rsidRPr="001810DA">
        <w:rPr>
          <w:sz w:val="28"/>
          <w:szCs w:val="28"/>
          <w:u w:val="single"/>
        </w:rPr>
        <w:t xml:space="preserve">- </w:t>
      </w:r>
      <w:r w:rsidR="000B738A" w:rsidRPr="00501B67">
        <w:rPr>
          <w:sz w:val="28"/>
          <w:szCs w:val="28"/>
          <w:u w:val="single"/>
        </w:rPr>
        <w:t>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r w:rsidR="000B738A" w:rsidRPr="00501B67">
        <w:rPr>
          <w:sz w:val="28"/>
          <w:szCs w:val="28"/>
        </w:rPr>
        <w:t xml:space="preserve"> – </w:t>
      </w:r>
      <w:r w:rsidR="000B738A" w:rsidRPr="00501B67">
        <w:rPr>
          <w:color w:val="000000"/>
          <w:sz w:val="28"/>
          <w:szCs w:val="28"/>
        </w:rPr>
        <w:t>5 749,3</w:t>
      </w:r>
      <w:r w:rsidR="000B738A" w:rsidRPr="00501B67">
        <w:rPr>
          <w:sz w:val="28"/>
          <w:szCs w:val="28"/>
        </w:rPr>
        <w:t>тыс. рублей (16,7%).</w:t>
      </w:r>
    </w:p>
    <w:p w:rsidR="000B738A" w:rsidRPr="00E00943" w:rsidRDefault="000B738A" w:rsidP="000B738A">
      <w:pPr>
        <w:ind w:firstLine="709"/>
        <w:jc w:val="both"/>
        <w:rPr>
          <w:b/>
          <w:sz w:val="16"/>
          <w:szCs w:val="16"/>
          <w:highlight w:val="yellow"/>
        </w:rPr>
      </w:pPr>
    </w:p>
    <w:p w:rsidR="000B738A" w:rsidRPr="00A32CBA" w:rsidRDefault="000B738A" w:rsidP="000B738A">
      <w:pPr>
        <w:ind w:firstLine="709"/>
        <w:jc w:val="both"/>
        <w:rPr>
          <w:sz w:val="28"/>
          <w:szCs w:val="28"/>
        </w:rPr>
      </w:pPr>
      <w:r w:rsidRPr="00A32CBA">
        <w:rPr>
          <w:b/>
          <w:sz w:val="28"/>
          <w:szCs w:val="28"/>
        </w:rPr>
        <w:t>Задолженность и перерасчеты по отмененным налогам, сборам и иным обязательным платежам</w:t>
      </w:r>
      <w:r w:rsidRPr="00A32CBA">
        <w:rPr>
          <w:sz w:val="28"/>
          <w:szCs w:val="28"/>
        </w:rPr>
        <w:t xml:space="preserve"> исполнена в сумме «минус» </w:t>
      </w:r>
      <w:r w:rsidRPr="00A32CBA">
        <w:rPr>
          <w:b/>
          <w:bCs/>
          <w:sz w:val="28"/>
          <w:szCs w:val="28"/>
        </w:rPr>
        <w:t xml:space="preserve">6,6 </w:t>
      </w:r>
      <w:r w:rsidRPr="00A32CBA">
        <w:rPr>
          <w:sz w:val="28"/>
          <w:szCs w:val="28"/>
        </w:rPr>
        <w:t xml:space="preserve">тыс. рублей при отсутствии плановых назначений. В 2019 </w:t>
      </w:r>
      <w:r w:rsidRPr="0044090E">
        <w:rPr>
          <w:sz w:val="28"/>
          <w:szCs w:val="28"/>
        </w:rPr>
        <w:t>год</w:t>
      </w:r>
      <w:r w:rsidR="009C57F0" w:rsidRPr="0044090E">
        <w:rPr>
          <w:sz w:val="28"/>
          <w:szCs w:val="28"/>
        </w:rPr>
        <w:t>у</w:t>
      </w:r>
      <w:r w:rsidRPr="0044090E">
        <w:rPr>
          <w:sz w:val="28"/>
          <w:szCs w:val="28"/>
        </w:rPr>
        <w:t xml:space="preserve"> по</w:t>
      </w:r>
      <w:r w:rsidRPr="00A32CBA">
        <w:rPr>
          <w:sz w:val="28"/>
          <w:szCs w:val="28"/>
        </w:rPr>
        <w:t xml:space="preserve"> налогу на имущество предприятий произведен возврат переплаты в сумме 10,0 тыс. рублей, а также, поступили платежи по налогу с владельцев транспортных средств и налог на приобретение автотранспортных средств в сумме 0,1 тыс. рублей, по налогу на пользователей автомобильных дорог в сумме 3,1тыс. рублей и по прочим отмененным налогам и сборам - 0,2 тыс. рублей. </w:t>
      </w:r>
    </w:p>
    <w:p w:rsidR="000B738A" w:rsidRPr="00E00943" w:rsidRDefault="000B738A" w:rsidP="000B738A">
      <w:pPr>
        <w:ind w:firstLine="709"/>
        <w:jc w:val="both"/>
        <w:rPr>
          <w:sz w:val="28"/>
          <w:szCs w:val="28"/>
          <w:highlight w:val="yellow"/>
        </w:rPr>
      </w:pPr>
    </w:p>
    <w:p w:rsidR="000B738A" w:rsidRPr="00D031B7" w:rsidRDefault="000B738A" w:rsidP="000B738A">
      <w:pPr>
        <w:jc w:val="center"/>
        <w:rPr>
          <w:b/>
          <w:sz w:val="28"/>
          <w:szCs w:val="28"/>
        </w:rPr>
      </w:pPr>
      <w:r w:rsidRPr="00D031B7">
        <w:rPr>
          <w:b/>
          <w:sz w:val="28"/>
          <w:szCs w:val="28"/>
        </w:rPr>
        <w:t>Неналоговые доходы</w:t>
      </w:r>
    </w:p>
    <w:p w:rsidR="000B738A" w:rsidRPr="00D031B7" w:rsidRDefault="000B738A" w:rsidP="000B738A">
      <w:pPr>
        <w:jc w:val="center"/>
        <w:rPr>
          <w:b/>
          <w:sz w:val="28"/>
          <w:szCs w:val="28"/>
        </w:rPr>
      </w:pPr>
    </w:p>
    <w:p w:rsidR="004A0739" w:rsidRPr="004A0739" w:rsidRDefault="004A0739" w:rsidP="004A0739">
      <w:pPr>
        <w:tabs>
          <w:tab w:val="left" w:pos="1701"/>
        </w:tabs>
        <w:autoSpaceDE w:val="0"/>
        <w:autoSpaceDN w:val="0"/>
        <w:spacing w:after="120"/>
        <w:ind w:left="283" w:firstLine="709"/>
        <w:jc w:val="both"/>
        <w:rPr>
          <w:sz w:val="28"/>
          <w:szCs w:val="28"/>
        </w:rPr>
      </w:pPr>
      <w:r w:rsidRPr="004A0739">
        <w:rPr>
          <w:b/>
          <w:sz w:val="28"/>
          <w:szCs w:val="28"/>
        </w:rPr>
        <w:t>Неналоговые доходы,</w:t>
      </w:r>
      <w:r w:rsidRPr="004A0739">
        <w:rPr>
          <w:sz w:val="28"/>
          <w:szCs w:val="28"/>
        </w:rPr>
        <w:t xml:space="preserve"> в целом, исполнены в сумме </w:t>
      </w:r>
      <w:r w:rsidRPr="004A0739">
        <w:rPr>
          <w:b/>
          <w:bCs/>
          <w:sz w:val="28"/>
          <w:szCs w:val="28"/>
        </w:rPr>
        <w:t xml:space="preserve">497 907,7 </w:t>
      </w:r>
      <w:r w:rsidRPr="004A0739">
        <w:rPr>
          <w:sz w:val="28"/>
          <w:szCs w:val="28"/>
        </w:rPr>
        <w:t xml:space="preserve">тыс. рублей или на </w:t>
      </w:r>
      <w:r w:rsidRPr="004A0739">
        <w:rPr>
          <w:b/>
          <w:bCs/>
          <w:sz w:val="28"/>
          <w:szCs w:val="28"/>
        </w:rPr>
        <w:t xml:space="preserve">91,3 </w:t>
      </w:r>
      <w:r w:rsidRPr="004A0739">
        <w:rPr>
          <w:sz w:val="28"/>
          <w:szCs w:val="28"/>
        </w:rPr>
        <w:t>% годового плана (</w:t>
      </w:r>
      <w:r w:rsidRPr="004A0739">
        <w:rPr>
          <w:b/>
          <w:bCs/>
          <w:sz w:val="28"/>
          <w:szCs w:val="28"/>
        </w:rPr>
        <w:t xml:space="preserve">545 382,1 </w:t>
      </w:r>
      <w:r w:rsidRPr="004A0739">
        <w:rPr>
          <w:sz w:val="28"/>
          <w:szCs w:val="28"/>
        </w:rPr>
        <w:t xml:space="preserve">тыс. рублей), с ростом к </w:t>
      </w:r>
      <w:r w:rsidRPr="0044090E">
        <w:rPr>
          <w:sz w:val="28"/>
          <w:szCs w:val="28"/>
        </w:rPr>
        <w:t>2018 год</w:t>
      </w:r>
      <w:r w:rsidR="009C57F0" w:rsidRPr="0044090E">
        <w:rPr>
          <w:sz w:val="28"/>
          <w:szCs w:val="28"/>
        </w:rPr>
        <w:t>у</w:t>
      </w:r>
      <w:r w:rsidRPr="0044090E">
        <w:rPr>
          <w:sz w:val="28"/>
          <w:szCs w:val="28"/>
        </w:rPr>
        <w:t xml:space="preserve"> на </w:t>
      </w:r>
      <w:r w:rsidRPr="0044090E">
        <w:rPr>
          <w:b/>
          <w:bCs/>
          <w:sz w:val="28"/>
          <w:szCs w:val="28"/>
        </w:rPr>
        <w:t>190</w:t>
      </w:r>
      <w:r w:rsidRPr="004A0739">
        <w:rPr>
          <w:b/>
          <w:bCs/>
          <w:sz w:val="28"/>
          <w:szCs w:val="28"/>
        </w:rPr>
        <w:t xml:space="preserve"> 398,5 </w:t>
      </w:r>
      <w:r w:rsidRPr="004A0739">
        <w:rPr>
          <w:bCs/>
          <w:sz w:val="28"/>
          <w:szCs w:val="28"/>
        </w:rPr>
        <w:t>тыс.</w:t>
      </w:r>
      <w:r w:rsidRPr="004A0739">
        <w:rPr>
          <w:sz w:val="28"/>
          <w:szCs w:val="28"/>
        </w:rPr>
        <w:t xml:space="preserve"> рублей (или на </w:t>
      </w:r>
      <w:r w:rsidRPr="004A0739">
        <w:rPr>
          <w:b/>
          <w:sz w:val="28"/>
          <w:szCs w:val="28"/>
        </w:rPr>
        <w:t>61,9</w:t>
      </w:r>
      <w:r w:rsidRPr="004A0739">
        <w:rPr>
          <w:sz w:val="28"/>
          <w:szCs w:val="28"/>
        </w:rPr>
        <w:t xml:space="preserve"> %). </w:t>
      </w:r>
    </w:p>
    <w:p w:rsidR="004A0739" w:rsidRPr="004A0739" w:rsidRDefault="004A0739" w:rsidP="004A0739">
      <w:pPr>
        <w:tabs>
          <w:tab w:val="left" w:pos="1701"/>
        </w:tabs>
        <w:autoSpaceDE w:val="0"/>
        <w:autoSpaceDN w:val="0"/>
        <w:spacing w:after="120"/>
        <w:ind w:left="283" w:firstLine="709"/>
        <w:rPr>
          <w:i/>
          <w:sz w:val="16"/>
          <w:szCs w:val="16"/>
        </w:rPr>
      </w:pPr>
    </w:p>
    <w:tbl>
      <w:tblPr>
        <w:tblW w:w="9498" w:type="dxa"/>
        <w:tblInd w:w="93" w:type="dxa"/>
        <w:tblLayout w:type="fixed"/>
        <w:tblLook w:val="04A0" w:firstRow="1" w:lastRow="0" w:firstColumn="1" w:lastColumn="0" w:noHBand="0" w:noVBand="1"/>
      </w:tblPr>
      <w:tblGrid>
        <w:gridCol w:w="2850"/>
        <w:gridCol w:w="1559"/>
        <w:gridCol w:w="1560"/>
        <w:gridCol w:w="1134"/>
        <w:gridCol w:w="1559"/>
        <w:gridCol w:w="836"/>
      </w:tblGrid>
      <w:tr w:rsidR="004A0739" w:rsidRPr="004A0739" w:rsidTr="001042A0">
        <w:trPr>
          <w:trHeight w:val="300"/>
          <w:tblHeader/>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0739" w:rsidRPr="004A0739" w:rsidRDefault="004A0739" w:rsidP="004A0739">
            <w:pPr>
              <w:jc w:val="both"/>
              <w:rPr>
                <w:b/>
                <w:sz w:val="22"/>
                <w:szCs w:val="22"/>
              </w:rPr>
            </w:pPr>
            <w:r w:rsidRPr="004A0739">
              <w:rPr>
                <w:b/>
                <w:sz w:val="22"/>
                <w:szCs w:val="22"/>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0739" w:rsidRPr="004A0739" w:rsidRDefault="004A0739" w:rsidP="004A0739">
            <w:pPr>
              <w:jc w:val="center"/>
              <w:rPr>
                <w:b/>
                <w:sz w:val="22"/>
                <w:szCs w:val="22"/>
              </w:rPr>
            </w:pPr>
            <w:r w:rsidRPr="004A0739">
              <w:rPr>
                <w:b/>
                <w:sz w:val="22"/>
                <w:szCs w:val="22"/>
              </w:rPr>
              <w:t>Исполнено на 01.01.2019 (тыс.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0739" w:rsidRPr="004A0739" w:rsidRDefault="004A0739" w:rsidP="004A0739">
            <w:pPr>
              <w:jc w:val="center"/>
              <w:rPr>
                <w:b/>
                <w:sz w:val="22"/>
                <w:szCs w:val="22"/>
              </w:rPr>
            </w:pPr>
            <w:r w:rsidRPr="004A0739">
              <w:rPr>
                <w:b/>
                <w:sz w:val="22"/>
                <w:szCs w:val="22"/>
              </w:rPr>
              <w:t>Исполнено на 01.01.2020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0739" w:rsidRPr="004A0739" w:rsidRDefault="004A0739" w:rsidP="0044090E">
            <w:pPr>
              <w:jc w:val="center"/>
              <w:rPr>
                <w:b/>
                <w:sz w:val="22"/>
                <w:szCs w:val="22"/>
              </w:rPr>
            </w:pPr>
            <w:r w:rsidRPr="004A0739">
              <w:rPr>
                <w:b/>
                <w:sz w:val="22"/>
                <w:szCs w:val="22"/>
              </w:rPr>
              <w:t xml:space="preserve">% исполнения </w:t>
            </w:r>
            <w:r w:rsidR="0044090E">
              <w:rPr>
                <w:b/>
                <w:sz w:val="22"/>
                <w:szCs w:val="22"/>
              </w:rPr>
              <w:t>п</w:t>
            </w:r>
            <w:r w:rsidRPr="004A0739">
              <w:rPr>
                <w:b/>
                <w:sz w:val="22"/>
                <w:szCs w:val="22"/>
              </w:rPr>
              <w:t>лана 2019</w:t>
            </w:r>
          </w:p>
        </w:tc>
        <w:tc>
          <w:tcPr>
            <w:tcW w:w="2395" w:type="dxa"/>
            <w:gridSpan w:val="2"/>
            <w:tcBorders>
              <w:top w:val="single" w:sz="4" w:space="0" w:color="auto"/>
              <w:left w:val="nil"/>
              <w:bottom w:val="single" w:sz="4" w:space="0" w:color="auto"/>
              <w:right w:val="single" w:sz="4" w:space="0" w:color="auto"/>
            </w:tcBorders>
            <w:shd w:val="clear" w:color="auto" w:fill="auto"/>
            <w:hideMark/>
          </w:tcPr>
          <w:p w:rsidR="004A0739" w:rsidRPr="004A0739" w:rsidRDefault="004A0739" w:rsidP="004A0739">
            <w:pPr>
              <w:jc w:val="center"/>
              <w:rPr>
                <w:b/>
                <w:sz w:val="22"/>
                <w:szCs w:val="22"/>
              </w:rPr>
            </w:pPr>
            <w:r w:rsidRPr="004A0739">
              <w:rPr>
                <w:b/>
                <w:sz w:val="22"/>
                <w:szCs w:val="22"/>
              </w:rPr>
              <w:t>Рост (снижение) к показателю 2018 года</w:t>
            </w:r>
          </w:p>
        </w:tc>
      </w:tr>
      <w:tr w:rsidR="004A0739" w:rsidRPr="004A0739" w:rsidTr="001042A0">
        <w:trPr>
          <w:trHeight w:val="676"/>
          <w:tblHeader/>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4A0739" w:rsidRPr="004A0739" w:rsidRDefault="004A0739" w:rsidP="004A0739">
            <w:pPr>
              <w:jc w:val="both"/>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0739" w:rsidRPr="004A0739" w:rsidRDefault="004A0739" w:rsidP="004A0739">
            <w:pPr>
              <w:rPr>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A0739" w:rsidRPr="004A0739" w:rsidRDefault="004A0739" w:rsidP="004A0739">
            <w:pPr>
              <w:rPr>
                <w:b/>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A0739" w:rsidRPr="004A0739" w:rsidRDefault="004A0739" w:rsidP="004A0739">
            <w:pPr>
              <w:rPr>
                <w:b/>
                <w:sz w:val="22"/>
                <w:szCs w:val="22"/>
              </w:rPr>
            </w:pP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center"/>
              <w:rPr>
                <w:b/>
                <w:sz w:val="22"/>
                <w:szCs w:val="22"/>
              </w:rPr>
            </w:pPr>
            <w:r w:rsidRPr="004A0739">
              <w:rPr>
                <w:b/>
                <w:sz w:val="22"/>
                <w:szCs w:val="22"/>
              </w:rPr>
              <w:t xml:space="preserve">в абсолютной сумме, </w:t>
            </w:r>
          </w:p>
          <w:p w:rsidR="004A0739" w:rsidRPr="004A0739" w:rsidRDefault="004A0739" w:rsidP="004A0739">
            <w:pPr>
              <w:jc w:val="center"/>
              <w:rPr>
                <w:b/>
                <w:sz w:val="22"/>
                <w:szCs w:val="22"/>
              </w:rPr>
            </w:pPr>
            <w:r w:rsidRPr="004A0739">
              <w:rPr>
                <w:b/>
                <w:sz w:val="22"/>
                <w:szCs w:val="22"/>
              </w:rPr>
              <w:t>тыс. руб.</w:t>
            </w:r>
          </w:p>
        </w:tc>
        <w:tc>
          <w:tcPr>
            <w:tcW w:w="836"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center"/>
              <w:rPr>
                <w:b/>
                <w:sz w:val="22"/>
                <w:szCs w:val="22"/>
              </w:rPr>
            </w:pPr>
            <w:r w:rsidRPr="004A0739">
              <w:rPr>
                <w:b/>
                <w:sz w:val="22"/>
                <w:szCs w:val="22"/>
              </w:rPr>
              <w:t>в %</w:t>
            </w:r>
          </w:p>
        </w:tc>
      </w:tr>
      <w:tr w:rsidR="004A0739" w:rsidRPr="004A0739" w:rsidTr="001042A0">
        <w:trPr>
          <w:trHeight w:val="461"/>
        </w:trPr>
        <w:tc>
          <w:tcPr>
            <w:tcW w:w="2850" w:type="dxa"/>
            <w:tcBorders>
              <w:top w:val="nil"/>
              <w:left w:val="single" w:sz="4" w:space="0" w:color="auto"/>
              <w:bottom w:val="single" w:sz="4" w:space="0" w:color="auto"/>
              <w:right w:val="single" w:sz="4" w:space="0" w:color="auto"/>
            </w:tcBorders>
            <w:shd w:val="clear" w:color="auto" w:fill="auto"/>
            <w:hideMark/>
          </w:tcPr>
          <w:p w:rsidR="004A0739" w:rsidRPr="004A0739" w:rsidRDefault="004A0739" w:rsidP="004A0739">
            <w:pPr>
              <w:jc w:val="both"/>
              <w:rPr>
                <w:b/>
                <w:sz w:val="22"/>
                <w:szCs w:val="22"/>
              </w:rPr>
            </w:pPr>
            <w:r w:rsidRPr="004A0739">
              <w:rPr>
                <w:b/>
                <w:sz w:val="22"/>
                <w:szCs w:val="22"/>
              </w:rPr>
              <w:t xml:space="preserve">Неналоговые доходы, </w:t>
            </w:r>
          </w:p>
          <w:p w:rsidR="004A0739" w:rsidRPr="004A0739" w:rsidRDefault="004A0739" w:rsidP="004A0739">
            <w:pPr>
              <w:jc w:val="both"/>
              <w:rPr>
                <w:b/>
                <w:sz w:val="22"/>
                <w:szCs w:val="22"/>
              </w:rPr>
            </w:pPr>
            <w:r w:rsidRPr="004A0739">
              <w:rPr>
                <w:b/>
                <w:sz w:val="22"/>
                <w:szCs w:val="22"/>
              </w:rPr>
              <w:t>в том числе:</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b/>
                <w:bCs/>
                <w:sz w:val="22"/>
                <w:szCs w:val="22"/>
              </w:rPr>
            </w:pPr>
            <w:r w:rsidRPr="004A0739">
              <w:rPr>
                <w:b/>
                <w:bCs/>
                <w:sz w:val="22"/>
                <w:szCs w:val="22"/>
              </w:rPr>
              <w:t>307 509,1</w:t>
            </w:r>
          </w:p>
        </w:tc>
        <w:tc>
          <w:tcPr>
            <w:tcW w:w="1560"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b/>
                <w:sz w:val="22"/>
                <w:szCs w:val="22"/>
              </w:rPr>
            </w:pPr>
            <w:r w:rsidRPr="004A0739">
              <w:rPr>
                <w:b/>
                <w:bCs/>
                <w:sz w:val="22"/>
                <w:szCs w:val="22"/>
              </w:rPr>
              <w:t>497 907,7</w:t>
            </w:r>
          </w:p>
        </w:tc>
        <w:tc>
          <w:tcPr>
            <w:tcW w:w="1134"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b/>
                <w:sz w:val="22"/>
                <w:szCs w:val="22"/>
              </w:rPr>
            </w:pPr>
            <w:r w:rsidRPr="004A0739">
              <w:rPr>
                <w:b/>
                <w:sz w:val="22"/>
                <w:szCs w:val="22"/>
              </w:rPr>
              <w:t>91,3</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b/>
                <w:sz w:val="22"/>
                <w:szCs w:val="22"/>
              </w:rPr>
            </w:pPr>
            <w:r w:rsidRPr="004A0739">
              <w:rPr>
                <w:b/>
                <w:bCs/>
                <w:sz w:val="22"/>
                <w:szCs w:val="22"/>
              </w:rPr>
              <w:t>190 398,5</w:t>
            </w:r>
          </w:p>
        </w:tc>
        <w:tc>
          <w:tcPr>
            <w:tcW w:w="836"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b/>
                <w:sz w:val="22"/>
                <w:szCs w:val="22"/>
              </w:rPr>
            </w:pPr>
            <w:r w:rsidRPr="004A0739">
              <w:rPr>
                <w:b/>
                <w:sz w:val="22"/>
                <w:szCs w:val="22"/>
              </w:rPr>
              <w:t>161,9</w:t>
            </w:r>
          </w:p>
        </w:tc>
      </w:tr>
      <w:tr w:rsidR="004A0739" w:rsidRPr="004A0739" w:rsidTr="001042A0">
        <w:trPr>
          <w:trHeight w:val="900"/>
        </w:trPr>
        <w:tc>
          <w:tcPr>
            <w:tcW w:w="2850" w:type="dxa"/>
            <w:tcBorders>
              <w:top w:val="nil"/>
              <w:left w:val="single" w:sz="4" w:space="0" w:color="auto"/>
              <w:bottom w:val="single" w:sz="4" w:space="0" w:color="auto"/>
              <w:right w:val="single" w:sz="4" w:space="0" w:color="auto"/>
            </w:tcBorders>
            <w:shd w:val="clear" w:color="auto" w:fill="auto"/>
            <w:hideMark/>
          </w:tcPr>
          <w:p w:rsidR="004A0739" w:rsidRPr="004A0739" w:rsidRDefault="004A0739" w:rsidP="004A0739">
            <w:pPr>
              <w:ind w:left="113"/>
              <w:jc w:val="both"/>
              <w:rPr>
                <w:i/>
                <w:sz w:val="22"/>
                <w:szCs w:val="22"/>
              </w:rPr>
            </w:pPr>
            <w:r w:rsidRPr="004A0739">
              <w:rPr>
                <w:i/>
                <w:sz w:val="22"/>
                <w:szCs w:val="22"/>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4 941,8</w:t>
            </w:r>
          </w:p>
        </w:tc>
        <w:tc>
          <w:tcPr>
            <w:tcW w:w="1560"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5 652,9 </w:t>
            </w:r>
          </w:p>
        </w:tc>
        <w:tc>
          <w:tcPr>
            <w:tcW w:w="1134"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105,3 </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711,1</w:t>
            </w:r>
          </w:p>
        </w:tc>
        <w:tc>
          <w:tcPr>
            <w:tcW w:w="836"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114,4</w:t>
            </w:r>
          </w:p>
        </w:tc>
      </w:tr>
      <w:tr w:rsidR="004A0739" w:rsidRPr="004A0739" w:rsidTr="001042A0">
        <w:trPr>
          <w:trHeight w:val="447"/>
        </w:trPr>
        <w:tc>
          <w:tcPr>
            <w:tcW w:w="2850" w:type="dxa"/>
            <w:tcBorders>
              <w:top w:val="nil"/>
              <w:left w:val="single" w:sz="4" w:space="0" w:color="auto"/>
              <w:bottom w:val="single" w:sz="4" w:space="0" w:color="auto"/>
              <w:right w:val="single" w:sz="4" w:space="0" w:color="auto"/>
            </w:tcBorders>
            <w:shd w:val="clear" w:color="auto" w:fill="auto"/>
            <w:hideMark/>
          </w:tcPr>
          <w:p w:rsidR="004A0739" w:rsidRPr="004A0739" w:rsidRDefault="004A0739" w:rsidP="004A0739">
            <w:pPr>
              <w:ind w:left="113"/>
              <w:jc w:val="both"/>
              <w:rPr>
                <w:i/>
                <w:sz w:val="22"/>
                <w:szCs w:val="22"/>
              </w:rPr>
            </w:pPr>
            <w:r w:rsidRPr="004A0739">
              <w:rPr>
                <w:i/>
                <w:sz w:val="22"/>
                <w:szCs w:val="22"/>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41 147,5</w:t>
            </w:r>
          </w:p>
        </w:tc>
        <w:tc>
          <w:tcPr>
            <w:tcW w:w="1560"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32 075,9 </w:t>
            </w:r>
          </w:p>
        </w:tc>
        <w:tc>
          <w:tcPr>
            <w:tcW w:w="1134"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85,9 </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-9 071,6</w:t>
            </w:r>
          </w:p>
        </w:tc>
        <w:tc>
          <w:tcPr>
            <w:tcW w:w="836"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78,0</w:t>
            </w:r>
          </w:p>
        </w:tc>
      </w:tr>
      <w:tr w:rsidR="004A0739" w:rsidRPr="004A0739" w:rsidTr="001042A0">
        <w:trPr>
          <w:trHeight w:val="600"/>
        </w:trPr>
        <w:tc>
          <w:tcPr>
            <w:tcW w:w="2850" w:type="dxa"/>
            <w:tcBorders>
              <w:top w:val="nil"/>
              <w:left w:val="single" w:sz="4" w:space="0" w:color="auto"/>
              <w:bottom w:val="single" w:sz="4" w:space="0" w:color="auto"/>
              <w:right w:val="single" w:sz="4" w:space="0" w:color="auto"/>
            </w:tcBorders>
            <w:shd w:val="clear" w:color="auto" w:fill="auto"/>
            <w:hideMark/>
          </w:tcPr>
          <w:p w:rsidR="004A0739" w:rsidRPr="004A0739" w:rsidRDefault="004A0739" w:rsidP="004A0739">
            <w:pPr>
              <w:ind w:left="113"/>
              <w:jc w:val="both"/>
              <w:rPr>
                <w:i/>
                <w:sz w:val="22"/>
                <w:szCs w:val="22"/>
              </w:rPr>
            </w:pPr>
            <w:r w:rsidRPr="004A0739">
              <w:rPr>
                <w:i/>
                <w:sz w:val="22"/>
                <w:szCs w:val="22"/>
              </w:rPr>
              <w:lastRenderedPageBreak/>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130 498,8</w:t>
            </w:r>
          </w:p>
        </w:tc>
        <w:tc>
          <w:tcPr>
            <w:tcW w:w="1560"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192 051,1 </w:t>
            </w:r>
          </w:p>
        </w:tc>
        <w:tc>
          <w:tcPr>
            <w:tcW w:w="1134"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85,9 </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61 552,3</w:t>
            </w:r>
          </w:p>
        </w:tc>
        <w:tc>
          <w:tcPr>
            <w:tcW w:w="836"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147,2</w:t>
            </w:r>
          </w:p>
        </w:tc>
      </w:tr>
      <w:tr w:rsidR="004A0739" w:rsidRPr="004A0739" w:rsidTr="001042A0">
        <w:trPr>
          <w:trHeight w:val="600"/>
        </w:trPr>
        <w:tc>
          <w:tcPr>
            <w:tcW w:w="2850" w:type="dxa"/>
            <w:tcBorders>
              <w:top w:val="nil"/>
              <w:left w:val="single" w:sz="4" w:space="0" w:color="auto"/>
              <w:bottom w:val="single" w:sz="4" w:space="0" w:color="auto"/>
              <w:right w:val="single" w:sz="4" w:space="0" w:color="auto"/>
            </w:tcBorders>
            <w:shd w:val="clear" w:color="auto" w:fill="auto"/>
            <w:hideMark/>
          </w:tcPr>
          <w:p w:rsidR="004A0739" w:rsidRPr="004A0739" w:rsidRDefault="004A0739" w:rsidP="004A0739">
            <w:pPr>
              <w:ind w:left="113"/>
              <w:jc w:val="both"/>
              <w:rPr>
                <w:i/>
                <w:sz w:val="22"/>
                <w:szCs w:val="22"/>
              </w:rPr>
            </w:pPr>
            <w:r w:rsidRPr="004A0739">
              <w:rPr>
                <w:i/>
                <w:sz w:val="22"/>
                <w:szCs w:val="22"/>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39 047,8</w:t>
            </w:r>
          </w:p>
        </w:tc>
        <w:tc>
          <w:tcPr>
            <w:tcW w:w="1560"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183 934,8 </w:t>
            </w:r>
          </w:p>
        </w:tc>
        <w:tc>
          <w:tcPr>
            <w:tcW w:w="1134"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100,0 </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144 887,0</w:t>
            </w:r>
          </w:p>
        </w:tc>
        <w:tc>
          <w:tcPr>
            <w:tcW w:w="836"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471,1</w:t>
            </w:r>
          </w:p>
        </w:tc>
      </w:tr>
      <w:tr w:rsidR="004A0739" w:rsidRPr="004A0739" w:rsidTr="001042A0">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4A0739" w:rsidRPr="004A0739" w:rsidRDefault="004A0739" w:rsidP="004A0739">
            <w:pPr>
              <w:ind w:left="113"/>
              <w:jc w:val="both"/>
              <w:rPr>
                <w:i/>
                <w:sz w:val="22"/>
                <w:szCs w:val="22"/>
              </w:rPr>
            </w:pPr>
            <w:r w:rsidRPr="004A0739">
              <w:rPr>
                <w:i/>
                <w:sz w:val="22"/>
                <w:szCs w:val="22"/>
              </w:rPr>
              <w:t>Административные платежи и сборы</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72,5</w:t>
            </w:r>
          </w:p>
        </w:tc>
        <w:tc>
          <w:tcPr>
            <w:tcW w:w="1560"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72,4</w:t>
            </w:r>
          </w:p>
        </w:tc>
        <w:tc>
          <w:tcPr>
            <w:tcW w:w="1134"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99,9</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-0,1</w:t>
            </w:r>
          </w:p>
        </w:tc>
        <w:tc>
          <w:tcPr>
            <w:tcW w:w="836"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99,9</w:t>
            </w:r>
          </w:p>
        </w:tc>
      </w:tr>
      <w:tr w:rsidR="004A0739" w:rsidRPr="004A0739" w:rsidTr="001042A0">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4A0739" w:rsidRPr="004A0739" w:rsidRDefault="004A0739" w:rsidP="004A0739">
            <w:pPr>
              <w:ind w:left="113"/>
              <w:jc w:val="both"/>
              <w:rPr>
                <w:i/>
                <w:sz w:val="22"/>
                <w:szCs w:val="22"/>
              </w:rPr>
            </w:pPr>
            <w:r w:rsidRPr="004A0739">
              <w:rPr>
                <w:i/>
                <w:sz w:val="22"/>
                <w:szCs w:val="22"/>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66 647,5</w:t>
            </w:r>
          </w:p>
        </w:tc>
        <w:tc>
          <w:tcPr>
            <w:tcW w:w="1560"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63 118,4 </w:t>
            </w:r>
          </w:p>
        </w:tc>
        <w:tc>
          <w:tcPr>
            <w:tcW w:w="1134"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89,8 </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-3 529,1</w:t>
            </w:r>
          </w:p>
        </w:tc>
        <w:tc>
          <w:tcPr>
            <w:tcW w:w="836"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94,7</w:t>
            </w:r>
          </w:p>
        </w:tc>
      </w:tr>
      <w:tr w:rsidR="004A0739" w:rsidRPr="004A0739" w:rsidTr="001042A0">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4A0739" w:rsidRPr="004A0739" w:rsidRDefault="004A0739" w:rsidP="004A0739">
            <w:pPr>
              <w:ind w:left="113"/>
              <w:jc w:val="both"/>
              <w:rPr>
                <w:i/>
                <w:sz w:val="22"/>
                <w:szCs w:val="22"/>
              </w:rPr>
            </w:pPr>
            <w:r w:rsidRPr="004A0739">
              <w:rPr>
                <w:i/>
                <w:sz w:val="22"/>
                <w:szCs w:val="22"/>
              </w:rPr>
              <w:t>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25 153,2</w:t>
            </w:r>
          </w:p>
        </w:tc>
        <w:tc>
          <w:tcPr>
            <w:tcW w:w="1560"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16 182,0 </w:t>
            </w:r>
          </w:p>
        </w:tc>
        <w:tc>
          <w:tcPr>
            <w:tcW w:w="1134"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 xml:space="preserve">80,9 </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-8 971,2</w:t>
            </w:r>
          </w:p>
        </w:tc>
        <w:tc>
          <w:tcPr>
            <w:tcW w:w="836"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64,3</w:t>
            </w:r>
          </w:p>
        </w:tc>
      </w:tr>
      <w:tr w:rsidR="004A0739" w:rsidRPr="004A0739" w:rsidTr="001042A0">
        <w:trPr>
          <w:trHeight w:val="900"/>
        </w:trPr>
        <w:tc>
          <w:tcPr>
            <w:tcW w:w="2850" w:type="dxa"/>
            <w:tcBorders>
              <w:top w:val="nil"/>
              <w:left w:val="single" w:sz="4" w:space="0" w:color="auto"/>
              <w:bottom w:val="single" w:sz="4" w:space="0" w:color="auto"/>
              <w:right w:val="single" w:sz="4" w:space="0" w:color="auto"/>
            </w:tcBorders>
            <w:shd w:val="clear" w:color="auto" w:fill="auto"/>
            <w:hideMark/>
          </w:tcPr>
          <w:p w:rsidR="004A0739" w:rsidRPr="004A0739" w:rsidRDefault="004A0739" w:rsidP="004A0739">
            <w:pPr>
              <w:ind w:left="113"/>
              <w:jc w:val="both"/>
              <w:rPr>
                <w:i/>
                <w:sz w:val="22"/>
                <w:szCs w:val="22"/>
              </w:rPr>
            </w:pPr>
            <w:r w:rsidRPr="004A0739">
              <w:rPr>
                <w:i/>
                <w:sz w:val="22"/>
                <w:szCs w:val="22"/>
              </w:rPr>
              <w:t>Поступления (перечисления) по урегулированию расчетов между бюджетами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0,0</w:t>
            </w:r>
          </w:p>
        </w:tc>
        <w:tc>
          <w:tcPr>
            <w:tcW w:w="1560"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4 820,2</w:t>
            </w:r>
          </w:p>
        </w:tc>
        <w:tc>
          <w:tcPr>
            <w:tcW w:w="1134"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100,0</w:t>
            </w:r>
          </w:p>
        </w:tc>
        <w:tc>
          <w:tcPr>
            <w:tcW w:w="1559"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4 820,2</w:t>
            </w:r>
          </w:p>
        </w:tc>
        <w:tc>
          <w:tcPr>
            <w:tcW w:w="836" w:type="dxa"/>
            <w:tcBorders>
              <w:top w:val="nil"/>
              <w:left w:val="nil"/>
              <w:bottom w:val="single" w:sz="4" w:space="0" w:color="auto"/>
              <w:right w:val="single" w:sz="4" w:space="0" w:color="auto"/>
            </w:tcBorders>
            <w:shd w:val="clear" w:color="auto" w:fill="auto"/>
            <w:hideMark/>
          </w:tcPr>
          <w:p w:rsidR="004A0739" w:rsidRPr="004A0739" w:rsidRDefault="004A0739" w:rsidP="004A0739">
            <w:pPr>
              <w:jc w:val="right"/>
              <w:rPr>
                <w:i/>
                <w:sz w:val="22"/>
                <w:szCs w:val="22"/>
              </w:rPr>
            </w:pPr>
            <w:r w:rsidRPr="004A0739">
              <w:rPr>
                <w:i/>
                <w:sz w:val="22"/>
                <w:szCs w:val="22"/>
              </w:rPr>
              <w:t>-</w:t>
            </w:r>
          </w:p>
        </w:tc>
      </w:tr>
    </w:tbl>
    <w:p w:rsidR="004A0739" w:rsidRPr="004A0739" w:rsidRDefault="004A0739" w:rsidP="004A0739">
      <w:pPr>
        <w:ind w:firstLine="709"/>
        <w:jc w:val="both"/>
        <w:rPr>
          <w:sz w:val="26"/>
          <w:szCs w:val="26"/>
        </w:rPr>
      </w:pPr>
    </w:p>
    <w:p w:rsidR="004A0739" w:rsidRPr="004A0739" w:rsidRDefault="004A0739" w:rsidP="004A0739">
      <w:pPr>
        <w:ind w:firstLine="709"/>
        <w:jc w:val="both"/>
        <w:rPr>
          <w:bCs/>
          <w:sz w:val="28"/>
          <w:szCs w:val="28"/>
        </w:rPr>
      </w:pPr>
      <w:r w:rsidRPr="004A0739">
        <w:rPr>
          <w:b/>
          <w:sz w:val="28"/>
          <w:szCs w:val="28"/>
        </w:rPr>
        <w:t xml:space="preserve">Доходы от использования имущества, находящегося в государственной и муниципальной собственности, </w:t>
      </w:r>
      <w:r w:rsidRPr="004A0739">
        <w:rPr>
          <w:sz w:val="28"/>
          <w:szCs w:val="28"/>
        </w:rPr>
        <w:t xml:space="preserve">при плане </w:t>
      </w:r>
      <w:r w:rsidRPr="004A0739">
        <w:rPr>
          <w:b/>
          <w:bCs/>
          <w:sz w:val="28"/>
          <w:szCs w:val="28"/>
        </w:rPr>
        <w:t xml:space="preserve">5 368,3 </w:t>
      </w:r>
      <w:r w:rsidRPr="004A0739">
        <w:rPr>
          <w:sz w:val="28"/>
          <w:szCs w:val="28"/>
        </w:rPr>
        <w:t xml:space="preserve">тыс. рублей исполнены в сумме </w:t>
      </w:r>
      <w:r w:rsidRPr="004A0739">
        <w:rPr>
          <w:b/>
          <w:bCs/>
          <w:sz w:val="28"/>
          <w:szCs w:val="28"/>
        </w:rPr>
        <w:t xml:space="preserve">5 652,9 </w:t>
      </w:r>
      <w:r w:rsidRPr="004A0739">
        <w:rPr>
          <w:sz w:val="28"/>
          <w:szCs w:val="28"/>
        </w:rPr>
        <w:t xml:space="preserve">тыс. рублей или </w:t>
      </w:r>
      <w:r w:rsidRPr="004A0739">
        <w:rPr>
          <w:b/>
          <w:bCs/>
          <w:sz w:val="28"/>
          <w:szCs w:val="28"/>
        </w:rPr>
        <w:t xml:space="preserve">105,3 </w:t>
      </w:r>
      <w:r w:rsidRPr="004A0739">
        <w:rPr>
          <w:sz w:val="28"/>
          <w:szCs w:val="28"/>
        </w:rPr>
        <w:t>% годовых назначений, с ростом к 2018 год</w:t>
      </w:r>
      <w:r w:rsidR="009C57F0" w:rsidRPr="0044090E">
        <w:rPr>
          <w:sz w:val="28"/>
          <w:szCs w:val="28"/>
        </w:rPr>
        <w:t>у</w:t>
      </w:r>
      <w:r w:rsidRPr="004A0739">
        <w:rPr>
          <w:sz w:val="28"/>
          <w:szCs w:val="28"/>
        </w:rPr>
        <w:t xml:space="preserve"> на </w:t>
      </w:r>
      <w:r w:rsidRPr="004A0739">
        <w:rPr>
          <w:b/>
          <w:bCs/>
          <w:sz w:val="28"/>
          <w:szCs w:val="28"/>
        </w:rPr>
        <w:t xml:space="preserve">711,1 </w:t>
      </w:r>
      <w:r w:rsidRPr="004A0739">
        <w:rPr>
          <w:bCs/>
          <w:sz w:val="28"/>
          <w:szCs w:val="28"/>
        </w:rPr>
        <w:t xml:space="preserve">тыс. рублей или на 14,4 %. </w:t>
      </w:r>
      <w:r w:rsidRPr="004A0739">
        <w:rPr>
          <w:sz w:val="28"/>
          <w:szCs w:val="28"/>
        </w:rPr>
        <w:t>В том числе:</w:t>
      </w:r>
    </w:p>
    <w:p w:rsidR="004A0739" w:rsidRPr="004A0739" w:rsidRDefault="004A0739" w:rsidP="004A0739">
      <w:pPr>
        <w:ind w:firstLine="709"/>
        <w:jc w:val="both"/>
        <w:rPr>
          <w:sz w:val="28"/>
          <w:szCs w:val="28"/>
        </w:rPr>
      </w:pPr>
      <w:r w:rsidRPr="004A0739">
        <w:rPr>
          <w:sz w:val="28"/>
          <w:szCs w:val="28"/>
          <w:u w:val="single"/>
        </w:rPr>
        <w:t>По процентам, полученным от предоставления бюджетных кредитов внутри страны, за счет средств бюджетов субъектов Российской Федерации,</w:t>
      </w:r>
      <w:r w:rsidRPr="004A0739">
        <w:rPr>
          <w:sz w:val="28"/>
          <w:szCs w:val="28"/>
        </w:rPr>
        <w:t xml:space="preserve"> при плане 1 624,5 тыс. рублей, в отчетном периоде поступили платежи в сумме </w:t>
      </w:r>
      <w:r w:rsidRPr="004A0739">
        <w:rPr>
          <w:bCs/>
          <w:sz w:val="28"/>
          <w:szCs w:val="28"/>
        </w:rPr>
        <w:t xml:space="preserve">1 862,1 </w:t>
      </w:r>
      <w:r w:rsidRPr="004A0739">
        <w:rPr>
          <w:sz w:val="28"/>
          <w:szCs w:val="28"/>
        </w:rPr>
        <w:t xml:space="preserve">тыс. рублей или 114,6 % годовых назначений (с ростом к 2018 </w:t>
      </w:r>
      <w:r w:rsidRPr="0044090E">
        <w:rPr>
          <w:sz w:val="28"/>
          <w:szCs w:val="28"/>
        </w:rPr>
        <w:t>год</w:t>
      </w:r>
      <w:r w:rsidR="009C57F0" w:rsidRPr="0044090E">
        <w:rPr>
          <w:sz w:val="28"/>
          <w:szCs w:val="28"/>
        </w:rPr>
        <w:t>у</w:t>
      </w:r>
      <w:r w:rsidRPr="0044090E">
        <w:rPr>
          <w:sz w:val="28"/>
          <w:szCs w:val="28"/>
        </w:rPr>
        <w:t xml:space="preserve"> н</w:t>
      </w:r>
      <w:r w:rsidRPr="004A0739">
        <w:rPr>
          <w:sz w:val="28"/>
          <w:szCs w:val="28"/>
        </w:rPr>
        <w:t xml:space="preserve">а 90,7 </w:t>
      </w:r>
      <w:r w:rsidRPr="004A0739">
        <w:rPr>
          <w:bCs/>
          <w:sz w:val="28"/>
          <w:szCs w:val="28"/>
        </w:rPr>
        <w:t>тыс. рублей или на 5,1 %)</w:t>
      </w:r>
      <w:r w:rsidRPr="004A0739">
        <w:rPr>
          <w:sz w:val="28"/>
          <w:szCs w:val="28"/>
        </w:rPr>
        <w:t xml:space="preserve"> от муниципальных образований: «город</w:t>
      </w:r>
      <w:r w:rsidR="009C57F0">
        <w:rPr>
          <w:sz w:val="28"/>
          <w:szCs w:val="28"/>
        </w:rPr>
        <w:t xml:space="preserve"> </w:t>
      </w:r>
      <w:r w:rsidRPr="004A0739">
        <w:rPr>
          <w:sz w:val="28"/>
          <w:szCs w:val="28"/>
        </w:rPr>
        <w:t>Магадан» (500,0</w:t>
      </w:r>
      <w:r w:rsidR="009C57F0">
        <w:rPr>
          <w:sz w:val="28"/>
          <w:szCs w:val="28"/>
        </w:rPr>
        <w:t xml:space="preserve"> </w:t>
      </w:r>
      <w:r w:rsidRPr="004A0739">
        <w:rPr>
          <w:sz w:val="28"/>
          <w:szCs w:val="28"/>
        </w:rPr>
        <w:t>тыс. рублей), «Ольский городской округ» (</w:t>
      </w:r>
      <w:r w:rsidRPr="004A0739">
        <w:rPr>
          <w:color w:val="000000"/>
          <w:sz w:val="28"/>
          <w:szCs w:val="28"/>
        </w:rPr>
        <w:t xml:space="preserve">491,8 </w:t>
      </w:r>
      <w:r w:rsidRPr="004A0739">
        <w:rPr>
          <w:sz w:val="28"/>
          <w:szCs w:val="28"/>
        </w:rPr>
        <w:t>тыс. рублей), «Северо-Эвенский городской округ» (</w:t>
      </w:r>
      <w:r w:rsidRPr="004A0739">
        <w:rPr>
          <w:color w:val="000000"/>
          <w:sz w:val="28"/>
          <w:szCs w:val="28"/>
        </w:rPr>
        <w:t xml:space="preserve">80,9 </w:t>
      </w:r>
      <w:r w:rsidRPr="004A0739">
        <w:rPr>
          <w:sz w:val="28"/>
          <w:szCs w:val="28"/>
        </w:rPr>
        <w:t>тыс. рублей), «Среднеканский городской округ» (</w:t>
      </w:r>
      <w:r w:rsidRPr="004A0739">
        <w:rPr>
          <w:color w:val="000000"/>
          <w:sz w:val="28"/>
          <w:szCs w:val="28"/>
        </w:rPr>
        <w:t xml:space="preserve">460,0 </w:t>
      </w:r>
      <w:r w:rsidRPr="004A0739">
        <w:rPr>
          <w:sz w:val="28"/>
          <w:szCs w:val="28"/>
        </w:rPr>
        <w:t>тыс. рублей), «Сусуманский городской округ» (</w:t>
      </w:r>
      <w:r w:rsidRPr="004A0739">
        <w:rPr>
          <w:color w:val="000000"/>
          <w:sz w:val="28"/>
          <w:szCs w:val="28"/>
        </w:rPr>
        <w:t xml:space="preserve">12,0 </w:t>
      </w:r>
      <w:r w:rsidRPr="004A0739">
        <w:rPr>
          <w:sz w:val="28"/>
          <w:szCs w:val="28"/>
        </w:rPr>
        <w:t>тыс. рублей), «Тенькинский городской округ» (</w:t>
      </w:r>
      <w:r w:rsidRPr="004A0739">
        <w:rPr>
          <w:color w:val="000000"/>
          <w:sz w:val="28"/>
          <w:szCs w:val="28"/>
        </w:rPr>
        <w:t xml:space="preserve">215,5 </w:t>
      </w:r>
      <w:r w:rsidRPr="004A0739">
        <w:rPr>
          <w:sz w:val="28"/>
          <w:szCs w:val="28"/>
        </w:rPr>
        <w:t>тыс. рублей), «Хасынский городской округ» (</w:t>
      </w:r>
      <w:r w:rsidRPr="004A0739">
        <w:rPr>
          <w:color w:val="000000"/>
          <w:sz w:val="28"/>
          <w:szCs w:val="28"/>
        </w:rPr>
        <w:t xml:space="preserve">100,0 </w:t>
      </w:r>
      <w:r w:rsidRPr="004A0739">
        <w:rPr>
          <w:sz w:val="28"/>
          <w:szCs w:val="28"/>
        </w:rPr>
        <w:t>тыс. рублей), «Ягоднинский городской округ» (</w:t>
      </w:r>
      <w:r w:rsidRPr="004A0739">
        <w:rPr>
          <w:color w:val="000000"/>
          <w:sz w:val="28"/>
          <w:szCs w:val="28"/>
        </w:rPr>
        <w:t xml:space="preserve">1,9 </w:t>
      </w:r>
      <w:r w:rsidRPr="004A0739">
        <w:rPr>
          <w:sz w:val="28"/>
          <w:szCs w:val="28"/>
        </w:rPr>
        <w:t>тыс. рублей).</w:t>
      </w:r>
    </w:p>
    <w:p w:rsidR="004A0739" w:rsidRPr="004A0739" w:rsidRDefault="004A0739" w:rsidP="00D05285">
      <w:pPr>
        <w:numPr>
          <w:ilvl w:val="0"/>
          <w:numId w:val="1"/>
        </w:numPr>
        <w:tabs>
          <w:tab w:val="left" w:pos="993"/>
        </w:tabs>
        <w:ind w:left="0" w:firstLine="709"/>
        <w:jc w:val="both"/>
        <w:rPr>
          <w:sz w:val="28"/>
          <w:szCs w:val="28"/>
        </w:rPr>
      </w:pPr>
      <w:r w:rsidRPr="004A0739">
        <w:rPr>
          <w:sz w:val="28"/>
          <w:szCs w:val="28"/>
          <w:u w:val="singl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4A0739">
        <w:rPr>
          <w:sz w:val="28"/>
          <w:szCs w:val="28"/>
        </w:rPr>
        <w:t xml:space="preserve"> при плане 2 035,8 тыс. рублей исполнены в сумме 2 293,0 тыс. рублей или на 112,6 % годовых назначений (со снижением к 2018 </w:t>
      </w:r>
      <w:r w:rsidRPr="0044090E">
        <w:rPr>
          <w:sz w:val="28"/>
          <w:szCs w:val="28"/>
        </w:rPr>
        <w:t>год</w:t>
      </w:r>
      <w:r w:rsidR="009C57F0" w:rsidRPr="0044090E">
        <w:rPr>
          <w:sz w:val="28"/>
          <w:szCs w:val="28"/>
        </w:rPr>
        <w:t>у</w:t>
      </w:r>
      <w:r w:rsidRPr="0044090E">
        <w:rPr>
          <w:sz w:val="28"/>
          <w:szCs w:val="28"/>
        </w:rPr>
        <w:t xml:space="preserve"> н</w:t>
      </w:r>
      <w:r w:rsidRPr="004A0739">
        <w:rPr>
          <w:sz w:val="28"/>
          <w:szCs w:val="28"/>
        </w:rPr>
        <w:t xml:space="preserve">а </w:t>
      </w:r>
      <w:r w:rsidRPr="004A0739">
        <w:rPr>
          <w:bCs/>
          <w:sz w:val="28"/>
          <w:szCs w:val="28"/>
        </w:rPr>
        <w:t>599,6 тыс. рублей или на 20,7 %)</w:t>
      </w:r>
      <w:r w:rsidRPr="004A0739">
        <w:rPr>
          <w:sz w:val="28"/>
          <w:szCs w:val="28"/>
        </w:rPr>
        <w:t>, в том числе:</w:t>
      </w:r>
    </w:p>
    <w:p w:rsidR="004A0739" w:rsidRPr="004A0739" w:rsidRDefault="004A0739" w:rsidP="004A0739">
      <w:pPr>
        <w:widowControl w:val="0"/>
        <w:tabs>
          <w:tab w:val="left" w:pos="1276"/>
        </w:tabs>
        <w:ind w:left="284" w:right="20" w:firstLine="709"/>
        <w:jc w:val="both"/>
        <w:rPr>
          <w:color w:val="000000"/>
          <w:sz w:val="26"/>
          <w:szCs w:val="26"/>
          <w:lang w:bidi="ru-RU"/>
        </w:rPr>
      </w:pPr>
      <w:r w:rsidRPr="004A0739">
        <w:rPr>
          <w:i/>
          <w:color w:val="000000"/>
          <w:sz w:val="28"/>
          <w:szCs w:val="28"/>
          <w:lang w:bidi="ru-RU"/>
        </w:rPr>
        <w:t xml:space="preserve">– доходы, получаемые в виде арендной платы, а также средства от </w:t>
      </w:r>
      <w:r w:rsidRPr="004A0739">
        <w:rPr>
          <w:i/>
          <w:color w:val="000000"/>
          <w:sz w:val="28"/>
          <w:szCs w:val="28"/>
          <w:lang w:bidi="ru-RU"/>
        </w:rPr>
        <w:lastRenderedPageBreak/>
        <w:t>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Pr="004A0739">
        <w:rPr>
          <w:color w:val="000000"/>
          <w:sz w:val="28"/>
          <w:szCs w:val="28"/>
          <w:lang w:bidi="ru-RU"/>
        </w:rPr>
        <w:t xml:space="preserve"> при плане 400,0 тыс. рублей исполнены в сумме 465,0 тыс. рублей или 116,3 % годовых назначений (с ростом к 2018 </w:t>
      </w:r>
      <w:r w:rsidRPr="0044090E">
        <w:rPr>
          <w:color w:val="000000"/>
          <w:sz w:val="28"/>
          <w:szCs w:val="28"/>
          <w:lang w:bidi="ru-RU"/>
        </w:rPr>
        <w:t>год</w:t>
      </w:r>
      <w:r w:rsidR="009C57F0" w:rsidRPr="0044090E">
        <w:rPr>
          <w:color w:val="000000"/>
          <w:sz w:val="28"/>
          <w:szCs w:val="28"/>
          <w:lang w:bidi="ru-RU"/>
        </w:rPr>
        <w:t>у</w:t>
      </w:r>
      <w:r w:rsidRPr="004A0739">
        <w:rPr>
          <w:color w:val="000000"/>
          <w:sz w:val="28"/>
          <w:szCs w:val="28"/>
          <w:lang w:bidi="ru-RU"/>
        </w:rPr>
        <w:t xml:space="preserve"> на 252,2 </w:t>
      </w:r>
      <w:r w:rsidRPr="004A0739">
        <w:rPr>
          <w:bCs/>
          <w:color w:val="000000"/>
          <w:sz w:val="28"/>
          <w:szCs w:val="28"/>
          <w:lang w:bidi="ru-RU"/>
        </w:rPr>
        <w:t>тыс. рублей или в 2,2 раза)</w:t>
      </w:r>
      <w:r w:rsidRPr="004A0739">
        <w:rPr>
          <w:color w:val="000000"/>
          <w:sz w:val="28"/>
          <w:szCs w:val="28"/>
          <w:lang w:bidi="ru-RU"/>
        </w:rPr>
        <w:t>.</w:t>
      </w:r>
      <w:r w:rsidRPr="004A0739">
        <w:rPr>
          <w:color w:val="000000"/>
          <w:sz w:val="26"/>
          <w:szCs w:val="26"/>
          <w:lang w:bidi="ru-RU"/>
        </w:rPr>
        <w:t xml:space="preserve"> </w:t>
      </w:r>
    </w:p>
    <w:p w:rsidR="004A0739" w:rsidRPr="004A0739" w:rsidRDefault="004A0739" w:rsidP="004A0739">
      <w:pPr>
        <w:spacing w:after="120"/>
        <w:ind w:left="284" w:firstLine="708"/>
        <w:jc w:val="both"/>
        <w:rPr>
          <w:sz w:val="28"/>
          <w:szCs w:val="28"/>
        </w:rPr>
      </w:pPr>
      <w:r w:rsidRPr="004A0739">
        <w:rPr>
          <w:sz w:val="28"/>
          <w:szCs w:val="28"/>
        </w:rPr>
        <w:t>По состоянию на 01.01.2020 задолженность по арендной плате за землю составила 684,5 тыс. руб., в том числе по арендатору ООО «Магаданстальизделия»  -  670,0 тыс. руб.</w:t>
      </w:r>
      <w:r w:rsidRPr="004A0739">
        <w:rPr>
          <w:sz w:val="28"/>
          <w:szCs w:val="28"/>
        </w:rPr>
        <w:tab/>
        <w:t>Одной из основных причин образования задолженности ООО «Магаданстальизделия» за арендуемый земельный участок является несвоевременная оплата заказчиком выполненных работ по заключенному контракту. В целях взыскания образовавшейся задолженности арендатору земельного участка ООО «Магаданстальизделия» в течение 2018 года направлялись претензии, а 20.11.2018 департамент имущественных и земельных отношений Магаданской области (далее - ДИЗО Магаданской области) обратился в Арбитражный суд Магаданской области с иском о взыскании с него задолженности в размере 660,7 тыс. руб. Решением Арбитражного суда Магаданской области от 14.01.2019 иск удовлетворен в полном объеме. Исполнительный лист по данному делу находится на исполнении в управлении Федеральной службы судебных приставов по Магаданской области. Определением Арбитражного суда Магаданской области от 02.07.2019 в отношении ООО «Магаданстальизделия» с 26.06.2019 введена процедура наблюдения. Определением Арбитражного суда Магаданской области от 10.10.2019 удовлетворены требования ДИЗО Магаданской области о включении в третью очередь реестра требований должника, ООО «Магаданстальизделия», требования кредитора- департамента, о задолженности по арендной плате по Договору аренды земельного участка, находящегося в государственной собственности Магаданской области в размере 669,9 рублей. В целях погашения   задолженности по арендной плате за землю с арендаторами земельных участков ведется претензионная работа;</w:t>
      </w:r>
    </w:p>
    <w:p w:rsidR="004A0739" w:rsidRPr="004A0739" w:rsidRDefault="004A0739" w:rsidP="004A0739">
      <w:pPr>
        <w:shd w:val="clear" w:color="auto" w:fill="FFFFFF"/>
        <w:tabs>
          <w:tab w:val="left" w:pos="1276"/>
        </w:tabs>
        <w:ind w:left="284" w:firstLine="709"/>
        <w:jc w:val="both"/>
        <w:rPr>
          <w:sz w:val="26"/>
          <w:szCs w:val="26"/>
        </w:rPr>
      </w:pPr>
      <w:r w:rsidRPr="004A0739">
        <w:rPr>
          <w:sz w:val="28"/>
          <w:szCs w:val="28"/>
        </w:rPr>
        <w:t xml:space="preserve">– </w:t>
      </w:r>
      <w:r w:rsidRPr="004A0739">
        <w:rPr>
          <w:i/>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r w:rsidRPr="004A0739">
        <w:rPr>
          <w:sz w:val="28"/>
          <w:szCs w:val="28"/>
        </w:rPr>
        <w:t xml:space="preserve">, при плане 1 160,0 тыс. рублей исполнены в сумме 1 268,9 тыс. рублей или 109,4 % годовых назначений (с ростом к 2018 </w:t>
      </w:r>
      <w:r w:rsidRPr="0044090E">
        <w:rPr>
          <w:sz w:val="28"/>
          <w:szCs w:val="28"/>
        </w:rPr>
        <w:t>год</w:t>
      </w:r>
      <w:r w:rsidR="009C57F0" w:rsidRPr="0044090E">
        <w:rPr>
          <w:sz w:val="28"/>
          <w:szCs w:val="28"/>
        </w:rPr>
        <w:t>у</w:t>
      </w:r>
      <w:r w:rsidRPr="004A0739">
        <w:rPr>
          <w:sz w:val="28"/>
          <w:szCs w:val="28"/>
        </w:rPr>
        <w:t xml:space="preserve"> на 194,5 </w:t>
      </w:r>
      <w:r w:rsidRPr="004A0739">
        <w:rPr>
          <w:bCs/>
          <w:sz w:val="28"/>
          <w:szCs w:val="28"/>
        </w:rPr>
        <w:t>тыс. рублей или на 18,1 %).</w:t>
      </w:r>
      <w:r w:rsidRPr="004A0739">
        <w:rPr>
          <w:sz w:val="26"/>
          <w:szCs w:val="26"/>
        </w:rPr>
        <w:t xml:space="preserve"> </w:t>
      </w:r>
    </w:p>
    <w:p w:rsidR="004A0739" w:rsidRPr="004A0739" w:rsidRDefault="004A0739" w:rsidP="004A0739">
      <w:pPr>
        <w:shd w:val="clear" w:color="auto" w:fill="FFFFFF"/>
        <w:ind w:left="284" w:firstLine="709"/>
        <w:jc w:val="both"/>
        <w:rPr>
          <w:sz w:val="28"/>
          <w:szCs w:val="28"/>
        </w:rPr>
      </w:pPr>
      <w:r w:rsidRPr="004A0739">
        <w:rPr>
          <w:sz w:val="28"/>
          <w:szCs w:val="28"/>
        </w:rPr>
        <w:t xml:space="preserve">Задание превышено в связи с заключением новых договоров аренды помещений в Магаданском инновационном бизнес-инкубаторе. </w:t>
      </w:r>
    </w:p>
    <w:p w:rsidR="004A0739" w:rsidRPr="004A0739" w:rsidRDefault="004A0739" w:rsidP="004A0739">
      <w:pPr>
        <w:shd w:val="clear" w:color="auto" w:fill="FFFFFF"/>
        <w:tabs>
          <w:tab w:val="left" w:pos="1276"/>
        </w:tabs>
        <w:ind w:left="284" w:firstLine="709"/>
        <w:jc w:val="both"/>
        <w:rPr>
          <w:sz w:val="28"/>
          <w:szCs w:val="28"/>
        </w:rPr>
      </w:pPr>
      <w:r w:rsidRPr="004A0739">
        <w:rPr>
          <w:sz w:val="28"/>
          <w:szCs w:val="28"/>
        </w:rPr>
        <w:t xml:space="preserve">Задолженность по арендным платежам на 01.01.2020 составляет 265,8 тыс. руб. (на 01.01.2019 указанный показатель составлял 194,2 тыс. руб.), в том числе невозможная к взысканию – 161,2 тыс. руб. Увеличение </w:t>
      </w:r>
      <w:r w:rsidRPr="004A0739">
        <w:rPr>
          <w:sz w:val="28"/>
          <w:szCs w:val="28"/>
        </w:rPr>
        <w:lastRenderedPageBreak/>
        <w:t>задолженности по заключенным договорам связано с установлением порядка отмены льгот за пользование помещениями в бизнес-инкубаторе по адресу: г. Магадан, пер. Школьный, 3. Согласно государственной программе Магаданской области «Экономическое развитие и инновационная экономика Магаданской области», утвержденной постановлением Правительства области от 20.11.2013 № 1146-па, в случае невнесения платежей более двух сроков подряд арендатор теряет право на льготу (от 30 до 60% от полной величины арендной платы) и обязан оплачивать 100% рыночной величины, включая всю сумму оплаты за просроченные периоды. В целях ликвидации подлежащей взысканию задолженности проводится претензионно - исковая работа с арендаторами; в отношении невозможной ко взысканию – проведены мероприятия по частичному списанию в порядке, установленном бюджетным законодательством;</w:t>
      </w:r>
    </w:p>
    <w:p w:rsidR="004A0739" w:rsidRPr="009C57F0" w:rsidRDefault="004A0739" w:rsidP="004A0739">
      <w:pPr>
        <w:widowControl w:val="0"/>
        <w:shd w:val="clear" w:color="auto" w:fill="FFFFFF"/>
        <w:spacing w:line="298" w:lineRule="exact"/>
        <w:ind w:left="283" w:right="20" w:firstLine="709"/>
        <w:jc w:val="both"/>
        <w:rPr>
          <w:strike/>
          <w:color w:val="000000"/>
          <w:sz w:val="28"/>
          <w:szCs w:val="28"/>
          <w:lang w:bidi="ru-RU"/>
        </w:rPr>
      </w:pPr>
      <w:r w:rsidRPr="004A0739">
        <w:rPr>
          <w:sz w:val="28"/>
          <w:szCs w:val="28"/>
          <w:lang w:bidi="ru-RU"/>
        </w:rPr>
        <w:t xml:space="preserve">– </w:t>
      </w:r>
      <w:r w:rsidRPr="004A0739">
        <w:rPr>
          <w:i/>
          <w:sz w:val="28"/>
          <w:szCs w:val="28"/>
          <w:lang w:bidi="ru-RU"/>
        </w:rPr>
        <w:t>доходы от сдачи в аренду имущества, составляющего казну субъекта Российской Федерации (за исключением земельных участков)</w:t>
      </w:r>
      <w:r w:rsidRPr="004A0739">
        <w:rPr>
          <w:sz w:val="28"/>
          <w:szCs w:val="28"/>
          <w:lang w:bidi="ru-RU"/>
        </w:rPr>
        <w:t xml:space="preserve"> при плане 475,8 тыс. рублей исполнены в сумме 559,1 тыс. рублей или 117,5 </w:t>
      </w:r>
      <w:r w:rsidRPr="004A0739">
        <w:rPr>
          <w:bCs/>
          <w:sz w:val="28"/>
          <w:szCs w:val="28"/>
          <w:lang w:bidi="ru-RU"/>
        </w:rPr>
        <w:t>%</w:t>
      </w:r>
      <w:r w:rsidRPr="004A0739">
        <w:rPr>
          <w:sz w:val="28"/>
          <w:szCs w:val="28"/>
          <w:lang w:bidi="ru-RU"/>
        </w:rPr>
        <w:t xml:space="preserve"> годовых назначений,</w:t>
      </w:r>
      <w:r w:rsidRPr="004A0739">
        <w:rPr>
          <w:color w:val="000000"/>
          <w:sz w:val="23"/>
          <w:szCs w:val="23"/>
          <w:lang w:bidi="ru-RU"/>
        </w:rPr>
        <w:t xml:space="preserve"> </w:t>
      </w:r>
      <w:r w:rsidRPr="004A0739">
        <w:rPr>
          <w:sz w:val="28"/>
          <w:szCs w:val="28"/>
          <w:lang w:bidi="ru-RU"/>
        </w:rPr>
        <w:t>что связано с заключением в конце года договоров аренды 4-х объектов, включённых в Перечень имущества для субъектов малого и среднего предпринимательства. Снижением к 2018 год</w:t>
      </w:r>
      <w:r w:rsidR="009C57F0">
        <w:rPr>
          <w:sz w:val="28"/>
          <w:szCs w:val="28"/>
          <w:lang w:bidi="ru-RU"/>
        </w:rPr>
        <w:t>у</w:t>
      </w:r>
      <w:r w:rsidRPr="004A0739">
        <w:rPr>
          <w:sz w:val="28"/>
          <w:szCs w:val="28"/>
          <w:lang w:bidi="ru-RU"/>
        </w:rPr>
        <w:t xml:space="preserve"> составило 1 046,3 </w:t>
      </w:r>
      <w:r w:rsidRPr="004A0739">
        <w:rPr>
          <w:bCs/>
          <w:sz w:val="28"/>
          <w:szCs w:val="28"/>
          <w:lang w:bidi="ru-RU"/>
        </w:rPr>
        <w:t xml:space="preserve">тыс. рублей или 65,2 %, что </w:t>
      </w:r>
      <w:r w:rsidRPr="004A0739">
        <w:rPr>
          <w:sz w:val="28"/>
          <w:szCs w:val="28"/>
          <w:lang w:bidi="ru-RU"/>
        </w:rPr>
        <w:t xml:space="preserve">связано со следующим: в 2017-2018 году в аренде находились шесть воздушных судов, в бюджет в 2018 году поступала арендная плата в течение нескольких месяцев, в том числе задолженность за 2017 год; в течение 2018 года имущество продано, платежи в бюджет прекращены. </w:t>
      </w:r>
    </w:p>
    <w:p w:rsidR="004A0739" w:rsidRPr="004A0739" w:rsidRDefault="004A0739" w:rsidP="004A0739">
      <w:pPr>
        <w:ind w:firstLine="567"/>
        <w:jc w:val="both"/>
        <w:rPr>
          <w:sz w:val="28"/>
          <w:szCs w:val="28"/>
        </w:rPr>
      </w:pPr>
      <w:r w:rsidRPr="004A0739">
        <w:rPr>
          <w:sz w:val="28"/>
          <w:szCs w:val="28"/>
        </w:rPr>
        <w:t xml:space="preserve">2) </w:t>
      </w:r>
      <w:r w:rsidRPr="004A0739">
        <w:rPr>
          <w:sz w:val="28"/>
          <w:szCs w:val="28"/>
          <w:u w:val="single"/>
        </w:rPr>
        <w:t>Доходы от эксплуатации и использования имущества автомобильных дорог, находящихся в собственности субъектов Российской Федерации</w:t>
      </w:r>
      <w:r w:rsidRPr="004A0739">
        <w:rPr>
          <w:sz w:val="28"/>
          <w:szCs w:val="28"/>
        </w:rPr>
        <w:t xml:space="preserve">, при плане 960,0 тыс. рублей, исполнены в сумме 979,8 тыс. рублей или </w:t>
      </w:r>
      <w:r w:rsidRPr="004A0739">
        <w:rPr>
          <w:bCs/>
          <w:sz w:val="28"/>
          <w:szCs w:val="28"/>
        </w:rPr>
        <w:t xml:space="preserve">102,1 </w:t>
      </w:r>
      <w:r w:rsidRPr="004A0739">
        <w:rPr>
          <w:sz w:val="28"/>
          <w:szCs w:val="28"/>
        </w:rPr>
        <w:t xml:space="preserve">% годовых назначений, с ростом к </w:t>
      </w:r>
      <w:r w:rsidRPr="0044090E">
        <w:rPr>
          <w:sz w:val="28"/>
          <w:szCs w:val="28"/>
        </w:rPr>
        <w:t>2018 год</w:t>
      </w:r>
      <w:r w:rsidR="009C57F0" w:rsidRPr="0044090E">
        <w:rPr>
          <w:sz w:val="28"/>
          <w:szCs w:val="28"/>
        </w:rPr>
        <w:t xml:space="preserve">у </w:t>
      </w:r>
      <w:r w:rsidRPr="0044090E">
        <w:rPr>
          <w:sz w:val="28"/>
          <w:szCs w:val="28"/>
        </w:rPr>
        <w:t>на 757,</w:t>
      </w:r>
      <w:r w:rsidRPr="004A0739">
        <w:rPr>
          <w:sz w:val="28"/>
          <w:szCs w:val="28"/>
        </w:rPr>
        <w:t xml:space="preserve">0 </w:t>
      </w:r>
      <w:r w:rsidRPr="004A0739">
        <w:rPr>
          <w:bCs/>
          <w:sz w:val="28"/>
          <w:szCs w:val="28"/>
        </w:rPr>
        <w:t>тыс. рублей или в 4,4 раза</w:t>
      </w:r>
      <w:r w:rsidRPr="004A0739">
        <w:rPr>
          <w:sz w:val="28"/>
          <w:szCs w:val="28"/>
        </w:rPr>
        <w:t>.</w:t>
      </w:r>
    </w:p>
    <w:p w:rsidR="004A0739" w:rsidRPr="004A0739" w:rsidRDefault="004A0739" w:rsidP="004A0739">
      <w:pPr>
        <w:ind w:firstLine="567"/>
        <w:jc w:val="both"/>
        <w:rPr>
          <w:bCs/>
          <w:sz w:val="28"/>
          <w:szCs w:val="28"/>
        </w:rPr>
      </w:pPr>
      <w:r w:rsidRPr="004A0739">
        <w:rPr>
          <w:sz w:val="28"/>
          <w:szCs w:val="28"/>
        </w:rPr>
        <w:t xml:space="preserve">3) </w:t>
      </w:r>
      <w:r w:rsidRPr="004A0739">
        <w:rPr>
          <w:sz w:val="28"/>
          <w:szCs w:val="28"/>
          <w:u w:val="single"/>
        </w:rPr>
        <w:t>Прочие поступления от использования имущества, находящегося в собственности субъектов Российской Федерации (за исключением имущества автономных учреждений субъектов Российской Федерации, а также имущества государственных унитарных предприятий субъектов Российской Федерации</w:t>
      </w:r>
      <w:r w:rsidRPr="004A0739">
        <w:rPr>
          <w:sz w:val="28"/>
          <w:szCs w:val="28"/>
        </w:rPr>
        <w:t>, поступили в сумме 518,0 тыс. рублей, при плане 748,</w:t>
      </w:r>
      <w:r w:rsidRPr="0044090E">
        <w:rPr>
          <w:sz w:val="28"/>
          <w:szCs w:val="28"/>
        </w:rPr>
        <w:t>0 тыс. рублей по данному виду доходов, с ростом к 2018 год</w:t>
      </w:r>
      <w:r w:rsidR="00E01E5F" w:rsidRPr="0044090E">
        <w:rPr>
          <w:sz w:val="28"/>
          <w:szCs w:val="28"/>
        </w:rPr>
        <w:t>у</w:t>
      </w:r>
      <w:r w:rsidRPr="004A0739">
        <w:rPr>
          <w:sz w:val="28"/>
          <w:szCs w:val="28"/>
        </w:rPr>
        <w:t xml:space="preserve"> на 463,0 </w:t>
      </w:r>
      <w:r w:rsidRPr="004A0739">
        <w:rPr>
          <w:bCs/>
          <w:sz w:val="28"/>
          <w:szCs w:val="28"/>
        </w:rPr>
        <w:t>тыс. рублей или в 9,4 раза</w:t>
      </w:r>
      <w:r w:rsidRPr="004A0739">
        <w:rPr>
          <w:sz w:val="28"/>
          <w:szCs w:val="28"/>
        </w:rPr>
        <w:t>.</w:t>
      </w:r>
    </w:p>
    <w:p w:rsidR="004A0739" w:rsidRPr="004A0739" w:rsidRDefault="004A0739" w:rsidP="004A0739">
      <w:pPr>
        <w:ind w:firstLine="709"/>
        <w:jc w:val="both"/>
        <w:rPr>
          <w:sz w:val="28"/>
          <w:szCs w:val="28"/>
        </w:rPr>
      </w:pPr>
      <w:r w:rsidRPr="004A0739">
        <w:rPr>
          <w:b/>
          <w:sz w:val="28"/>
          <w:szCs w:val="28"/>
        </w:rPr>
        <w:t>Платежи при пользовании природными ресурсами</w:t>
      </w:r>
      <w:r w:rsidRPr="004A0739">
        <w:rPr>
          <w:sz w:val="28"/>
          <w:szCs w:val="28"/>
        </w:rPr>
        <w:t xml:space="preserve"> при плане                      </w:t>
      </w:r>
      <w:r w:rsidRPr="004A0739">
        <w:rPr>
          <w:b/>
          <w:bCs/>
          <w:sz w:val="28"/>
          <w:szCs w:val="28"/>
        </w:rPr>
        <w:t xml:space="preserve">37 344,9 </w:t>
      </w:r>
      <w:r w:rsidRPr="004A0739">
        <w:rPr>
          <w:sz w:val="28"/>
          <w:szCs w:val="28"/>
        </w:rPr>
        <w:t xml:space="preserve">тыс. рублей исполнены в сумме </w:t>
      </w:r>
      <w:r w:rsidRPr="004A0739">
        <w:rPr>
          <w:b/>
          <w:bCs/>
          <w:sz w:val="28"/>
          <w:szCs w:val="28"/>
        </w:rPr>
        <w:t xml:space="preserve">32 075,9 </w:t>
      </w:r>
      <w:r w:rsidRPr="004A0739">
        <w:rPr>
          <w:sz w:val="28"/>
          <w:szCs w:val="28"/>
        </w:rPr>
        <w:t xml:space="preserve">тыс. рублей или на </w:t>
      </w:r>
      <w:r w:rsidRPr="004A0739">
        <w:rPr>
          <w:b/>
          <w:bCs/>
          <w:sz w:val="28"/>
          <w:szCs w:val="28"/>
        </w:rPr>
        <w:t xml:space="preserve">85,9 </w:t>
      </w:r>
      <w:r w:rsidRPr="004A0739">
        <w:rPr>
          <w:sz w:val="28"/>
          <w:szCs w:val="28"/>
        </w:rPr>
        <w:t xml:space="preserve">% годовых назначений, со снижением к </w:t>
      </w:r>
      <w:r w:rsidR="00E01E5F" w:rsidRPr="0044090E">
        <w:rPr>
          <w:sz w:val="28"/>
          <w:szCs w:val="28"/>
        </w:rPr>
        <w:t>2018 году</w:t>
      </w:r>
      <w:r w:rsidRPr="0044090E">
        <w:rPr>
          <w:sz w:val="28"/>
          <w:szCs w:val="28"/>
        </w:rPr>
        <w:t xml:space="preserve"> на </w:t>
      </w:r>
      <w:r w:rsidRPr="0044090E">
        <w:rPr>
          <w:b/>
          <w:bCs/>
          <w:sz w:val="28"/>
          <w:szCs w:val="28"/>
        </w:rPr>
        <w:t>9 071</w:t>
      </w:r>
      <w:r w:rsidRPr="004A0739">
        <w:rPr>
          <w:b/>
          <w:bCs/>
          <w:sz w:val="28"/>
          <w:szCs w:val="28"/>
        </w:rPr>
        <w:t xml:space="preserve">,6 </w:t>
      </w:r>
      <w:r w:rsidRPr="004A0739">
        <w:rPr>
          <w:bCs/>
          <w:sz w:val="28"/>
          <w:szCs w:val="28"/>
        </w:rPr>
        <w:t xml:space="preserve">тыс. рублей или на </w:t>
      </w:r>
      <w:r w:rsidRPr="004A0739">
        <w:rPr>
          <w:b/>
          <w:bCs/>
          <w:sz w:val="28"/>
          <w:szCs w:val="28"/>
        </w:rPr>
        <w:t xml:space="preserve">22,0 %. </w:t>
      </w:r>
      <w:r w:rsidRPr="004A0739">
        <w:rPr>
          <w:sz w:val="28"/>
          <w:szCs w:val="28"/>
        </w:rPr>
        <w:t>В том числе:</w:t>
      </w:r>
    </w:p>
    <w:p w:rsidR="004A0739" w:rsidRPr="004A0739" w:rsidRDefault="004A0739" w:rsidP="004A0739">
      <w:pPr>
        <w:ind w:firstLine="709"/>
        <w:jc w:val="both"/>
        <w:rPr>
          <w:sz w:val="28"/>
          <w:szCs w:val="28"/>
        </w:rPr>
      </w:pPr>
      <w:r w:rsidRPr="004A0739">
        <w:rPr>
          <w:sz w:val="28"/>
          <w:szCs w:val="28"/>
        </w:rPr>
        <w:t xml:space="preserve">1) </w:t>
      </w:r>
      <w:r w:rsidRPr="004A0739">
        <w:rPr>
          <w:sz w:val="28"/>
          <w:szCs w:val="28"/>
          <w:u w:val="single"/>
        </w:rPr>
        <w:t>плата за негативное воздействие на окружающую среду</w:t>
      </w:r>
      <w:r w:rsidRPr="004A0739">
        <w:rPr>
          <w:sz w:val="28"/>
          <w:szCs w:val="28"/>
        </w:rPr>
        <w:t xml:space="preserve"> при плане                    18 621,5 тыс. рублей исполнена в размере </w:t>
      </w:r>
      <w:r w:rsidRPr="0044090E">
        <w:rPr>
          <w:sz w:val="28"/>
          <w:szCs w:val="28"/>
        </w:rPr>
        <w:t>13 969,1 тыс. рублей или на 75,0 % годовых назначений со снижением к 2018 год</w:t>
      </w:r>
      <w:r w:rsidR="00E01E5F" w:rsidRPr="0044090E">
        <w:rPr>
          <w:sz w:val="28"/>
          <w:szCs w:val="28"/>
        </w:rPr>
        <w:t>у</w:t>
      </w:r>
      <w:r w:rsidRPr="0044090E">
        <w:rPr>
          <w:sz w:val="28"/>
          <w:szCs w:val="28"/>
        </w:rPr>
        <w:t xml:space="preserve"> на 29,6 % или</w:t>
      </w:r>
      <w:r w:rsidRPr="004A0739">
        <w:rPr>
          <w:sz w:val="28"/>
          <w:szCs w:val="28"/>
        </w:rPr>
        <w:t xml:space="preserve"> на 5 873,7 тыс. рублей;</w:t>
      </w:r>
    </w:p>
    <w:p w:rsidR="004A0739" w:rsidRPr="004A0739" w:rsidRDefault="004A0739" w:rsidP="004A0739">
      <w:pPr>
        <w:ind w:firstLine="709"/>
        <w:jc w:val="both"/>
        <w:rPr>
          <w:sz w:val="28"/>
          <w:szCs w:val="28"/>
        </w:rPr>
      </w:pPr>
      <w:r w:rsidRPr="004A0739">
        <w:rPr>
          <w:sz w:val="28"/>
          <w:szCs w:val="28"/>
        </w:rPr>
        <w:lastRenderedPageBreak/>
        <w:t xml:space="preserve">2) </w:t>
      </w:r>
      <w:r w:rsidRPr="004A0739">
        <w:rPr>
          <w:sz w:val="28"/>
          <w:szCs w:val="28"/>
          <w:u w:val="single"/>
        </w:rPr>
        <w:t>платежи при пользовании недрами</w:t>
      </w:r>
      <w:r w:rsidRPr="004A0739">
        <w:rPr>
          <w:sz w:val="28"/>
          <w:szCs w:val="28"/>
        </w:rPr>
        <w:t xml:space="preserve"> при плане 17 831,1 тыс. рублей исполнены в сумме 17 306,6 тыс. рублей или 97,1 % годового плана, со снижением к </w:t>
      </w:r>
      <w:r w:rsidRPr="002830D5">
        <w:rPr>
          <w:sz w:val="28"/>
          <w:szCs w:val="28"/>
        </w:rPr>
        <w:t>2018 год</w:t>
      </w:r>
      <w:r w:rsidR="00E01E5F" w:rsidRPr="002830D5">
        <w:rPr>
          <w:sz w:val="28"/>
          <w:szCs w:val="28"/>
        </w:rPr>
        <w:t>у</w:t>
      </w:r>
      <w:r w:rsidRPr="002830D5">
        <w:rPr>
          <w:sz w:val="28"/>
          <w:szCs w:val="28"/>
        </w:rPr>
        <w:t xml:space="preserve"> на 14,5%</w:t>
      </w:r>
      <w:r w:rsidRPr="004A0739">
        <w:rPr>
          <w:sz w:val="28"/>
          <w:szCs w:val="28"/>
        </w:rPr>
        <w:t xml:space="preserve"> или на 2 856,2 тыс. рублей. Из них:</w:t>
      </w:r>
    </w:p>
    <w:p w:rsidR="004A0739" w:rsidRPr="004A0739" w:rsidRDefault="004A0739" w:rsidP="004A0739">
      <w:pPr>
        <w:widowControl w:val="0"/>
        <w:ind w:firstLine="700"/>
        <w:jc w:val="both"/>
        <w:rPr>
          <w:bCs/>
          <w:sz w:val="28"/>
          <w:szCs w:val="28"/>
        </w:rPr>
      </w:pPr>
      <w:r w:rsidRPr="004A0739">
        <w:rPr>
          <w:bCs/>
          <w:sz w:val="28"/>
          <w:szCs w:val="28"/>
        </w:rPr>
        <w:t xml:space="preserve">– </w:t>
      </w:r>
      <w:r w:rsidRPr="004A0739">
        <w:rPr>
          <w:bCs/>
          <w:i/>
          <w:sz w:val="28"/>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r w:rsidRPr="004A0739">
        <w:rPr>
          <w:bCs/>
          <w:sz w:val="28"/>
          <w:szCs w:val="28"/>
        </w:rPr>
        <w:t xml:space="preserve"> при плане 2 078,0 тыс. рублей исполнены в сумме 2 208,7 тыс. рублей или на 106,3 % плана, со снижением к показателю прошлого года на 2 592,2 тыс. рублей или на 54,0 %, что связано с проведением за 2019 год двух аукционов (за аналогичный период 2018 года было проведено три аукциона). Снижение поступлений сборов за участие в конкурсе (аукционе) на право пользование участками недр местного значения по сравнению</w:t>
      </w:r>
      <w:r w:rsidR="00E01E5F">
        <w:rPr>
          <w:bCs/>
          <w:sz w:val="28"/>
          <w:szCs w:val="28"/>
        </w:rPr>
        <w:t xml:space="preserve"> </w:t>
      </w:r>
      <w:r w:rsidRPr="004A0739">
        <w:rPr>
          <w:bCs/>
          <w:sz w:val="28"/>
          <w:szCs w:val="28"/>
        </w:rPr>
        <w:t>с 2018 годом связано с порядком применением методики расчёта для определения суммы сбора за участие в конкурсе (аукционе) на право пользования участками недр местного значения, утвержденной приказом министерства природных ресурсов и экологии Российской Федерации от 14 ноября 2013 г. № 507«Об утверждении порядка суммы сбора за участие в конкурсах или аукционах на право пользования участками недр». Так, сумма поступлений зависит от количества и категории запасов и прогнозных ресурсов участка недр, а также стоимости затрат для подготовки малого пакета геологической информации;</w:t>
      </w:r>
    </w:p>
    <w:p w:rsidR="004A0739" w:rsidRPr="004A0739" w:rsidRDefault="004A0739" w:rsidP="00D05285">
      <w:pPr>
        <w:numPr>
          <w:ilvl w:val="0"/>
          <w:numId w:val="2"/>
        </w:numPr>
        <w:tabs>
          <w:tab w:val="left" w:pos="993"/>
        </w:tabs>
        <w:ind w:left="0" w:firstLine="709"/>
        <w:jc w:val="both"/>
        <w:rPr>
          <w:sz w:val="28"/>
          <w:szCs w:val="28"/>
        </w:rPr>
      </w:pPr>
      <w:r w:rsidRPr="004A0739">
        <w:rPr>
          <w:i/>
          <w:sz w:val="28"/>
          <w:szCs w:val="28"/>
        </w:rPr>
        <w:t>регулярные платежи за пользование недрами при пользовании недрами на территории Российской Федерации</w:t>
      </w:r>
      <w:r w:rsidRPr="004A0739">
        <w:rPr>
          <w:sz w:val="28"/>
          <w:szCs w:val="28"/>
        </w:rPr>
        <w:t xml:space="preserve"> при плане 15 490,0 тыс. рублей исполнены в сумме 14 756,0 тыс. рублей или на 95,3 % годовых назначений (со снижением к 2018 г</w:t>
      </w:r>
      <w:r w:rsidRPr="002830D5">
        <w:rPr>
          <w:sz w:val="28"/>
          <w:szCs w:val="28"/>
        </w:rPr>
        <w:t>од</w:t>
      </w:r>
      <w:r w:rsidR="00E01E5F" w:rsidRPr="002830D5">
        <w:rPr>
          <w:sz w:val="28"/>
          <w:szCs w:val="28"/>
        </w:rPr>
        <w:t>у</w:t>
      </w:r>
      <w:r w:rsidRPr="004A0739">
        <w:rPr>
          <w:sz w:val="28"/>
          <w:szCs w:val="28"/>
        </w:rPr>
        <w:t xml:space="preserve"> на 409,0 </w:t>
      </w:r>
      <w:r w:rsidRPr="004A0739">
        <w:rPr>
          <w:bCs/>
          <w:sz w:val="28"/>
          <w:szCs w:val="28"/>
        </w:rPr>
        <w:t>тыс. рублей или на 0,1 %)</w:t>
      </w:r>
      <w:r w:rsidRPr="004A0739">
        <w:rPr>
          <w:sz w:val="28"/>
          <w:szCs w:val="28"/>
        </w:rPr>
        <w:t>;</w:t>
      </w:r>
    </w:p>
    <w:p w:rsidR="004A0739" w:rsidRPr="004A0739" w:rsidRDefault="004A0739" w:rsidP="00D05285">
      <w:pPr>
        <w:numPr>
          <w:ilvl w:val="0"/>
          <w:numId w:val="2"/>
        </w:numPr>
        <w:tabs>
          <w:tab w:val="left" w:pos="993"/>
        </w:tabs>
        <w:ind w:left="0" w:firstLine="709"/>
        <w:jc w:val="both"/>
        <w:rPr>
          <w:sz w:val="28"/>
          <w:szCs w:val="28"/>
        </w:rPr>
      </w:pPr>
      <w:r w:rsidRPr="004A0739">
        <w:rPr>
          <w:i/>
          <w:sz w:val="28"/>
          <w:szCs w:val="28"/>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r w:rsidRPr="004A0739">
        <w:rPr>
          <w:sz w:val="28"/>
          <w:szCs w:val="28"/>
        </w:rPr>
        <w:t xml:space="preserve"> при плане 260,0 тыс. рублей за 2019 год поступила в сумме 310,0 тыс. рублей или на 19,2% превысила план (в 2018 году данные платежи не поступали</w:t>
      </w:r>
      <w:r w:rsidRPr="004A0739">
        <w:rPr>
          <w:bCs/>
          <w:sz w:val="28"/>
          <w:szCs w:val="28"/>
        </w:rPr>
        <w:t>)</w:t>
      </w:r>
      <w:r w:rsidRPr="004A0739">
        <w:rPr>
          <w:sz w:val="28"/>
          <w:szCs w:val="28"/>
        </w:rPr>
        <w:t>;</w:t>
      </w:r>
    </w:p>
    <w:p w:rsidR="004A0739" w:rsidRPr="004A0739" w:rsidRDefault="004A0739" w:rsidP="00D05285">
      <w:pPr>
        <w:numPr>
          <w:ilvl w:val="0"/>
          <w:numId w:val="2"/>
        </w:numPr>
        <w:tabs>
          <w:tab w:val="left" w:pos="993"/>
        </w:tabs>
        <w:ind w:left="0" w:firstLine="709"/>
        <w:jc w:val="both"/>
        <w:rPr>
          <w:sz w:val="28"/>
          <w:szCs w:val="28"/>
        </w:rPr>
      </w:pPr>
      <w:r w:rsidRPr="004A0739">
        <w:rPr>
          <w:i/>
          <w:sz w:val="28"/>
          <w:szCs w:val="28"/>
        </w:rPr>
        <w:t>сборы за участие в конкурсе (аукционе) на право пользования участками недр местного значения</w:t>
      </w:r>
      <w:r w:rsidRPr="004A0739">
        <w:rPr>
          <w:sz w:val="28"/>
          <w:szCs w:val="28"/>
        </w:rPr>
        <w:t xml:space="preserve"> при плане 3,1 тыс. рублей исполнены в сумме 31,9 тыс. рублей, со снижением к 2018 </w:t>
      </w:r>
      <w:r w:rsidRPr="002830D5">
        <w:rPr>
          <w:sz w:val="28"/>
          <w:szCs w:val="28"/>
        </w:rPr>
        <w:t>год</w:t>
      </w:r>
      <w:r w:rsidR="00E01E5F" w:rsidRPr="002830D5">
        <w:rPr>
          <w:sz w:val="28"/>
          <w:szCs w:val="28"/>
        </w:rPr>
        <w:t>у</w:t>
      </w:r>
      <w:r w:rsidRPr="004A0739">
        <w:rPr>
          <w:sz w:val="28"/>
          <w:szCs w:val="28"/>
        </w:rPr>
        <w:t xml:space="preserve"> на 83,8 % или на 165,0 тыс. рублей;</w:t>
      </w:r>
    </w:p>
    <w:p w:rsidR="004A0739" w:rsidRPr="004A0739" w:rsidRDefault="004A0739" w:rsidP="004A0739">
      <w:pPr>
        <w:ind w:firstLine="709"/>
        <w:jc w:val="both"/>
        <w:rPr>
          <w:sz w:val="28"/>
          <w:szCs w:val="28"/>
        </w:rPr>
      </w:pPr>
      <w:r w:rsidRPr="004A0739">
        <w:rPr>
          <w:sz w:val="28"/>
          <w:szCs w:val="28"/>
        </w:rPr>
        <w:t xml:space="preserve">3) </w:t>
      </w:r>
      <w:r w:rsidRPr="004A0739">
        <w:rPr>
          <w:sz w:val="28"/>
          <w:szCs w:val="28"/>
          <w:u w:val="single"/>
        </w:rPr>
        <w:t>плата за использование лесо</w:t>
      </w:r>
      <w:r w:rsidRPr="004A0739">
        <w:rPr>
          <w:sz w:val="28"/>
          <w:szCs w:val="28"/>
        </w:rPr>
        <w:t xml:space="preserve">в за 2019 год при плане 892,3 тыс. рублей исполнена в сумме 800,2 тыс. рублей или на 89,7 % годовых назначений, со снижением к 2018 </w:t>
      </w:r>
      <w:r w:rsidRPr="002830D5">
        <w:rPr>
          <w:sz w:val="28"/>
          <w:szCs w:val="28"/>
        </w:rPr>
        <w:t>год</w:t>
      </w:r>
      <w:r w:rsidR="00E01E5F" w:rsidRPr="002830D5">
        <w:rPr>
          <w:sz w:val="28"/>
          <w:szCs w:val="28"/>
        </w:rPr>
        <w:t>у</w:t>
      </w:r>
      <w:r w:rsidRPr="004A0739">
        <w:rPr>
          <w:sz w:val="28"/>
          <w:szCs w:val="28"/>
        </w:rPr>
        <w:t xml:space="preserve"> на 29,9 % или на 341,7 тыс. рублей, в том числе:</w:t>
      </w:r>
    </w:p>
    <w:p w:rsidR="004A0739" w:rsidRPr="004A0739" w:rsidRDefault="004A0739" w:rsidP="004A0739">
      <w:pPr>
        <w:ind w:firstLine="709"/>
        <w:jc w:val="both"/>
        <w:rPr>
          <w:sz w:val="28"/>
          <w:szCs w:val="28"/>
        </w:rPr>
      </w:pPr>
      <w:r w:rsidRPr="004A0739">
        <w:rPr>
          <w:sz w:val="28"/>
          <w:szCs w:val="28"/>
        </w:rPr>
        <w:t xml:space="preserve">– </w:t>
      </w:r>
      <w:r w:rsidRPr="004A0739">
        <w:rPr>
          <w:i/>
          <w:sz w:val="28"/>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r w:rsidRPr="004A0739">
        <w:rPr>
          <w:sz w:val="28"/>
          <w:szCs w:val="28"/>
        </w:rPr>
        <w:t xml:space="preserve"> поступила в сумме 387,3 тыс. рублей, при годовых назначениях 474,0 тыс. рублей (со снижением к 2018 г</w:t>
      </w:r>
      <w:r w:rsidRPr="002830D5">
        <w:rPr>
          <w:sz w:val="28"/>
          <w:szCs w:val="28"/>
        </w:rPr>
        <w:t>од</w:t>
      </w:r>
      <w:r w:rsidR="00E01E5F" w:rsidRPr="002830D5">
        <w:rPr>
          <w:sz w:val="28"/>
          <w:szCs w:val="28"/>
        </w:rPr>
        <w:t>у</w:t>
      </w:r>
      <w:r w:rsidRPr="004A0739">
        <w:rPr>
          <w:sz w:val="28"/>
          <w:szCs w:val="28"/>
        </w:rPr>
        <w:t xml:space="preserve"> на </w:t>
      </w:r>
      <w:r w:rsidRPr="004A0739">
        <w:rPr>
          <w:bCs/>
          <w:sz w:val="28"/>
          <w:szCs w:val="28"/>
        </w:rPr>
        <w:t>127,9 тыс. рублей или на 24,8 %)</w:t>
      </w:r>
      <w:r w:rsidRPr="004A0739">
        <w:rPr>
          <w:sz w:val="28"/>
          <w:szCs w:val="28"/>
        </w:rPr>
        <w:t>;</w:t>
      </w:r>
    </w:p>
    <w:p w:rsidR="004A0739" w:rsidRPr="004A0739" w:rsidRDefault="004A0739" w:rsidP="00D05285">
      <w:pPr>
        <w:numPr>
          <w:ilvl w:val="0"/>
          <w:numId w:val="4"/>
        </w:numPr>
        <w:tabs>
          <w:tab w:val="left" w:pos="993"/>
        </w:tabs>
        <w:ind w:left="0" w:firstLine="709"/>
        <w:jc w:val="both"/>
        <w:rPr>
          <w:sz w:val="28"/>
          <w:szCs w:val="28"/>
        </w:rPr>
      </w:pPr>
      <w:r w:rsidRPr="004A0739">
        <w:rPr>
          <w:i/>
          <w:sz w:val="28"/>
          <w:szCs w:val="28"/>
        </w:rPr>
        <w:t>плата за использование лесов, расположенных на землях лесного фонда, в части превышающей минимальный размер арендной</w:t>
      </w:r>
      <w:r w:rsidRPr="004A0739">
        <w:rPr>
          <w:sz w:val="28"/>
          <w:szCs w:val="28"/>
        </w:rPr>
        <w:t xml:space="preserve"> при плане 376,3 </w:t>
      </w:r>
      <w:r w:rsidRPr="004A0739">
        <w:rPr>
          <w:sz w:val="28"/>
          <w:szCs w:val="28"/>
        </w:rPr>
        <w:lastRenderedPageBreak/>
        <w:t xml:space="preserve">тыс. рублей, поступила в сумме 370,4 тыс. рублей, или 98,4 % годовых назначений, со снижением к 2018 </w:t>
      </w:r>
      <w:r w:rsidRPr="002830D5">
        <w:rPr>
          <w:sz w:val="28"/>
          <w:szCs w:val="28"/>
        </w:rPr>
        <w:t>год</w:t>
      </w:r>
      <w:r w:rsidR="00E01E5F" w:rsidRPr="002830D5">
        <w:rPr>
          <w:sz w:val="28"/>
          <w:szCs w:val="28"/>
        </w:rPr>
        <w:t>у</w:t>
      </w:r>
      <w:r w:rsidRPr="004A0739">
        <w:rPr>
          <w:sz w:val="28"/>
          <w:szCs w:val="28"/>
        </w:rPr>
        <w:t xml:space="preserve"> на 35,5 % или на 203,9 тыс. рублей;</w:t>
      </w:r>
    </w:p>
    <w:p w:rsidR="004A0739" w:rsidRPr="004A0739" w:rsidRDefault="004A0739" w:rsidP="00D05285">
      <w:pPr>
        <w:numPr>
          <w:ilvl w:val="0"/>
          <w:numId w:val="4"/>
        </w:numPr>
        <w:tabs>
          <w:tab w:val="left" w:pos="993"/>
        </w:tabs>
        <w:ind w:left="0" w:firstLine="709"/>
        <w:jc w:val="both"/>
        <w:rPr>
          <w:sz w:val="28"/>
          <w:szCs w:val="28"/>
        </w:rPr>
      </w:pPr>
      <w:r w:rsidRPr="004A0739">
        <w:rPr>
          <w:i/>
          <w:sz w:val="28"/>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r w:rsidRPr="004A0739">
        <w:rPr>
          <w:sz w:val="28"/>
          <w:szCs w:val="28"/>
        </w:rPr>
        <w:t xml:space="preserve"> при плане 42,0 тыс. рублей, поступила в сумме 42,5 тыс. рублей, или 101,2 % годовых назначений (со снижением к 2018 </w:t>
      </w:r>
      <w:r w:rsidRPr="002830D5">
        <w:rPr>
          <w:sz w:val="28"/>
          <w:szCs w:val="28"/>
        </w:rPr>
        <w:t>год</w:t>
      </w:r>
      <w:r w:rsidR="00E01E5F" w:rsidRPr="002830D5">
        <w:rPr>
          <w:sz w:val="28"/>
          <w:szCs w:val="28"/>
        </w:rPr>
        <w:t>у</w:t>
      </w:r>
      <w:r w:rsidRPr="004A0739">
        <w:rPr>
          <w:sz w:val="28"/>
          <w:szCs w:val="28"/>
        </w:rPr>
        <w:t xml:space="preserve"> на 18,9 % или на 9,9 тыс. рублей</w:t>
      </w:r>
      <w:r w:rsidRPr="004A0739">
        <w:rPr>
          <w:bCs/>
          <w:sz w:val="28"/>
          <w:szCs w:val="28"/>
        </w:rPr>
        <w:t>)</w:t>
      </w:r>
      <w:r w:rsidRPr="004A0739">
        <w:rPr>
          <w:sz w:val="28"/>
          <w:szCs w:val="28"/>
        </w:rPr>
        <w:t xml:space="preserve">. </w:t>
      </w:r>
    </w:p>
    <w:p w:rsidR="004A0739" w:rsidRPr="004A0739" w:rsidRDefault="004A0739" w:rsidP="004A0739">
      <w:pPr>
        <w:ind w:firstLine="709"/>
        <w:jc w:val="both"/>
        <w:rPr>
          <w:b/>
          <w:sz w:val="28"/>
          <w:szCs w:val="28"/>
        </w:rPr>
      </w:pPr>
    </w:p>
    <w:p w:rsidR="004A0739" w:rsidRPr="004A0739" w:rsidRDefault="004A0739" w:rsidP="004A0739">
      <w:pPr>
        <w:ind w:firstLine="709"/>
        <w:jc w:val="both"/>
        <w:rPr>
          <w:i/>
          <w:sz w:val="28"/>
          <w:szCs w:val="28"/>
        </w:rPr>
      </w:pPr>
      <w:r w:rsidRPr="004A0739">
        <w:rPr>
          <w:b/>
          <w:sz w:val="28"/>
          <w:szCs w:val="28"/>
        </w:rPr>
        <w:t>Доходы от оказания платных услуг и компенсации затрат государства</w:t>
      </w:r>
      <w:r w:rsidRPr="004A0739">
        <w:rPr>
          <w:sz w:val="28"/>
          <w:szCs w:val="28"/>
        </w:rPr>
        <w:t xml:space="preserve"> при плане </w:t>
      </w:r>
      <w:r w:rsidRPr="004A0739">
        <w:rPr>
          <w:b/>
          <w:bCs/>
          <w:sz w:val="28"/>
          <w:szCs w:val="28"/>
        </w:rPr>
        <w:t xml:space="preserve">223 552,3 </w:t>
      </w:r>
      <w:r w:rsidRPr="004A0739">
        <w:rPr>
          <w:sz w:val="28"/>
          <w:szCs w:val="28"/>
        </w:rPr>
        <w:t xml:space="preserve">тыс. рублей исполнены в сумме </w:t>
      </w:r>
      <w:r w:rsidRPr="004A0739">
        <w:rPr>
          <w:b/>
          <w:bCs/>
          <w:sz w:val="28"/>
          <w:szCs w:val="28"/>
        </w:rPr>
        <w:t xml:space="preserve">192 051,1 </w:t>
      </w:r>
      <w:r w:rsidRPr="004A0739">
        <w:rPr>
          <w:sz w:val="28"/>
          <w:szCs w:val="28"/>
        </w:rPr>
        <w:t xml:space="preserve">тыс. рублей или </w:t>
      </w:r>
      <w:r w:rsidRPr="004A0739">
        <w:rPr>
          <w:b/>
          <w:bCs/>
          <w:sz w:val="28"/>
          <w:szCs w:val="28"/>
        </w:rPr>
        <w:t xml:space="preserve">85,9 </w:t>
      </w:r>
      <w:r w:rsidRPr="004A0739">
        <w:rPr>
          <w:sz w:val="28"/>
          <w:szCs w:val="28"/>
        </w:rPr>
        <w:t>% годовых назначений, с ростом к 2018 год</w:t>
      </w:r>
      <w:r w:rsidR="00E01E5F" w:rsidRPr="002830D5">
        <w:rPr>
          <w:sz w:val="28"/>
          <w:szCs w:val="28"/>
        </w:rPr>
        <w:t>у</w:t>
      </w:r>
      <w:r w:rsidRPr="004A0739">
        <w:rPr>
          <w:sz w:val="28"/>
          <w:szCs w:val="28"/>
        </w:rPr>
        <w:t xml:space="preserve"> на </w:t>
      </w:r>
      <w:r w:rsidRPr="004A0739">
        <w:rPr>
          <w:b/>
          <w:bCs/>
          <w:sz w:val="28"/>
          <w:szCs w:val="28"/>
        </w:rPr>
        <w:t xml:space="preserve">61 320,7 </w:t>
      </w:r>
      <w:r w:rsidRPr="004A0739">
        <w:rPr>
          <w:sz w:val="28"/>
          <w:szCs w:val="28"/>
        </w:rPr>
        <w:t xml:space="preserve">тыс. рублей или на 46,9 %. </w:t>
      </w:r>
    </w:p>
    <w:p w:rsidR="004A0739" w:rsidRPr="004A0739" w:rsidRDefault="004A0739" w:rsidP="004A0739">
      <w:pPr>
        <w:ind w:firstLine="709"/>
        <w:jc w:val="both"/>
        <w:rPr>
          <w:sz w:val="28"/>
          <w:szCs w:val="28"/>
        </w:rPr>
      </w:pPr>
      <w:r w:rsidRPr="004A0739">
        <w:rPr>
          <w:sz w:val="28"/>
          <w:szCs w:val="28"/>
        </w:rPr>
        <w:t>В том числе:</w:t>
      </w:r>
    </w:p>
    <w:p w:rsidR="004A0739" w:rsidRPr="004A0739" w:rsidRDefault="004A0739" w:rsidP="00D05285">
      <w:pPr>
        <w:numPr>
          <w:ilvl w:val="0"/>
          <w:numId w:val="6"/>
        </w:numPr>
        <w:tabs>
          <w:tab w:val="left" w:pos="993"/>
        </w:tabs>
        <w:ind w:left="0" w:firstLine="709"/>
        <w:jc w:val="both"/>
        <w:rPr>
          <w:sz w:val="28"/>
          <w:szCs w:val="28"/>
        </w:rPr>
      </w:pPr>
      <w:r w:rsidRPr="004A0739">
        <w:rPr>
          <w:sz w:val="28"/>
          <w:szCs w:val="28"/>
        </w:rPr>
        <w:t xml:space="preserve">Плата за предоставление сведений из Единого государственного реестра недвижимости при плане 58,4 тыс. рублей исполнена в сумме 40,6 тыс. рублей, или 69,5 % годовых назначений, со снижением к </w:t>
      </w:r>
      <w:r w:rsidRPr="002830D5">
        <w:rPr>
          <w:sz w:val="28"/>
          <w:szCs w:val="28"/>
        </w:rPr>
        <w:t>2018 год</w:t>
      </w:r>
      <w:r w:rsidR="00E01E5F" w:rsidRPr="002830D5">
        <w:rPr>
          <w:sz w:val="28"/>
          <w:szCs w:val="28"/>
        </w:rPr>
        <w:t>у</w:t>
      </w:r>
      <w:r w:rsidRPr="004A0739">
        <w:rPr>
          <w:sz w:val="28"/>
          <w:szCs w:val="28"/>
        </w:rPr>
        <w:t xml:space="preserve"> на 12,1 % или на 5,6 тыс. рублей.</w:t>
      </w:r>
    </w:p>
    <w:p w:rsidR="004A0739" w:rsidRPr="004A0739" w:rsidRDefault="004A0739" w:rsidP="00D05285">
      <w:pPr>
        <w:numPr>
          <w:ilvl w:val="0"/>
          <w:numId w:val="6"/>
        </w:numPr>
        <w:tabs>
          <w:tab w:val="left" w:pos="1134"/>
        </w:tabs>
        <w:ind w:left="0" w:firstLine="709"/>
        <w:jc w:val="both"/>
        <w:rPr>
          <w:sz w:val="28"/>
          <w:szCs w:val="28"/>
        </w:rPr>
      </w:pPr>
      <w:r w:rsidRPr="004A0739">
        <w:rPr>
          <w:sz w:val="28"/>
          <w:szCs w:val="28"/>
        </w:rPr>
        <w:t>Плата за предоставление информации из реестра дисквалифицированных лиц при плане 0,2 тыс. рублей поступила в сумме 0,2 тыс. рублей (в 2018 году данные платежи не поступали</w:t>
      </w:r>
      <w:r w:rsidRPr="004A0739">
        <w:rPr>
          <w:bCs/>
          <w:sz w:val="28"/>
          <w:szCs w:val="28"/>
        </w:rPr>
        <w:t>)</w:t>
      </w:r>
      <w:r w:rsidRPr="004A0739">
        <w:rPr>
          <w:sz w:val="28"/>
          <w:szCs w:val="28"/>
        </w:rPr>
        <w:t>;</w:t>
      </w:r>
    </w:p>
    <w:p w:rsidR="004A0739" w:rsidRPr="004A0739" w:rsidRDefault="004A0739" w:rsidP="00D05285">
      <w:pPr>
        <w:numPr>
          <w:ilvl w:val="0"/>
          <w:numId w:val="6"/>
        </w:numPr>
        <w:tabs>
          <w:tab w:val="left" w:pos="993"/>
        </w:tabs>
        <w:ind w:left="0" w:firstLine="709"/>
        <w:jc w:val="both"/>
        <w:rPr>
          <w:sz w:val="28"/>
          <w:szCs w:val="28"/>
        </w:rPr>
      </w:pPr>
      <w:r w:rsidRPr="004A0739">
        <w:rPr>
          <w:sz w:val="28"/>
          <w:szCs w:val="28"/>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при плане 80,0 тыс. рублей исполнены в сумме 23,2 тыс. рублей или 29,0 % годовых назначений, со снижением к </w:t>
      </w:r>
      <w:r w:rsidRPr="002830D5">
        <w:rPr>
          <w:sz w:val="28"/>
          <w:szCs w:val="28"/>
        </w:rPr>
        <w:t>2018 год</w:t>
      </w:r>
      <w:r w:rsidR="00E01E5F" w:rsidRPr="002830D5">
        <w:rPr>
          <w:sz w:val="28"/>
          <w:szCs w:val="28"/>
        </w:rPr>
        <w:t>у</w:t>
      </w:r>
      <w:r w:rsidRPr="004A0739">
        <w:rPr>
          <w:sz w:val="28"/>
          <w:szCs w:val="28"/>
        </w:rPr>
        <w:t xml:space="preserve"> на 33,1 % или на 11,5 тыс. рублей. </w:t>
      </w:r>
    </w:p>
    <w:p w:rsidR="004A0739" w:rsidRPr="004A0739" w:rsidRDefault="004A0739" w:rsidP="00D05285">
      <w:pPr>
        <w:numPr>
          <w:ilvl w:val="0"/>
          <w:numId w:val="6"/>
        </w:numPr>
        <w:tabs>
          <w:tab w:val="left" w:pos="1134"/>
        </w:tabs>
        <w:ind w:left="0" w:firstLine="709"/>
        <w:jc w:val="both"/>
        <w:rPr>
          <w:bCs/>
          <w:sz w:val="28"/>
          <w:szCs w:val="28"/>
        </w:rPr>
      </w:pPr>
      <w:r w:rsidRPr="004A0739">
        <w:rPr>
          <w:sz w:val="28"/>
          <w:szCs w:val="28"/>
        </w:rPr>
        <w:t xml:space="preserve">Прочие доходы от оказания платных услуг (работ) получателями средств бюджетов субъектов Российской Федерации при плане 98 390,1 тыс. рублей исполнены в сумме 98 571,0 тыс. рублей или 100,2 % годовых назначений с ростом к </w:t>
      </w:r>
      <w:r w:rsidRPr="002830D5">
        <w:rPr>
          <w:sz w:val="28"/>
          <w:szCs w:val="28"/>
        </w:rPr>
        <w:t>прошло</w:t>
      </w:r>
      <w:r w:rsidR="00E01E5F" w:rsidRPr="002830D5">
        <w:rPr>
          <w:sz w:val="28"/>
          <w:szCs w:val="28"/>
        </w:rPr>
        <w:t>му</w:t>
      </w:r>
      <w:r w:rsidRPr="002830D5">
        <w:rPr>
          <w:sz w:val="28"/>
          <w:szCs w:val="28"/>
        </w:rPr>
        <w:t xml:space="preserve"> год</w:t>
      </w:r>
      <w:r w:rsidR="00E01E5F" w:rsidRPr="002830D5">
        <w:rPr>
          <w:sz w:val="28"/>
          <w:szCs w:val="28"/>
        </w:rPr>
        <w:t>у</w:t>
      </w:r>
      <w:r w:rsidRPr="004A0739">
        <w:rPr>
          <w:sz w:val="28"/>
          <w:szCs w:val="28"/>
        </w:rPr>
        <w:t xml:space="preserve"> на 6 279,5 тыс. рублей или на 6,8 %. Наибольший удельный вес 98,3%) в составе данных доходов занимают доходы, администрируемые министерством труда и социальной политики Магаданской области, в сумме </w:t>
      </w:r>
      <w:r w:rsidRPr="004A0739">
        <w:rPr>
          <w:bCs/>
          <w:sz w:val="28"/>
          <w:szCs w:val="28"/>
        </w:rPr>
        <w:t xml:space="preserve">97 021,4 </w:t>
      </w:r>
      <w:r w:rsidRPr="004A0739">
        <w:rPr>
          <w:sz w:val="28"/>
          <w:szCs w:val="28"/>
        </w:rPr>
        <w:t>тыс. рублей при плане 96 608,4тыс. рублей.</w:t>
      </w:r>
    </w:p>
    <w:p w:rsidR="004A0739" w:rsidRPr="004A0739" w:rsidRDefault="004A0739" w:rsidP="00D05285">
      <w:pPr>
        <w:numPr>
          <w:ilvl w:val="0"/>
          <w:numId w:val="6"/>
        </w:numPr>
        <w:tabs>
          <w:tab w:val="left" w:pos="1134"/>
        </w:tabs>
        <w:ind w:left="0" w:firstLine="851"/>
        <w:jc w:val="both"/>
        <w:rPr>
          <w:sz w:val="28"/>
          <w:szCs w:val="28"/>
        </w:rPr>
      </w:pPr>
      <w:r w:rsidRPr="004A0739">
        <w:rPr>
          <w:sz w:val="28"/>
          <w:szCs w:val="28"/>
        </w:rPr>
        <w:t xml:space="preserve">Доходы, поступающие в порядке возмещения бюджету субъекта Российской Федерации расходов, направленных на покрытие процессуальных издержек составили 34,6 тыс. рублей, при плане 22,0 тыс. рублей, со снижением к 2018 </w:t>
      </w:r>
      <w:r w:rsidRPr="002830D5">
        <w:rPr>
          <w:sz w:val="28"/>
          <w:szCs w:val="28"/>
        </w:rPr>
        <w:t>год</w:t>
      </w:r>
      <w:r w:rsidR="00E01E5F" w:rsidRPr="002830D5">
        <w:rPr>
          <w:sz w:val="28"/>
          <w:szCs w:val="28"/>
        </w:rPr>
        <w:t>у</w:t>
      </w:r>
      <w:r w:rsidR="00E01E5F">
        <w:rPr>
          <w:sz w:val="28"/>
          <w:szCs w:val="28"/>
        </w:rPr>
        <w:t xml:space="preserve"> </w:t>
      </w:r>
      <w:r w:rsidRPr="004A0739">
        <w:rPr>
          <w:sz w:val="28"/>
          <w:szCs w:val="28"/>
        </w:rPr>
        <w:t>на 44,2 % или на 37,8 тыс. рублей.</w:t>
      </w:r>
    </w:p>
    <w:p w:rsidR="004A0739" w:rsidRPr="004A0739" w:rsidRDefault="004A0739" w:rsidP="00D05285">
      <w:pPr>
        <w:numPr>
          <w:ilvl w:val="0"/>
          <w:numId w:val="6"/>
        </w:numPr>
        <w:tabs>
          <w:tab w:val="left" w:pos="1134"/>
        </w:tabs>
        <w:ind w:left="0" w:firstLine="709"/>
        <w:jc w:val="both"/>
        <w:rPr>
          <w:sz w:val="28"/>
          <w:szCs w:val="28"/>
        </w:rPr>
      </w:pPr>
      <w:r w:rsidRPr="004A0739">
        <w:rPr>
          <w:sz w:val="28"/>
          <w:szCs w:val="28"/>
        </w:rPr>
        <w:t xml:space="preserve">Доходы, поступающие в порядке возмещения расходов, понесенных в связи с эксплуатацией имущества субъектов Российской Федерации при плане 295,4 тыс. рублей, поступили в размере 364,7 тыс. рублей или на 23,5 % превысили годовые назначения, с ростом к </w:t>
      </w:r>
      <w:r w:rsidRPr="002830D5">
        <w:rPr>
          <w:sz w:val="28"/>
          <w:szCs w:val="28"/>
        </w:rPr>
        <w:t>2018 год</w:t>
      </w:r>
      <w:r w:rsidR="00E01E5F" w:rsidRPr="002830D5">
        <w:rPr>
          <w:sz w:val="28"/>
          <w:szCs w:val="28"/>
        </w:rPr>
        <w:t>у</w:t>
      </w:r>
      <w:r w:rsidRPr="002830D5">
        <w:rPr>
          <w:sz w:val="28"/>
          <w:szCs w:val="28"/>
        </w:rPr>
        <w:t xml:space="preserve"> на 15,3</w:t>
      </w:r>
      <w:r w:rsidRPr="004A0739">
        <w:rPr>
          <w:sz w:val="28"/>
          <w:szCs w:val="28"/>
        </w:rPr>
        <w:t xml:space="preserve"> % или на 48,5 тыс. рублей.</w:t>
      </w:r>
    </w:p>
    <w:p w:rsidR="004A0739" w:rsidRPr="004A0739" w:rsidRDefault="004A0739" w:rsidP="00D05285">
      <w:pPr>
        <w:numPr>
          <w:ilvl w:val="0"/>
          <w:numId w:val="6"/>
        </w:numPr>
        <w:tabs>
          <w:tab w:val="left" w:pos="1134"/>
        </w:tabs>
        <w:ind w:left="0" w:firstLine="709"/>
        <w:jc w:val="both"/>
        <w:outlineLvl w:val="3"/>
        <w:rPr>
          <w:sz w:val="28"/>
          <w:szCs w:val="28"/>
        </w:rPr>
      </w:pPr>
      <w:r w:rsidRPr="004A0739">
        <w:rPr>
          <w:sz w:val="28"/>
          <w:szCs w:val="28"/>
        </w:rPr>
        <w:lastRenderedPageBreak/>
        <w:t>Прочие доходы от компенсации затрат бюджетов субъектов Российской Федерации при плане 124 705,9 тыс. рублей исполнены в сумме 93 015,5 тыс. рублей (</w:t>
      </w:r>
      <w:r w:rsidRPr="004A0739">
        <w:rPr>
          <w:bCs/>
          <w:sz w:val="28"/>
          <w:szCs w:val="28"/>
        </w:rPr>
        <w:t>74,6 % плана</w:t>
      </w:r>
      <w:r w:rsidRPr="004A0739">
        <w:rPr>
          <w:sz w:val="28"/>
          <w:szCs w:val="28"/>
        </w:rPr>
        <w:t xml:space="preserve">) с ростом к 2018 </w:t>
      </w:r>
      <w:r w:rsidRPr="002830D5">
        <w:rPr>
          <w:sz w:val="28"/>
          <w:szCs w:val="28"/>
        </w:rPr>
        <w:t>год</w:t>
      </w:r>
      <w:r w:rsidR="0030212A" w:rsidRPr="002830D5">
        <w:rPr>
          <w:sz w:val="28"/>
          <w:szCs w:val="28"/>
        </w:rPr>
        <w:t>у</w:t>
      </w:r>
      <w:r w:rsidRPr="004A0739">
        <w:rPr>
          <w:sz w:val="28"/>
          <w:szCs w:val="28"/>
        </w:rPr>
        <w:t xml:space="preserve"> на 55 278,3 </w:t>
      </w:r>
      <w:r w:rsidRPr="004A0739">
        <w:rPr>
          <w:bCs/>
          <w:sz w:val="28"/>
          <w:szCs w:val="28"/>
        </w:rPr>
        <w:t>тыс. рублей (в 2,5 раза)</w:t>
      </w:r>
      <w:r w:rsidRPr="004A0739">
        <w:rPr>
          <w:sz w:val="28"/>
          <w:szCs w:val="28"/>
        </w:rPr>
        <w:t xml:space="preserve">. Наибольший удельный вес в составе данных доходов занимают доходы, администрируемые следующими главными администраторами доходов областного бюджета: министерством строительства, жилищно-коммунального хозяйства и энергетики Магаданской области (68,4 %), в сумме </w:t>
      </w:r>
      <w:r w:rsidRPr="004A0739">
        <w:rPr>
          <w:bCs/>
          <w:sz w:val="28"/>
          <w:szCs w:val="28"/>
        </w:rPr>
        <w:t xml:space="preserve">63 639,5 </w:t>
      </w:r>
      <w:r w:rsidRPr="004A0739">
        <w:rPr>
          <w:sz w:val="28"/>
          <w:szCs w:val="28"/>
        </w:rPr>
        <w:t xml:space="preserve">тыс. рублей, при плане - 79 000,0 тыс. рублей; министерством дорожного хозяйства и транспорта Магаданской области (14,70%), в сумме </w:t>
      </w:r>
      <w:r w:rsidRPr="004A0739">
        <w:rPr>
          <w:bCs/>
          <w:sz w:val="28"/>
          <w:szCs w:val="28"/>
        </w:rPr>
        <w:t>13 719,4</w:t>
      </w:r>
      <w:r w:rsidRPr="004A0739">
        <w:rPr>
          <w:sz w:val="28"/>
          <w:szCs w:val="28"/>
        </w:rPr>
        <w:t xml:space="preserve">тыс. рублей, при плане 30 094,0 тыс. рублей; министерством труда и социальной политики Магаданской области (5,6%), в сумме </w:t>
      </w:r>
      <w:r w:rsidRPr="004A0739">
        <w:rPr>
          <w:bCs/>
          <w:sz w:val="28"/>
          <w:szCs w:val="28"/>
        </w:rPr>
        <w:t>5 199,4</w:t>
      </w:r>
      <w:r w:rsidRPr="004A0739">
        <w:rPr>
          <w:sz w:val="28"/>
          <w:szCs w:val="28"/>
        </w:rPr>
        <w:t xml:space="preserve"> тыс. рублей, при плане 4 650,0 тыс. рублей; министерством здравоохранения и демографической политики Магаданской области (5,5%), в сумме </w:t>
      </w:r>
      <w:r w:rsidRPr="004A0739">
        <w:rPr>
          <w:bCs/>
          <w:sz w:val="28"/>
          <w:szCs w:val="28"/>
        </w:rPr>
        <w:t>5 087,3</w:t>
      </w:r>
      <w:r w:rsidRPr="004A0739">
        <w:rPr>
          <w:sz w:val="28"/>
          <w:szCs w:val="28"/>
        </w:rPr>
        <w:t xml:space="preserve"> тыс. рублей, при плановом задании 4 432,0 тыс. рублей и министерством образования Магаданской области (3,3%), в сумме </w:t>
      </w:r>
      <w:r w:rsidRPr="004A0739">
        <w:rPr>
          <w:bCs/>
          <w:sz w:val="28"/>
          <w:szCs w:val="28"/>
        </w:rPr>
        <w:t xml:space="preserve">3 048,2 </w:t>
      </w:r>
      <w:r w:rsidRPr="004A0739">
        <w:rPr>
          <w:sz w:val="28"/>
          <w:szCs w:val="28"/>
        </w:rPr>
        <w:t>тыс. рублей, при плане 4 451,7 тыс. рублей.</w:t>
      </w:r>
    </w:p>
    <w:p w:rsidR="004A0739" w:rsidRPr="004A0739" w:rsidRDefault="004A0739" w:rsidP="004A0739">
      <w:pPr>
        <w:ind w:firstLine="709"/>
        <w:jc w:val="both"/>
        <w:rPr>
          <w:sz w:val="28"/>
          <w:szCs w:val="28"/>
        </w:rPr>
      </w:pPr>
      <w:r w:rsidRPr="004A0739">
        <w:rPr>
          <w:b/>
          <w:sz w:val="28"/>
          <w:szCs w:val="28"/>
        </w:rPr>
        <w:t>Доходы от продажи материальных и нематериальных активов</w:t>
      </w:r>
      <w:r w:rsidRPr="004A0739">
        <w:rPr>
          <w:sz w:val="28"/>
          <w:szCs w:val="28"/>
        </w:rPr>
        <w:t xml:space="preserve">, исполнены в сумме </w:t>
      </w:r>
      <w:r w:rsidRPr="004A0739">
        <w:rPr>
          <w:b/>
          <w:bCs/>
          <w:sz w:val="28"/>
          <w:szCs w:val="28"/>
        </w:rPr>
        <w:t xml:space="preserve">183 934,8 </w:t>
      </w:r>
      <w:r w:rsidRPr="004A0739">
        <w:rPr>
          <w:sz w:val="28"/>
          <w:szCs w:val="28"/>
        </w:rPr>
        <w:t xml:space="preserve">тыс. рублей 100% плана, с ростом к 2018 </w:t>
      </w:r>
      <w:r w:rsidRPr="002830D5">
        <w:rPr>
          <w:sz w:val="28"/>
          <w:szCs w:val="28"/>
        </w:rPr>
        <w:t>год</w:t>
      </w:r>
      <w:r w:rsidR="0030212A" w:rsidRPr="002830D5">
        <w:rPr>
          <w:sz w:val="28"/>
          <w:szCs w:val="28"/>
        </w:rPr>
        <w:t>у</w:t>
      </w:r>
      <w:r w:rsidRPr="002830D5">
        <w:rPr>
          <w:sz w:val="28"/>
          <w:szCs w:val="28"/>
        </w:rPr>
        <w:t xml:space="preserve"> н</w:t>
      </w:r>
      <w:r w:rsidRPr="004A0739">
        <w:rPr>
          <w:sz w:val="28"/>
          <w:szCs w:val="28"/>
        </w:rPr>
        <w:t xml:space="preserve">а </w:t>
      </w:r>
      <w:r w:rsidRPr="004A0739">
        <w:rPr>
          <w:b/>
          <w:bCs/>
          <w:sz w:val="28"/>
          <w:szCs w:val="28"/>
        </w:rPr>
        <w:t xml:space="preserve">144 887,0 </w:t>
      </w:r>
      <w:r w:rsidRPr="004A0739">
        <w:rPr>
          <w:sz w:val="28"/>
          <w:szCs w:val="28"/>
        </w:rPr>
        <w:t xml:space="preserve">тыс. рублей или в </w:t>
      </w:r>
      <w:r w:rsidRPr="004A0739">
        <w:rPr>
          <w:b/>
          <w:sz w:val="28"/>
          <w:szCs w:val="28"/>
        </w:rPr>
        <w:t>4,7</w:t>
      </w:r>
      <w:r w:rsidRPr="004A0739">
        <w:rPr>
          <w:sz w:val="28"/>
          <w:szCs w:val="28"/>
        </w:rPr>
        <w:t xml:space="preserve"> раза больше. В том числе: </w:t>
      </w:r>
    </w:p>
    <w:p w:rsidR="004A0739" w:rsidRPr="004A0739" w:rsidRDefault="004A0739" w:rsidP="004A0739">
      <w:pPr>
        <w:ind w:firstLine="709"/>
        <w:jc w:val="both"/>
        <w:rPr>
          <w:sz w:val="28"/>
          <w:szCs w:val="28"/>
        </w:rPr>
      </w:pPr>
      <w:r w:rsidRPr="004A0739">
        <w:rPr>
          <w:sz w:val="28"/>
          <w:szCs w:val="28"/>
          <w:u w:val="single"/>
        </w:rPr>
        <w:t>- по доходам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r w:rsidRPr="004A0739">
        <w:rPr>
          <w:sz w:val="28"/>
          <w:szCs w:val="28"/>
        </w:rPr>
        <w:t xml:space="preserve"> исполнение составило 6,5 тыс. рублей или 100% плана, за счет реализации материальных запасов: МОГКУ для детей сирот и детей, оставшихся без попечения родителей «Детский дом № 1» -1,85 тыс. руб., ОГКУ «Пожарно-спасательный центр гражданской обороны, защиты населения, территорий и пожарной безопасности Магаданской области» - 0,855 тыс. руб.; МГКС УСОН «Психоневрологический интернат» - 3,774 тыс. руб.;</w:t>
      </w:r>
    </w:p>
    <w:p w:rsidR="004A0739" w:rsidRPr="004A0739" w:rsidRDefault="004A0739" w:rsidP="004A0739">
      <w:pPr>
        <w:widowControl w:val="0"/>
        <w:ind w:firstLine="700"/>
        <w:jc w:val="both"/>
        <w:rPr>
          <w:color w:val="000000"/>
          <w:sz w:val="28"/>
          <w:szCs w:val="28"/>
          <w:lang w:bidi="ru-RU"/>
        </w:rPr>
      </w:pPr>
      <w:r w:rsidRPr="004A0739">
        <w:rPr>
          <w:color w:val="000000"/>
          <w:sz w:val="28"/>
          <w:szCs w:val="28"/>
          <w:u w:val="single"/>
          <w:lang w:bidi="ru-RU"/>
        </w:rPr>
        <w:t>- по доходам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r w:rsidRPr="004A0739">
        <w:rPr>
          <w:color w:val="000000"/>
          <w:sz w:val="28"/>
          <w:szCs w:val="28"/>
          <w:lang w:bidi="ru-RU"/>
        </w:rPr>
        <w:t xml:space="preserve"> исполнение составило 183 395,9 тыс. рублей  или 100 % плановых назначений, с ростом к 2018 </w:t>
      </w:r>
      <w:r w:rsidRPr="002830D5">
        <w:rPr>
          <w:color w:val="000000"/>
          <w:sz w:val="28"/>
          <w:szCs w:val="28"/>
          <w:lang w:bidi="ru-RU"/>
        </w:rPr>
        <w:t>год</w:t>
      </w:r>
      <w:r w:rsidR="0030212A" w:rsidRPr="002830D5">
        <w:rPr>
          <w:color w:val="000000"/>
          <w:sz w:val="28"/>
          <w:szCs w:val="28"/>
          <w:lang w:bidi="ru-RU"/>
        </w:rPr>
        <w:t>у</w:t>
      </w:r>
      <w:r w:rsidRPr="004A0739">
        <w:rPr>
          <w:color w:val="000000"/>
          <w:sz w:val="28"/>
          <w:szCs w:val="28"/>
          <w:lang w:bidi="ru-RU"/>
        </w:rPr>
        <w:t xml:space="preserve"> на 144 574,3 тыс. рублей или в 4,7 раз больше. Доходы поступили в рамках исполнения Прогнозного плана приватизации государственного имущества Магаданской области на 2019 год, утвержденного постановлением Правительства Магаданской области от 27.12.2018 № 902-пп. В Прогнозный план были включены 20 объектов недвижимого и движимого имущества, неиспользуемого для выполнения государственных функций и услуг, все объекты реализованы и оплачены;</w:t>
      </w:r>
    </w:p>
    <w:p w:rsidR="004A0739" w:rsidRPr="004A0739" w:rsidRDefault="004A0739" w:rsidP="00966BD6">
      <w:pPr>
        <w:suppressAutoHyphens/>
        <w:autoSpaceDE w:val="0"/>
        <w:autoSpaceDN w:val="0"/>
        <w:spacing w:after="120"/>
        <w:ind w:firstLine="991"/>
        <w:jc w:val="both"/>
        <w:rPr>
          <w:spacing w:val="-12"/>
          <w:sz w:val="28"/>
          <w:szCs w:val="28"/>
        </w:rPr>
      </w:pPr>
      <w:r w:rsidRPr="004A0739">
        <w:rPr>
          <w:sz w:val="28"/>
          <w:szCs w:val="28"/>
          <w:u w:val="single"/>
        </w:rPr>
        <w:lastRenderedPageBreak/>
        <w:t>- по доходам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r w:rsidRPr="004A0739">
        <w:rPr>
          <w:sz w:val="28"/>
          <w:szCs w:val="28"/>
        </w:rPr>
        <w:t xml:space="preserve">) исполнение составило 532,4 тыс. рублей (100 % плановых назначений), с ростом к 2018 </w:t>
      </w:r>
      <w:r w:rsidRPr="002830D5">
        <w:rPr>
          <w:sz w:val="28"/>
          <w:szCs w:val="28"/>
        </w:rPr>
        <w:t>год</w:t>
      </w:r>
      <w:r w:rsidR="0030212A" w:rsidRPr="002830D5">
        <w:rPr>
          <w:sz w:val="28"/>
          <w:szCs w:val="28"/>
        </w:rPr>
        <w:t>у</w:t>
      </w:r>
      <w:r w:rsidR="0030212A">
        <w:rPr>
          <w:sz w:val="28"/>
          <w:szCs w:val="28"/>
        </w:rPr>
        <w:t xml:space="preserve"> </w:t>
      </w:r>
      <w:r w:rsidRPr="004A0739">
        <w:rPr>
          <w:sz w:val="28"/>
          <w:szCs w:val="28"/>
        </w:rPr>
        <w:t>на 315,3 тыс. рублей или в 2,4 раза. Доходы поступили за счет реализованных земельных участков под проданными объектами недвижимого имущества.</w:t>
      </w:r>
    </w:p>
    <w:p w:rsidR="004A0739" w:rsidRPr="004A0739" w:rsidRDefault="004A0739" w:rsidP="004A0739">
      <w:pPr>
        <w:ind w:firstLine="709"/>
        <w:jc w:val="both"/>
        <w:rPr>
          <w:b/>
          <w:sz w:val="28"/>
          <w:szCs w:val="28"/>
        </w:rPr>
      </w:pPr>
    </w:p>
    <w:p w:rsidR="004A0739" w:rsidRPr="004A0739" w:rsidRDefault="004A0739" w:rsidP="004A0739">
      <w:pPr>
        <w:ind w:firstLine="709"/>
        <w:jc w:val="both"/>
        <w:rPr>
          <w:sz w:val="28"/>
          <w:szCs w:val="28"/>
        </w:rPr>
      </w:pPr>
      <w:r w:rsidRPr="004A0739">
        <w:rPr>
          <w:b/>
          <w:sz w:val="28"/>
          <w:szCs w:val="28"/>
        </w:rPr>
        <w:t>Административные платежи и сборы</w:t>
      </w:r>
      <w:r w:rsidRPr="004A0739">
        <w:rPr>
          <w:sz w:val="28"/>
          <w:szCs w:val="28"/>
        </w:rPr>
        <w:t xml:space="preserve"> при плане </w:t>
      </w:r>
      <w:r w:rsidRPr="004A0739">
        <w:rPr>
          <w:b/>
          <w:bCs/>
          <w:sz w:val="28"/>
          <w:szCs w:val="28"/>
        </w:rPr>
        <w:t>72,5</w:t>
      </w:r>
      <w:r w:rsidRPr="004A0739">
        <w:rPr>
          <w:sz w:val="28"/>
          <w:szCs w:val="28"/>
        </w:rPr>
        <w:t xml:space="preserve"> тыс. рублей за 2019 год исполнены в сумме 72,4 тыс. рублей или 99,9 % годовых назначений, на уровне поступлений 2018 года.</w:t>
      </w:r>
    </w:p>
    <w:p w:rsidR="004A0739" w:rsidRPr="004A0739" w:rsidRDefault="004A0739" w:rsidP="004A0739">
      <w:pPr>
        <w:ind w:firstLine="709"/>
        <w:jc w:val="both"/>
        <w:rPr>
          <w:b/>
          <w:sz w:val="28"/>
          <w:szCs w:val="28"/>
        </w:rPr>
      </w:pPr>
    </w:p>
    <w:p w:rsidR="004A0739" w:rsidRPr="004A0739" w:rsidRDefault="004A0739" w:rsidP="004A0739">
      <w:pPr>
        <w:ind w:firstLine="709"/>
        <w:jc w:val="both"/>
        <w:rPr>
          <w:i/>
          <w:sz w:val="28"/>
          <w:szCs w:val="28"/>
        </w:rPr>
      </w:pPr>
      <w:r w:rsidRPr="004A0739">
        <w:rPr>
          <w:b/>
          <w:sz w:val="28"/>
          <w:szCs w:val="28"/>
        </w:rPr>
        <w:t>Штрафы, санкции, возмещение ущерба</w:t>
      </w:r>
      <w:r w:rsidRPr="004A0739">
        <w:rPr>
          <w:sz w:val="28"/>
          <w:szCs w:val="28"/>
        </w:rPr>
        <w:t xml:space="preserve"> при плане </w:t>
      </w:r>
      <w:r w:rsidRPr="004A0739">
        <w:rPr>
          <w:b/>
          <w:bCs/>
          <w:sz w:val="28"/>
          <w:szCs w:val="28"/>
        </w:rPr>
        <w:t xml:space="preserve">70 289,1 </w:t>
      </w:r>
      <w:r w:rsidRPr="004A0739">
        <w:rPr>
          <w:sz w:val="28"/>
          <w:szCs w:val="28"/>
        </w:rPr>
        <w:t xml:space="preserve">тыс. рублей исполнены в сумме </w:t>
      </w:r>
      <w:r w:rsidRPr="004A0739">
        <w:rPr>
          <w:b/>
          <w:bCs/>
          <w:sz w:val="28"/>
          <w:szCs w:val="28"/>
        </w:rPr>
        <w:t xml:space="preserve">63 118,4 </w:t>
      </w:r>
      <w:r w:rsidRPr="004A0739">
        <w:rPr>
          <w:sz w:val="28"/>
          <w:szCs w:val="28"/>
        </w:rPr>
        <w:t xml:space="preserve">тыс. рублей или </w:t>
      </w:r>
      <w:r w:rsidRPr="004A0739">
        <w:rPr>
          <w:b/>
          <w:bCs/>
          <w:sz w:val="28"/>
          <w:szCs w:val="28"/>
        </w:rPr>
        <w:t xml:space="preserve">89,8 </w:t>
      </w:r>
      <w:r w:rsidRPr="004A0739">
        <w:rPr>
          <w:sz w:val="28"/>
          <w:szCs w:val="28"/>
        </w:rPr>
        <w:t>% годовых назначений, со снижением к 2018 г</w:t>
      </w:r>
      <w:r w:rsidRPr="002830D5">
        <w:rPr>
          <w:sz w:val="28"/>
          <w:szCs w:val="28"/>
        </w:rPr>
        <w:t>од</w:t>
      </w:r>
      <w:r w:rsidR="0030212A" w:rsidRPr="002830D5">
        <w:rPr>
          <w:sz w:val="28"/>
          <w:szCs w:val="28"/>
        </w:rPr>
        <w:t>у</w:t>
      </w:r>
      <w:r w:rsidRPr="004A0739">
        <w:rPr>
          <w:sz w:val="28"/>
          <w:szCs w:val="28"/>
        </w:rPr>
        <w:t xml:space="preserve"> на </w:t>
      </w:r>
      <w:r w:rsidRPr="004A0739">
        <w:rPr>
          <w:b/>
          <w:sz w:val="28"/>
          <w:szCs w:val="28"/>
        </w:rPr>
        <w:t>5,3</w:t>
      </w:r>
      <w:r w:rsidRPr="004A0739">
        <w:rPr>
          <w:sz w:val="28"/>
          <w:szCs w:val="28"/>
        </w:rPr>
        <w:t xml:space="preserve"> % или на </w:t>
      </w:r>
      <w:r w:rsidRPr="004A0739">
        <w:rPr>
          <w:b/>
          <w:bCs/>
          <w:sz w:val="28"/>
          <w:szCs w:val="28"/>
        </w:rPr>
        <w:t xml:space="preserve">3 529,1 </w:t>
      </w:r>
      <w:r w:rsidRPr="004A0739">
        <w:rPr>
          <w:sz w:val="28"/>
          <w:szCs w:val="28"/>
        </w:rPr>
        <w:t xml:space="preserve">тыс. рублей. Наибольший удельный вес (79,6%) в составе данных доходов занимают штрафы за правонарушения в области дорожного движения, где при плане 59 249,1 тыс. рублей исполнение составило 50 243,3 тыс. рублей или </w:t>
      </w:r>
      <w:r w:rsidRPr="004A0739">
        <w:rPr>
          <w:bCs/>
          <w:sz w:val="28"/>
          <w:szCs w:val="28"/>
        </w:rPr>
        <w:t xml:space="preserve">84,8 </w:t>
      </w:r>
      <w:r w:rsidRPr="004A0739">
        <w:rPr>
          <w:sz w:val="28"/>
          <w:szCs w:val="28"/>
        </w:rPr>
        <w:t>% годовых назначений.</w:t>
      </w:r>
      <w:r w:rsidRPr="004A0739">
        <w:rPr>
          <w:i/>
          <w:sz w:val="28"/>
          <w:szCs w:val="28"/>
        </w:rPr>
        <w:t xml:space="preserve"> </w:t>
      </w:r>
    </w:p>
    <w:p w:rsidR="004A0739" w:rsidRPr="004A0739" w:rsidRDefault="004A0739" w:rsidP="004A0739">
      <w:pPr>
        <w:ind w:firstLine="709"/>
        <w:jc w:val="both"/>
        <w:rPr>
          <w:sz w:val="16"/>
          <w:szCs w:val="16"/>
        </w:rPr>
      </w:pPr>
    </w:p>
    <w:p w:rsidR="004A0739" w:rsidRPr="004A0739" w:rsidRDefault="004A0739" w:rsidP="004A0739">
      <w:pPr>
        <w:ind w:firstLine="709"/>
        <w:jc w:val="both"/>
        <w:rPr>
          <w:i/>
          <w:sz w:val="28"/>
          <w:szCs w:val="28"/>
        </w:rPr>
      </w:pPr>
      <w:r w:rsidRPr="004A0739">
        <w:rPr>
          <w:b/>
          <w:sz w:val="28"/>
          <w:szCs w:val="28"/>
        </w:rPr>
        <w:t>Прочие неналоговые доходы</w:t>
      </w:r>
      <w:r w:rsidRPr="004A0739">
        <w:rPr>
          <w:sz w:val="28"/>
          <w:szCs w:val="28"/>
        </w:rPr>
        <w:t xml:space="preserve"> при плане </w:t>
      </w:r>
      <w:r w:rsidRPr="004A0739">
        <w:rPr>
          <w:b/>
          <w:bCs/>
          <w:sz w:val="28"/>
          <w:szCs w:val="28"/>
        </w:rPr>
        <w:t xml:space="preserve">20 000,0 </w:t>
      </w:r>
      <w:r w:rsidRPr="004A0739">
        <w:rPr>
          <w:sz w:val="28"/>
          <w:szCs w:val="28"/>
        </w:rPr>
        <w:t xml:space="preserve">тыс. рублей исполнены в сумме </w:t>
      </w:r>
      <w:r w:rsidRPr="004A0739">
        <w:rPr>
          <w:b/>
          <w:bCs/>
          <w:sz w:val="28"/>
          <w:szCs w:val="28"/>
        </w:rPr>
        <w:t xml:space="preserve">16 182,0 </w:t>
      </w:r>
      <w:r w:rsidRPr="004A0739">
        <w:rPr>
          <w:sz w:val="28"/>
          <w:szCs w:val="28"/>
        </w:rPr>
        <w:t xml:space="preserve">тыс. рублей или </w:t>
      </w:r>
      <w:r w:rsidRPr="004A0739">
        <w:rPr>
          <w:b/>
          <w:bCs/>
          <w:sz w:val="28"/>
          <w:szCs w:val="28"/>
        </w:rPr>
        <w:t xml:space="preserve">80,9 </w:t>
      </w:r>
      <w:r w:rsidRPr="004A0739">
        <w:rPr>
          <w:sz w:val="28"/>
          <w:szCs w:val="28"/>
        </w:rPr>
        <w:t xml:space="preserve">% годовых назначений, со снижением к </w:t>
      </w:r>
      <w:r w:rsidR="0030212A">
        <w:rPr>
          <w:sz w:val="28"/>
          <w:szCs w:val="28"/>
        </w:rPr>
        <w:t xml:space="preserve">2018 </w:t>
      </w:r>
      <w:r w:rsidR="0030212A" w:rsidRPr="002830D5">
        <w:rPr>
          <w:sz w:val="28"/>
          <w:szCs w:val="28"/>
        </w:rPr>
        <w:t>году</w:t>
      </w:r>
      <w:r w:rsidRPr="002830D5">
        <w:rPr>
          <w:sz w:val="28"/>
          <w:szCs w:val="28"/>
        </w:rPr>
        <w:t xml:space="preserve"> на</w:t>
      </w:r>
      <w:r w:rsidR="002830D5">
        <w:rPr>
          <w:sz w:val="28"/>
          <w:szCs w:val="28"/>
        </w:rPr>
        <w:t xml:space="preserve"> </w:t>
      </w:r>
      <w:r w:rsidRPr="004A0739">
        <w:rPr>
          <w:b/>
          <w:bCs/>
          <w:sz w:val="28"/>
          <w:szCs w:val="28"/>
        </w:rPr>
        <w:t xml:space="preserve">8 971,2 </w:t>
      </w:r>
      <w:r w:rsidRPr="004A0739">
        <w:rPr>
          <w:sz w:val="28"/>
          <w:szCs w:val="28"/>
        </w:rPr>
        <w:t xml:space="preserve">тыс. рублей или на 35,7 %. </w:t>
      </w:r>
      <w:r w:rsidR="00637B2F" w:rsidRPr="00D031B7">
        <w:rPr>
          <w:sz w:val="28"/>
          <w:szCs w:val="28"/>
        </w:rPr>
        <w:t xml:space="preserve"> </w:t>
      </w:r>
    </w:p>
    <w:p w:rsidR="004A0739" w:rsidRPr="004A0739" w:rsidRDefault="004A0739" w:rsidP="004A0739">
      <w:pPr>
        <w:ind w:firstLine="709"/>
        <w:jc w:val="both"/>
        <w:outlineLvl w:val="1"/>
        <w:rPr>
          <w:sz w:val="28"/>
          <w:szCs w:val="28"/>
        </w:rPr>
      </w:pPr>
      <w:r w:rsidRPr="004A0739">
        <w:rPr>
          <w:sz w:val="28"/>
          <w:szCs w:val="28"/>
        </w:rPr>
        <w:t>На данный код доходов, кроме невыясненных поступлений, зачисляемых в бюджеты субъектов Российской Федерации (</w:t>
      </w:r>
      <w:r w:rsidRPr="004A0739">
        <w:rPr>
          <w:bCs/>
          <w:sz w:val="28"/>
          <w:szCs w:val="28"/>
        </w:rPr>
        <w:t xml:space="preserve">128,8 </w:t>
      </w:r>
      <w:r w:rsidRPr="004A0739">
        <w:rPr>
          <w:sz w:val="28"/>
          <w:szCs w:val="28"/>
        </w:rPr>
        <w:t xml:space="preserve">тыс. рублей), поступили проценты по займам, выданным из средств внебюджетного фонда ОЭЗ (за 2017 - 2018 годы) – </w:t>
      </w:r>
      <w:r w:rsidRPr="004A0739">
        <w:rPr>
          <w:bCs/>
          <w:sz w:val="28"/>
          <w:szCs w:val="28"/>
        </w:rPr>
        <w:t xml:space="preserve">16 053,2 </w:t>
      </w:r>
      <w:r w:rsidRPr="004A0739">
        <w:rPr>
          <w:sz w:val="28"/>
          <w:szCs w:val="28"/>
        </w:rPr>
        <w:t>тыс. рублей.</w:t>
      </w:r>
    </w:p>
    <w:p w:rsidR="004A0739" w:rsidRPr="004A0739" w:rsidRDefault="004A0739" w:rsidP="004A0739">
      <w:pPr>
        <w:ind w:firstLine="709"/>
        <w:jc w:val="both"/>
        <w:rPr>
          <w:sz w:val="16"/>
          <w:szCs w:val="16"/>
        </w:rPr>
      </w:pPr>
    </w:p>
    <w:p w:rsidR="004A0739" w:rsidRPr="004A0739" w:rsidRDefault="004A0739" w:rsidP="00055ACA">
      <w:pPr>
        <w:ind w:firstLine="709"/>
        <w:jc w:val="both"/>
        <w:rPr>
          <w:sz w:val="28"/>
          <w:szCs w:val="28"/>
        </w:rPr>
      </w:pPr>
      <w:r w:rsidRPr="004A0739">
        <w:rPr>
          <w:b/>
          <w:sz w:val="28"/>
          <w:szCs w:val="28"/>
        </w:rPr>
        <w:t xml:space="preserve">Поступления (перечисления) по урегулированию расчетов между бюджетами бюджетной системы Российской Федерации </w:t>
      </w:r>
      <w:r w:rsidRPr="004A0739">
        <w:rPr>
          <w:sz w:val="28"/>
          <w:szCs w:val="28"/>
        </w:rPr>
        <w:t xml:space="preserve">исполнены                  на 100 % в сумме </w:t>
      </w:r>
      <w:r w:rsidRPr="004A0739">
        <w:rPr>
          <w:b/>
          <w:bCs/>
          <w:sz w:val="28"/>
          <w:szCs w:val="28"/>
        </w:rPr>
        <w:t xml:space="preserve">4 820,2 </w:t>
      </w:r>
      <w:r w:rsidRPr="004A0739">
        <w:rPr>
          <w:sz w:val="28"/>
          <w:szCs w:val="28"/>
        </w:rPr>
        <w:t xml:space="preserve">тыс. рублей при плане </w:t>
      </w:r>
      <w:r w:rsidRPr="004A0739">
        <w:rPr>
          <w:b/>
          <w:sz w:val="28"/>
          <w:szCs w:val="28"/>
        </w:rPr>
        <w:t>4 820,2</w:t>
      </w:r>
      <w:r w:rsidRPr="004A0739">
        <w:rPr>
          <w:sz w:val="28"/>
          <w:szCs w:val="28"/>
        </w:rPr>
        <w:t xml:space="preserve"> тыс. рублей. Данные доходы поступают в областной бюджет со второго полугодия 2019 года, в соответствии с исполнением мер бюджетного принуждения по итогам проверок правомерности исполнения бюджетного законодательства в отношении целевых средств, выделяемых из областного бюджета бюджетам городских округов Магаданской области.</w:t>
      </w:r>
    </w:p>
    <w:p w:rsidR="003D14FB" w:rsidRPr="00D031B7" w:rsidRDefault="003D14FB" w:rsidP="00900FD9">
      <w:pPr>
        <w:ind w:firstLine="436"/>
        <w:jc w:val="both"/>
        <w:rPr>
          <w:b/>
          <w:sz w:val="28"/>
          <w:szCs w:val="20"/>
        </w:rPr>
      </w:pPr>
      <w:r w:rsidRPr="00D031B7">
        <w:rPr>
          <w:b/>
          <w:sz w:val="28"/>
          <w:szCs w:val="20"/>
        </w:rPr>
        <w:t xml:space="preserve">   Безвозмездные поступления всего составили </w:t>
      </w:r>
      <w:r w:rsidR="00900FD9" w:rsidRPr="00D031B7">
        <w:rPr>
          <w:b/>
          <w:sz w:val="28"/>
          <w:szCs w:val="20"/>
        </w:rPr>
        <w:t>15 447 301,5</w:t>
      </w:r>
      <w:r w:rsidRPr="00D031B7">
        <w:rPr>
          <w:b/>
          <w:sz w:val="28"/>
          <w:szCs w:val="20"/>
        </w:rPr>
        <w:t xml:space="preserve"> тыс. рублей или </w:t>
      </w:r>
      <w:r w:rsidR="00900FD9" w:rsidRPr="00D031B7">
        <w:rPr>
          <w:b/>
          <w:sz w:val="28"/>
          <w:szCs w:val="20"/>
        </w:rPr>
        <w:t>98,0</w:t>
      </w:r>
      <w:r w:rsidRPr="00D031B7">
        <w:rPr>
          <w:b/>
          <w:sz w:val="28"/>
          <w:szCs w:val="20"/>
        </w:rPr>
        <w:t xml:space="preserve"> % годовых назначений в сумме </w:t>
      </w:r>
      <w:r w:rsidR="00900FD9" w:rsidRPr="00D031B7">
        <w:rPr>
          <w:b/>
          <w:sz w:val="28"/>
          <w:szCs w:val="20"/>
        </w:rPr>
        <w:t>15 768 944,0</w:t>
      </w:r>
      <w:r w:rsidRPr="00D031B7">
        <w:rPr>
          <w:b/>
          <w:sz w:val="28"/>
          <w:szCs w:val="20"/>
        </w:rPr>
        <w:t xml:space="preserve"> тыс. рублей. </w:t>
      </w:r>
      <w:r w:rsidR="00292644" w:rsidRPr="00D031B7">
        <w:rPr>
          <w:b/>
          <w:sz w:val="28"/>
          <w:szCs w:val="20"/>
        </w:rPr>
        <w:t xml:space="preserve"> Их доля в общем объеме поступлений составила </w:t>
      </w:r>
      <w:r w:rsidR="00D57F03" w:rsidRPr="00D031B7">
        <w:rPr>
          <w:b/>
          <w:sz w:val="28"/>
          <w:szCs w:val="20"/>
        </w:rPr>
        <w:t>40,2 процента.</w:t>
      </w:r>
    </w:p>
    <w:p w:rsidR="00966BD6" w:rsidRPr="00D031B7" w:rsidRDefault="00D57F03" w:rsidP="00966BD6">
      <w:pPr>
        <w:ind w:firstLine="720"/>
        <w:jc w:val="both"/>
        <w:rPr>
          <w:bCs/>
          <w:sz w:val="28"/>
          <w:szCs w:val="20"/>
        </w:rPr>
      </w:pPr>
      <w:r w:rsidRPr="00D031B7">
        <w:rPr>
          <w:sz w:val="28"/>
          <w:szCs w:val="28"/>
        </w:rPr>
        <w:t xml:space="preserve">В структуре безвозмездных поступлений безвозмездные поступления от других бюджетов бюджетной системы Российской Федерации составляют </w:t>
      </w:r>
      <w:r w:rsidRPr="00D031B7">
        <w:rPr>
          <w:sz w:val="28"/>
          <w:szCs w:val="28"/>
        </w:rPr>
        <w:br/>
      </w:r>
      <w:r w:rsidR="000E29C4" w:rsidRPr="00D031B7">
        <w:rPr>
          <w:sz w:val="28"/>
          <w:szCs w:val="28"/>
        </w:rPr>
        <w:t>10 888 282,4 тыс</w:t>
      </w:r>
      <w:r w:rsidRPr="00D031B7">
        <w:rPr>
          <w:sz w:val="28"/>
          <w:szCs w:val="28"/>
        </w:rPr>
        <w:t xml:space="preserve">. рублей, прочие безвозмездные поступления (безвозмездные поступления от ПАО «РусГидро» на возмещение недополученных доходов энергоснабжающим организациям) – </w:t>
      </w:r>
      <w:r w:rsidR="000E29C4" w:rsidRPr="00D031B7">
        <w:rPr>
          <w:sz w:val="28"/>
          <w:szCs w:val="28"/>
        </w:rPr>
        <w:t xml:space="preserve">3 911 030,9 тыс. рублей, средства внебюджетного фонда социально-экономического развития Магаданской </w:t>
      </w:r>
      <w:r w:rsidR="000E29C4" w:rsidRPr="00D031B7">
        <w:rPr>
          <w:sz w:val="28"/>
          <w:szCs w:val="28"/>
        </w:rPr>
        <w:lastRenderedPageBreak/>
        <w:t>области в условиях деятельности Особой экономической зоны – 648 280,5 тыс. рублей</w:t>
      </w:r>
      <w:r w:rsidRPr="00D031B7">
        <w:rPr>
          <w:sz w:val="28"/>
          <w:szCs w:val="28"/>
        </w:rPr>
        <w:t>.</w:t>
      </w:r>
      <w:r w:rsidR="00966BD6" w:rsidRPr="00D031B7">
        <w:rPr>
          <w:bCs/>
          <w:sz w:val="28"/>
          <w:szCs w:val="20"/>
        </w:rPr>
        <w:t xml:space="preserve"> </w:t>
      </w:r>
    </w:p>
    <w:p w:rsidR="00966BD6" w:rsidRPr="00D031B7" w:rsidRDefault="00966BD6" w:rsidP="00966BD6">
      <w:pPr>
        <w:ind w:firstLine="720"/>
        <w:jc w:val="both"/>
        <w:rPr>
          <w:bCs/>
          <w:sz w:val="28"/>
          <w:szCs w:val="20"/>
        </w:rPr>
      </w:pPr>
      <w:r w:rsidRPr="00D031B7">
        <w:rPr>
          <w:bCs/>
          <w:sz w:val="28"/>
          <w:szCs w:val="20"/>
        </w:rPr>
        <w:t>От других бюджетов бюджетной системы поступило 10 888 282,4 тыс. рублей, что составляет 104,3 % годовых назначений в сумме 10 441 629,8 тыс. рублей.</w:t>
      </w:r>
    </w:p>
    <w:p w:rsidR="003D14FB" w:rsidRPr="00D031B7" w:rsidRDefault="003D14FB" w:rsidP="003D14FB">
      <w:pPr>
        <w:ind w:firstLine="720"/>
        <w:jc w:val="both"/>
        <w:rPr>
          <w:bCs/>
          <w:sz w:val="28"/>
          <w:szCs w:val="20"/>
        </w:rPr>
      </w:pPr>
      <w:r w:rsidRPr="00D031B7">
        <w:rPr>
          <w:b/>
          <w:bCs/>
          <w:sz w:val="28"/>
          <w:szCs w:val="20"/>
        </w:rPr>
        <w:t>Дотации от других бюджетов бюджетной системы Российской Федерации</w:t>
      </w:r>
      <w:r w:rsidRPr="00D031B7">
        <w:rPr>
          <w:bCs/>
          <w:sz w:val="28"/>
          <w:szCs w:val="20"/>
        </w:rPr>
        <w:t xml:space="preserve"> поступили в сумме </w:t>
      </w:r>
      <w:r w:rsidR="00900FD9" w:rsidRPr="00D031B7">
        <w:rPr>
          <w:b/>
          <w:bCs/>
          <w:sz w:val="28"/>
          <w:szCs w:val="20"/>
        </w:rPr>
        <w:t>6 971 798,5</w:t>
      </w:r>
      <w:r w:rsidRPr="00D031B7">
        <w:rPr>
          <w:b/>
          <w:bCs/>
          <w:sz w:val="28"/>
          <w:szCs w:val="20"/>
        </w:rPr>
        <w:t xml:space="preserve"> тыс. рублей </w:t>
      </w:r>
      <w:r w:rsidRPr="00D031B7">
        <w:rPr>
          <w:bCs/>
          <w:sz w:val="28"/>
          <w:szCs w:val="20"/>
        </w:rPr>
        <w:t>(108,9% плановых назначений), в том числе:</w:t>
      </w:r>
    </w:p>
    <w:p w:rsidR="003D14FB" w:rsidRPr="00D031B7" w:rsidRDefault="003D14FB" w:rsidP="003D14FB">
      <w:pPr>
        <w:tabs>
          <w:tab w:val="left" w:pos="7797"/>
        </w:tabs>
        <w:ind w:firstLine="720"/>
        <w:jc w:val="both"/>
        <w:rPr>
          <w:bCs/>
          <w:sz w:val="28"/>
          <w:szCs w:val="20"/>
          <w:lang w:val="x-none" w:eastAsia="x-none"/>
        </w:rPr>
      </w:pPr>
      <w:r w:rsidRPr="00D031B7">
        <w:rPr>
          <w:bCs/>
          <w:sz w:val="28"/>
          <w:szCs w:val="20"/>
          <w:lang w:val="x-none" w:eastAsia="x-none"/>
        </w:rPr>
        <w:t xml:space="preserve">- дотация на выравнивание уровня бюджетной обеспеченности </w:t>
      </w:r>
      <w:r w:rsidR="00900FD9" w:rsidRPr="00D031B7">
        <w:rPr>
          <w:bCs/>
          <w:sz w:val="28"/>
          <w:szCs w:val="20"/>
          <w:lang w:eastAsia="x-none"/>
        </w:rPr>
        <w:t>4 729 017,0</w:t>
      </w:r>
      <w:r w:rsidRPr="00D031B7">
        <w:rPr>
          <w:bCs/>
          <w:sz w:val="28"/>
          <w:szCs w:val="20"/>
          <w:lang w:eastAsia="x-none"/>
        </w:rPr>
        <w:t xml:space="preserve"> </w:t>
      </w:r>
      <w:r w:rsidRPr="00D031B7">
        <w:rPr>
          <w:bCs/>
          <w:sz w:val="28"/>
          <w:szCs w:val="20"/>
          <w:lang w:val="x-none" w:eastAsia="x-none"/>
        </w:rPr>
        <w:t>тыс.</w:t>
      </w:r>
      <w:r w:rsidRPr="00D031B7">
        <w:rPr>
          <w:bCs/>
          <w:sz w:val="28"/>
          <w:szCs w:val="20"/>
          <w:lang w:eastAsia="x-none"/>
        </w:rPr>
        <w:t xml:space="preserve"> </w:t>
      </w:r>
      <w:r w:rsidRPr="00D031B7">
        <w:rPr>
          <w:bCs/>
          <w:sz w:val="28"/>
          <w:szCs w:val="20"/>
          <w:lang w:val="x-none" w:eastAsia="x-none"/>
        </w:rPr>
        <w:t>рублей;</w:t>
      </w:r>
    </w:p>
    <w:p w:rsidR="003D14FB" w:rsidRPr="00D031B7" w:rsidRDefault="003D14FB" w:rsidP="003D14FB">
      <w:pPr>
        <w:ind w:firstLine="720"/>
        <w:jc w:val="both"/>
        <w:rPr>
          <w:b/>
          <w:sz w:val="28"/>
          <w:szCs w:val="28"/>
        </w:rPr>
      </w:pPr>
      <w:r w:rsidRPr="00D031B7">
        <w:rPr>
          <w:sz w:val="28"/>
          <w:szCs w:val="28"/>
        </w:rPr>
        <w:t xml:space="preserve">- дотации на поддержку мер по обеспечению сбалансированности бюджетов субъектов Российской Федерации </w:t>
      </w:r>
      <w:r w:rsidR="00900FD9" w:rsidRPr="00D031B7">
        <w:rPr>
          <w:sz w:val="28"/>
          <w:szCs w:val="28"/>
        </w:rPr>
        <w:t>1 658 721,0</w:t>
      </w:r>
      <w:r w:rsidRPr="00D031B7">
        <w:rPr>
          <w:sz w:val="28"/>
          <w:szCs w:val="28"/>
        </w:rPr>
        <w:t xml:space="preserve"> тыс. рублей;</w:t>
      </w:r>
    </w:p>
    <w:p w:rsidR="003D14FB" w:rsidRPr="00D031B7" w:rsidRDefault="003D14FB" w:rsidP="003D14FB">
      <w:pPr>
        <w:ind w:firstLine="720"/>
        <w:jc w:val="both"/>
        <w:rPr>
          <w:sz w:val="28"/>
          <w:szCs w:val="28"/>
        </w:rPr>
      </w:pPr>
      <w:r w:rsidRPr="00D031B7">
        <w:rPr>
          <w:b/>
          <w:sz w:val="28"/>
          <w:szCs w:val="28"/>
        </w:rPr>
        <w:t xml:space="preserve">- </w:t>
      </w:r>
      <w:r w:rsidRPr="00D031B7">
        <w:rPr>
          <w:sz w:val="28"/>
          <w:szCs w:val="28"/>
        </w:rPr>
        <w:t xml:space="preserve">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w:t>
      </w:r>
      <w:r w:rsidR="00900FD9" w:rsidRPr="00D031B7">
        <w:rPr>
          <w:sz w:val="28"/>
          <w:szCs w:val="28"/>
        </w:rPr>
        <w:t>272 222,0</w:t>
      </w:r>
      <w:r w:rsidRPr="00D031B7">
        <w:rPr>
          <w:sz w:val="28"/>
          <w:szCs w:val="28"/>
        </w:rPr>
        <w:t xml:space="preserve"> тыс. рублей;</w:t>
      </w:r>
    </w:p>
    <w:p w:rsidR="000E29C4" w:rsidRPr="00D031B7" w:rsidRDefault="00900FD9" w:rsidP="000E29C4">
      <w:pPr>
        <w:widowControl w:val="0"/>
        <w:autoSpaceDE w:val="0"/>
        <w:autoSpaceDN w:val="0"/>
        <w:adjustRightInd w:val="0"/>
        <w:jc w:val="both"/>
        <w:rPr>
          <w:sz w:val="28"/>
          <w:szCs w:val="28"/>
        </w:rPr>
      </w:pPr>
      <w:r w:rsidRPr="00D031B7">
        <w:rPr>
          <w:sz w:val="28"/>
          <w:szCs w:val="28"/>
        </w:rPr>
        <w:t xml:space="preserve"> </w:t>
      </w:r>
      <w:r w:rsidR="009C559A" w:rsidRPr="00D031B7">
        <w:rPr>
          <w:sz w:val="28"/>
          <w:szCs w:val="28"/>
        </w:rPr>
        <w:tab/>
      </w:r>
      <w:r w:rsidR="003D14FB" w:rsidRPr="00D031B7">
        <w:rPr>
          <w:sz w:val="28"/>
          <w:szCs w:val="28"/>
        </w:rPr>
        <w:t>В 201</w:t>
      </w:r>
      <w:r w:rsidRPr="00D031B7">
        <w:rPr>
          <w:sz w:val="28"/>
          <w:szCs w:val="28"/>
        </w:rPr>
        <w:t>9</w:t>
      </w:r>
      <w:r w:rsidR="003D14FB" w:rsidRPr="00D031B7">
        <w:rPr>
          <w:sz w:val="28"/>
          <w:szCs w:val="28"/>
        </w:rPr>
        <w:t xml:space="preserve"> году согласно распоряжению Правительства Российской Федерации </w:t>
      </w:r>
      <w:r w:rsidR="00F97030" w:rsidRPr="00D031B7">
        <w:rPr>
          <w:rFonts w:eastAsia="Calibri"/>
          <w:sz w:val="28"/>
          <w:szCs w:val="28"/>
        </w:rPr>
        <w:t>от 30.11.2019 № 2875-р «Об утверждении распределения дотаций (грантов) в форме межбюджетных трансфертов бюджетам субъектов Российской Федерации за достижение значений показателей для оценки эффективности деятельности высших должностных лиц и органов исполнительной власти субъектов Российской Федерации в 2019 году»</w:t>
      </w:r>
      <w:r w:rsidR="003D14FB" w:rsidRPr="00D031B7">
        <w:rPr>
          <w:sz w:val="28"/>
          <w:szCs w:val="28"/>
        </w:rPr>
        <w:t xml:space="preserve"> в бюджет Магаданской области поступила дотация в размере </w:t>
      </w:r>
      <w:r w:rsidR="00F97030" w:rsidRPr="00D031B7">
        <w:rPr>
          <w:sz w:val="28"/>
          <w:szCs w:val="28"/>
        </w:rPr>
        <w:t>311 838,5</w:t>
      </w:r>
      <w:r w:rsidR="003D14FB" w:rsidRPr="00D031B7">
        <w:rPr>
          <w:sz w:val="28"/>
          <w:szCs w:val="28"/>
        </w:rPr>
        <w:t xml:space="preserve"> тыс. рублей.</w:t>
      </w:r>
      <w:r w:rsidR="000E29C4" w:rsidRPr="00D031B7">
        <w:rPr>
          <w:sz w:val="28"/>
          <w:szCs w:val="28"/>
        </w:rPr>
        <w:t xml:space="preserve"> </w:t>
      </w:r>
    </w:p>
    <w:p w:rsidR="000E29C4" w:rsidRPr="00D031B7" w:rsidRDefault="000E29C4" w:rsidP="000E29C4">
      <w:pPr>
        <w:widowControl w:val="0"/>
        <w:autoSpaceDE w:val="0"/>
        <w:autoSpaceDN w:val="0"/>
        <w:adjustRightInd w:val="0"/>
        <w:ind w:firstLine="708"/>
        <w:jc w:val="both"/>
        <w:rPr>
          <w:sz w:val="28"/>
          <w:szCs w:val="28"/>
        </w:rPr>
      </w:pPr>
      <w:r w:rsidRPr="00D031B7">
        <w:rPr>
          <w:sz w:val="28"/>
          <w:szCs w:val="28"/>
        </w:rPr>
        <w:t>Превышение исполнения над плановыми (прогнозными) назначениями по итогам 2019 года связано с поступлением в областной бюджет в декабре 2019 года из федерального бюджета дотаци</w:t>
      </w:r>
      <w:r w:rsidR="00563EA1" w:rsidRPr="00D031B7">
        <w:rPr>
          <w:sz w:val="28"/>
          <w:szCs w:val="28"/>
        </w:rPr>
        <w:t>и</w:t>
      </w:r>
      <w:r w:rsidRPr="00D031B7">
        <w:rPr>
          <w:sz w:val="28"/>
          <w:szCs w:val="28"/>
        </w:rPr>
        <w:t xml:space="preserve"> на поддержку мер по обеспечен</w:t>
      </w:r>
      <w:r w:rsidR="00563EA1" w:rsidRPr="00D031B7">
        <w:rPr>
          <w:sz w:val="28"/>
          <w:szCs w:val="28"/>
        </w:rPr>
        <w:t xml:space="preserve">ию сбалансированности бюджетов в </w:t>
      </w:r>
      <w:r w:rsidRPr="00D031B7">
        <w:rPr>
          <w:sz w:val="28"/>
          <w:szCs w:val="28"/>
        </w:rPr>
        <w:t>сумм</w:t>
      </w:r>
      <w:r w:rsidR="00563EA1" w:rsidRPr="00D031B7">
        <w:rPr>
          <w:sz w:val="28"/>
          <w:szCs w:val="28"/>
        </w:rPr>
        <w:t>е</w:t>
      </w:r>
      <w:r w:rsidRPr="00D031B7">
        <w:rPr>
          <w:sz w:val="28"/>
          <w:szCs w:val="28"/>
        </w:rPr>
        <w:t xml:space="preserve"> </w:t>
      </w:r>
      <w:r w:rsidR="00563EA1" w:rsidRPr="00D031B7">
        <w:rPr>
          <w:sz w:val="28"/>
          <w:szCs w:val="28"/>
        </w:rPr>
        <w:t>569 632,0 тыс</w:t>
      </w:r>
      <w:r w:rsidRPr="00D031B7">
        <w:rPr>
          <w:sz w:val="28"/>
          <w:szCs w:val="28"/>
        </w:rPr>
        <w:t>. рублей</w:t>
      </w:r>
      <w:r w:rsidR="00563EA1" w:rsidRPr="00D031B7">
        <w:rPr>
          <w:sz w:val="28"/>
          <w:szCs w:val="28"/>
        </w:rPr>
        <w:t>.</w:t>
      </w:r>
    </w:p>
    <w:p w:rsidR="00594AA1" w:rsidRPr="00D031B7" w:rsidRDefault="00594AA1" w:rsidP="000E29C4">
      <w:pPr>
        <w:widowControl w:val="0"/>
        <w:autoSpaceDE w:val="0"/>
        <w:autoSpaceDN w:val="0"/>
        <w:adjustRightInd w:val="0"/>
        <w:ind w:firstLine="708"/>
        <w:jc w:val="both"/>
        <w:rPr>
          <w:sz w:val="28"/>
          <w:szCs w:val="28"/>
        </w:rPr>
      </w:pPr>
      <w:r w:rsidRPr="00D031B7">
        <w:rPr>
          <w:bCs/>
          <w:sz w:val="28"/>
          <w:szCs w:val="20"/>
        </w:rPr>
        <w:t>За 2018 год дотации от других бюджетов бюджетной системы Российской Федерации поступили в сумме 7 139 107,2 тыс. рублей.</w:t>
      </w:r>
    </w:p>
    <w:p w:rsidR="00FF6922" w:rsidRPr="00D031B7" w:rsidRDefault="003D14FB" w:rsidP="007F0A57">
      <w:pPr>
        <w:autoSpaceDE w:val="0"/>
        <w:autoSpaceDN w:val="0"/>
        <w:adjustRightInd w:val="0"/>
        <w:ind w:firstLine="708"/>
        <w:jc w:val="both"/>
        <w:rPr>
          <w:rFonts w:eastAsia="Calibri"/>
          <w:bCs/>
          <w:sz w:val="28"/>
          <w:szCs w:val="28"/>
        </w:rPr>
      </w:pPr>
      <w:r w:rsidRPr="00D031B7">
        <w:rPr>
          <w:b/>
          <w:sz w:val="28"/>
          <w:szCs w:val="28"/>
        </w:rPr>
        <w:t>Субсидии от других бюджетов бюджетной системы Российской Федерации</w:t>
      </w:r>
      <w:r w:rsidRPr="00D031B7">
        <w:rPr>
          <w:sz w:val="28"/>
          <w:szCs w:val="28"/>
        </w:rPr>
        <w:t xml:space="preserve"> поступили</w:t>
      </w:r>
      <w:r w:rsidR="005B19D6" w:rsidRPr="00D031B7">
        <w:rPr>
          <w:sz w:val="28"/>
          <w:szCs w:val="28"/>
        </w:rPr>
        <w:t xml:space="preserve"> по 36 направлениям </w:t>
      </w:r>
      <w:r w:rsidRPr="00D031B7">
        <w:rPr>
          <w:sz w:val="28"/>
          <w:szCs w:val="28"/>
        </w:rPr>
        <w:t xml:space="preserve">в объеме </w:t>
      </w:r>
      <w:r w:rsidR="005B19D6" w:rsidRPr="00D031B7">
        <w:rPr>
          <w:b/>
          <w:sz w:val="28"/>
          <w:szCs w:val="28"/>
        </w:rPr>
        <w:t>1 439 867,7</w:t>
      </w:r>
      <w:r w:rsidRPr="00D031B7">
        <w:rPr>
          <w:b/>
          <w:sz w:val="28"/>
          <w:szCs w:val="28"/>
        </w:rPr>
        <w:t xml:space="preserve"> тыс. рублей </w:t>
      </w:r>
      <w:r w:rsidR="00FF6922" w:rsidRPr="00D031B7">
        <w:rPr>
          <w:sz w:val="28"/>
          <w:szCs w:val="28"/>
        </w:rPr>
        <w:t>или 97,3 % от утвержденных годовых назначений (за 2018 год</w:t>
      </w:r>
      <w:r w:rsidR="00594AA1" w:rsidRPr="00D031B7">
        <w:rPr>
          <w:sz w:val="28"/>
          <w:szCs w:val="28"/>
        </w:rPr>
        <w:t xml:space="preserve"> субсидии от других бюджетов бюджетной системы Российской Федерации поступили в объеме 498 046,8 тыс. рублей).</w:t>
      </w:r>
      <w:r w:rsidR="00FF6922" w:rsidRPr="00D031B7">
        <w:rPr>
          <w:sz w:val="28"/>
          <w:szCs w:val="28"/>
        </w:rPr>
        <w:t xml:space="preserve"> </w:t>
      </w:r>
      <w:r w:rsidR="00794EF1" w:rsidRPr="00D031B7">
        <w:rPr>
          <w:sz w:val="28"/>
          <w:szCs w:val="28"/>
        </w:rPr>
        <w:t>Столь значительное</w:t>
      </w:r>
      <w:r w:rsidR="00502E0C" w:rsidRPr="00D031B7">
        <w:rPr>
          <w:sz w:val="28"/>
          <w:szCs w:val="28"/>
        </w:rPr>
        <w:t>,</w:t>
      </w:r>
      <w:r w:rsidR="00794EF1" w:rsidRPr="00D031B7">
        <w:rPr>
          <w:sz w:val="28"/>
          <w:szCs w:val="28"/>
        </w:rPr>
        <w:t xml:space="preserve">  по сравнению с 2018 годом</w:t>
      </w:r>
      <w:r w:rsidR="00502E0C" w:rsidRPr="00D031B7">
        <w:rPr>
          <w:sz w:val="28"/>
          <w:szCs w:val="28"/>
        </w:rPr>
        <w:t>,</w:t>
      </w:r>
      <w:r w:rsidR="00794EF1" w:rsidRPr="00D031B7">
        <w:rPr>
          <w:sz w:val="28"/>
          <w:szCs w:val="28"/>
        </w:rPr>
        <w:t xml:space="preserve"> увеличение объема субсидий обусловлено, преимущественно,   выделением из</w:t>
      </w:r>
      <w:r w:rsidR="00502E0C" w:rsidRPr="00D031B7">
        <w:rPr>
          <w:rFonts w:eastAsia="Calibri"/>
          <w:bCs/>
          <w:sz w:val="28"/>
          <w:szCs w:val="28"/>
        </w:rPr>
        <w:t xml:space="preserve"> резервного фонда Правительства Российской Федерации в 2019 году бюджетных ассигнований в размере 500 000 тыс. рублей на оказание разовой финансовой помощи в виде предоставления субсидии из федерального бюджета бюджету Магаданской области на софинансирование расходных обязательств Магаданской области, связанных с осуществлением закупки специализированной техники и пассажирских автобусов российского производства. Кроме того, в соответствии с распоряжением Правительства </w:t>
      </w:r>
      <w:r w:rsidR="00502E0C" w:rsidRPr="00D031B7">
        <w:rPr>
          <w:sz w:val="28"/>
          <w:szCs w:val="28"/>
        </w:rPr>
        <w:t>Российской Федерации</w:t>
      </w:r>
      <w:r w:rsidR="00502E0C" w:rsidRPr="00D031B7">
        <w:rPr>
          <w:rFonts w:eastAsia="Calibri"/>
          <w:bCs/>
          <w:sz w:val="28"/>
          <w:szCs w:val="28"/>
        </w:rPr>
        <w:t xml:space="preserve"> от 13.04.2019 № 743-р «О распределении бюджетных ассигнований на предоставление в 2019 году субсидий бюджетам субъектов </w:t>
      </w:r>
      <w:r w:rsidR="00502E0C" w:rsidRPr="00D031B7">
        <w:rPr>
          <w:rFonts w:eastAsia="Calibri"/>
          <w:bCs/>
          <w:sz w:val="28"/>
          <w:szCs w:val="28"/>
        </w:rPr>
        <w:lastRenderedPageBreak/>
        <w:t>Российской Федерации, входящих в состав Дальневосточного федерального округа,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бюджету Магаданской области  из резервного фонда Правительства Российской Федерации были также выделены средства в сумме 31 525,7 тыс. рублей, фактическое поступление составило 13 558,5 тыс. рублей.</w:t>
      </w:r>
    </w:p>
    <w:p w:rsidR="003D14FB" w:rsidRPr="00D031B7" w:rsidRDefault="00D40F87" w:rsidP="003D14FB">
      <w:pPr>
        <w:ind w:firstLine="720"/>
        <w:jc w:val="both"/>
        <w:rPr>
          <w:sz w:val="28"/>
          <w:szCs w:val="28"/>
        </w:rPr>
      </w:pPr>
      <w:r w:rsidRPr="00D031B7">
        <w:rPr>
          <w:b/>
          <w:sz w:val="28"/>
          <w:szCs w:val="28"/>
        </w:rPr>
        <w:t xml:space="preserve"> </w:t>
      </w:r>
      <w:r w:rsidR="003D14FB" w:rsidRPr="00D031B7">
        <w:rPr>
          <w:b/>
          <w:sz w:val="28"/>
          <w:szCs w:val="28"/>
        </w:rPr>
        <w:t xml:space="preserve">Субвенции от других бюджетов бюджетной системы Российской Федерации поступили </w:t>
      </w:r>
      <w:r w:rsidRPr="00D031B7">
        <w:rPr>
          <w:b/>
          <w:sz w:val="28"/>
          <w:szCs w:val="28"/>
        </w:rPr>
        <w:t xml:space="preserve">по 21 направлению </w:t>
      </w:r>
      <w:r w:rsidR="003D14FB" w:rsidRPr="00D031B7">
        <w:rPr>
          <w:b/>
          <w:sz w:val="28"/>
          <w:szCs w:val="28"/>
        </w:rPr>
        <w:t xml:space="preserve">в размере </w:t>
      </w:r>
      <w:r w:rsidRPr="00D031B7">
        <w:rPr>
          <w:b/>
          <w:sz w:val="28"/>
          <w:szCs w:val="28"/>
        </w:rPr>
        <w:t>822 502,0</w:t>
      </w:r>
      <w:r w:rsidR="003D14FB" w:rsidRPr="00D031B7">
        <w:rPr>
          <w:b/>
          <w:sz w:val="28"/>
          <w:szCs w:val="28"/>
        </w:rPr>
        <w:t xml:space="preserve"> тыс. рублей </w:t>
      </w:r>
      <w:r w:rsidR="003D14FB" w:rsidRPr="00D031B7">
        <w:rPr>
          <w:sz w:val="28"/>
          <w:szCs w:val="28"/>
        </w:rPr>
        <w:t>(</w:t>
      </w:r>
      <w:r w:rsidRPr="00D031B7">
        <w:rPr>
          <w:sz w:val="28"/>
          <w:szCs w:val="28"/>
        </w:rPr>
        <w:t>96,5</w:t>
      </w:r>
      <w:r w:rsidR="003D14FB" w:rsidRPr="00D031B7">
        <w:rPr>
          <w:sz w:val="28"/>
          <w:szCs w:val="28"/>
        </w:rPr>
        <w:t>% годовых назначений)</w:t>
      </w:r>
      <w:r w:rsidRPr="00D031B7">
        <w:rPr>
          <w:sz w:val="28"/>
          <w:szCs w:val="28"/>
        </w:rPr>
        <w:t>. За 2018 год поступление субвенций составило 660 778,1 тыс. рублей.</w:t>
      </w:r>
    </w:p>
    <w:p w:rsidR="00B46EC0" w:rsidRPr="00D031B7" w:rsidRDefault="003D14FB" w:rsidP="003D14FB">
      <w:pPr>
        <w:ind w:firstLine="720"/>
        <w:jc w:val="both"/>
        <w:rPr>
          <w:sz w:val="28"/>
          <w:szCs w:val="28"/>
        </w:rPr>
      </w:pPr>
      <w:r w:rsidRPr="00D031B7">
        <w:rPr>
          <w:b/>
          <w:sz w:val="28"/>
          <w:szCs w:val="28"/>
        </w:rPr>
        <w:t xml:space="preserve">Иные межбюджетные трансферты </w:t>
      </w:r>
      <w:r w:rsidR="00D40F87" w:rsidRPr="00D031B7">
        <w:rPr>
          <w:b/>
          <w:sz w:val="28"/>
          <w:szCs w:val="28"/>
        </w:rPr>
        <w:t xml:space="preserve">поступили по </w:t>
      </w:r>
      <w:r w:rsidR="00107E40" w:rsidRPr="00D031B7">
        <w:rPr>
          <w:b/>
          <w:sz w:val="28"/>
          <w:szCs w:val="28"/>
        </w:rPr>
        <w:t xml:space="preserve">18 направлениям и </w:t>
      </w:r>
      <w:r w:rsidRPr="00D031B7">
        <w:rPr>
          <w:b/>
          <w:sz w:val="28"/>
          <w:szCs w:val="28"/>
        </w:rPr>
        <w:t xml:space="preserve">составили </w:t>
      </w:r>
      <w:r w:rsidR="00D40F87" w:rsidRPr="00D031B7">
        <w:rPr>
          <w:b/>
          <w:sz w:val="28"/>
          <w:szCs w:val="28"/>
        </w:rPr>
        <w:t>1 654 114,2</w:t>
      </w:r>
      <w:r w:rsidRPr="00D031B7">
        <w:rPr>
          <w:b/>
          <w:sz w:val="28"/>
          <w:szCs w:val="28"/>
        </w:rPr>
        <w:t xml:space="preserve"> тыс. рублей </w:t>
      </w:r>
      <w:r w:rsidRPr="00D031B7">
        <w:rPr>
          <w:sz w:val="28"/>
          <w:szCs w:val="28"/>
        </w:rPr>
        <w:t>(</w:t>
      </w:r>
      <w:r w:rsidR="00D40F87" w:rsidRPr="00D031B7">
        <w:rPr>
          <w:sz w:val="28"/>
          <w:szCs w:val="28"/>
        </w:rPr>
        <w:t>96,8</w:t>
      </w:r>
      <w:r w:rsidRPr="00D031B7">
        <w:rPr>
          <w:sz w:val="28"/>
          <w:szCs w:val="28"/>
        </w:rPr>
        <w:t xml:space="preserve">% годовых назначений в сумме </w:t>
      </w:r>
      <w:r w:rsidR="00D40F87" w:rsidRPr="00D031B7">
        <w:rPr>
          <w:sz w:val="28"/>
          <w:szCs w:val="28"/>
        </w:rPr>
        <w:t>1 708 292,2</w:t>
      </w:r>
      <w:r w:rsidRPr="00D031B7">
        <w:rPr>
          <w:sz w:val="28"/>
          <w:szCs w:val="28"/>
        </w:rPr>
        <w:t xml:space="preserve"> тыс. рублей)</w:t>
      </w:r>
      <w:r w:rsidR="00D40F87" w:rsidRPr="00D031B7">
        <w:rPr>
          <w:sz w:val="28"/>
          <w:szCs w:val="28"/>
        </w:rPr>
        <w:t>. За 2018 год поступление иных межбюджетных трансфертов составило 618 950,8 тыс. рублей.</w:t>
      </w:r>
      <w:r w:rsidR="007F0A57" w:rsidRPr="00D031B7">
        <w:rPr>
          <w:sz w:val="28"/>
          <w:szCs w:val="28"/>
        </w:rPr>
        <w:t xml:space="preserve"> Наиболее значительными в структуре иных межбюджетных трансфертов</w:t>
      </w:r>
      <w:r w:rsidR="004F267F" w:rsidRPr="00D031B7">
        <w:rPr>
          <w:sz w:val="28"/>
          <w:szCs w:val="28"/>
        </w:rPr>
        <w:t xml:space="preserve"> в</w:t>
      </w:r>
      <w:r w:rsidR="007F0A57" w:rsidRPr="00D031B7">
        <w:rPr>
          <w:sz w:val="28"/>
          <w:szCs w:val="28"/>
        </w:rPr>
        <w:t xml:space="preserve"> суммовом выражении являются:</w:t>
      </w:r>
    </w:p>
    <w:p w:rsidR="007F0A57" w:rsidRPr="00D031B7" w:rsidRDefault="007F0A57" w:rsidP="003D14FB">
      <w:pPr>
        <w:ind w:firstLine="720"/>
        <w:jc w:val="both"/>
        <w:rPr>
          <w:sz w:val="28"/>
          <w:szCs w:val="28"/>
        </w:rPr>
      </w:pPr>
      <w:r w:rsidRPr="00D031B7">
        <w:rPr>
          <w:sz w:val="28"/>
          <w:szCs w:val="28"/>
        </w:rPr>
        <w:t>- межбюджетные трансферты на финансовое обеспечение дорожной деятельности – 404 780,9 тыс. рублей</w:t>
      </w:r>
      <w:r w:rsidR="009A3B57" w:rsidRPr="00D031B7">
        <w:rPr>
          <w:sz w:val="28"/>
          <w:szCs w:val="28"/>
        </w:rPr>
        <w:t xml:space="preserve"> </w:t>
      </w:r>
      <w:r w:rsidR="00675AFC" w:rsidRPr="00D031B7">
        <w:rPr>
          <w:sz w:val="28"/>
          <w:szCs w:val="28"/>
        </w:rPr>
        <w:t>(100,0% плановых назначений)</w:t>
      </w:r>
      <w:r w:rsidRPr="00D031B7">
        <w:rPr>
          <w:sz w:val="28"/>
          <w:szCs w:val="28"/>
        </w:rPr>
        <w:t>;</w:t>
      </w:r>
    </w:p>
    <w:p w:rsidR="007F0A57" w:rsidRPr="00D031B7" w:rsidRDefault="007F0A57" w:rsidP="003D14FB">
      <w:pPr>
        <w:ind w:firstLine="720"/>
        <w:jc w:val="both"/>
        <w:rPr>
          <w:sz w:val="28"/>
          <w:szCs w:val="28"/>
        </w:rPr>
      </w:pPr>
      <w:r w:rsidRPr="00D031B7">
        <w:rPr>
          <w:sz w:val="28"/>
          <w:szCs w:val="28"/>
        </w:rPr>
        <w:t>- межбюджетные трансферты на финансовое обеспечение дорожной деятельности в рамках реализации национального проекта «Безопасные и качественные автомобильные дороги» - 206 403,9 тыс. рублей</w:t>
      </w:r>
      <w:r w:rsidR="009A3B57" w:rsidRPr="00D031B7">
        <w:rPr>
          <w:sz w:val="28"/>
          <w:szCs w:val="28"/>
        </w:rPr>
        <w:t xml:space="preserve"> (</w:t>
      </w:r>
      <w:r w:rsidR="00675AFC" w:rsidRPr="00D031B7">
        <w:rPr>
          <w:sz w:val="28"/>
          <w:szCs w:val="28"/>
        </w:rPr>
        <w:t xml:space="preserve">100,0% </w:t>
      </w:r>
      <w:r w:rsidR="009A3B57" w:rsidRPr="00D031B7">
        <w:rPr>
          <w:sz w:val="28"/>
          <w:szCs w:val="28"/>
        </w:rPr>
        <w:t>план</w:t>
      </w:r>
      <w:r w:rsidR="00675AFC" w:rsidRPr="00D031B7">
        <w:rPr>
          <w:sz w:val="28"/>
          <w:szCs w:val="28"/>
        </w:rPr>
        <w:t>овых назначений</w:t>
      </w:r>
      <w:r w:rsidR="009A3B57" w:rsidRPr="00D031B7">
        <w:rPr>
          <w:sz w:val="28"/>
          <w:szCs w:val="28"/>
        </w:rPr>
        <w:t>)</w:t>
      </w:r>
      <w:r w:rsidRPr="00D031B7">
        <w:rPr>
          <w:sz w:val="28"/>
          <w:szCs w:val="28"/>
        </w:rPr>
        <w:t>;</w:t>
      </w:r>
    </w:p>
    <w:p w:rsidR="007F0A57" w:rsidRPr="00D031B7" w:rsidRDefault="007F0A57" w:rsidP="003D14FB">
      <w:pPr>
        <w:ind w:firstLine="720"/>
        <w:jc w:val="both"/>
        <w:rPr>
          <w:sz w:val="28"/>
          <w:szCs w:val="28"/>
        </w:rPr>
      </w:pPr>
      <w:r w:rsidRPr="00D031B7">
        <w:rPr>
          <w:sz w:val="28"/>
          <w:szCs w:val="28"/>
        </w:rPr>
        <w:t xml:space="preserve">- </w:t>
      </w:r>
      <w:r w:rsidR="009A3B57" w:rsidRPr="00D031B7">
        <w:rPr>
          <w:sz w:val="28"/>
          <w:szCs w:val="28"/>
        </w:rPr>
        <w:t>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округа- 623 045,7 тыс. рублей (план – 623 366,4 тыс. рублей).</w:t>
      </w:r>
    </w:p>
    <w:p w:rsidR="00675AFC" w:rsidRPr="00D031B7" w:rsidRDefault="00675AFC" w:rsidP="00675AFC">
      <w:pPr>
        <w:ind w:firstLine="426"/>
        <w:jc w:val="both"/>
        <w:rPr>
          <w:sz w:val="28"/>
          <w:szCs w:val="28"/>
        </w:rPr>
      </w:pPr>
      <w:r w:rsidRPr="00D031B7">
        <w:rPr>
          <w:sz w:val="28"/>
          <w:szCs w:val="28"/>
        </w:rPr>
        <w:t xml:space="preserve">  </w:t>
      </w:r>
      <w:r w:rsidRPr="00D031B7">
        <w:rPr>
          <w:b/>
          <w:sz w:val="28"/>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w:t>
      </w:r>
      <w:r w:rsidRPr="00D031B7">
        <w:rPr>
          <w:sz w:val="28"/>
          <w:szCs w:val="28"/>
        </w:rPr>
        <w:t xml:space="preserve"> на обеспечение мероприятий по переселению граждан из аварийного жилищного фонда составили 40 872,4 тыс. рублей (100% плановых назначений).</w:t>
      </w:r>
    </w:p>
    <w:p w:rsidR="00675AFC" w:rsidRPr="00D031B7" w:rsidRDefault="003D14FB" w:rsidP="003D14FB">
      <w:pPr>
        <w:autoSpaceDE w:val="0"/>
        <w:autoSpaceDN w:val="0"/>
        <w:adjustRightInd w:val="0"/>
        <w:ind w:firstLine="540"/>
        <w:jc w:val="both"/>
        <w:rPr>
          <w:sz w:val="28"/>
          <w:szCs w:val="28"/>
        </w:rPr>
      </w:pPr>
      <w:r w:rsidRPr="00D031B7">
        <w:rPr>
          <w:b/>
          <w:bCs/>
          <w:sz w:val="28"/>
          <w:szCs w:val="28"/>
        </w:rPr>
        <w:t>Б</w:t>
      </w:r>
      <w:r w:rsidRPr="00D031B7">
        <w:rPr>
          <w:b/>
          <w:sz w:val="28"/>
          <w:szCs w:val="28"/>
        </w:rPr>
        <w:t>езвозмездные поступления от негосударственных организаций в бюджеты субъектов Российской Федерации</w:t>
      </w:r>
      <w:r w:rsidR="00675AFC" w:rsidRPr="00D031B7">
        <w:rPr>
          <w:b/>
          <w:sz w:val="28"/>
          <w:szCs w:val="28"/>
        </w:rPr>
        <w:t xml:space="preserve"> </w:t>
      </w:r>
      <w:r w:rsidR="00675AFC" w:rsidRPr="00D031B7">
        <w:rPr>
          <w:sz w:val="28"/>
          <w:szCs w:val="28"/>
        </w:rPr>
        <w:t>составили 3 917 143,2 тыс. рублей (100% плановых назначений), из них:</w:t>
      </w:r>
    </w:p>
    <w:p w:rsidR="003D14FB" w:rsidRPr="00D031B7" w:rsidRDefault="00675AFC" w:rsidP="003D14FB">
      <w:pPr>
        <w:autoSpaceDE w:val="0"/>
        <w:autoSpaceDN w:val="0"/>
        <w:adjustRightInd w:val="0"/>
        <w:ind w:firstLine="540"/>
        <w:jc w:val="both"/>
        <w:rPr>
          <w:sz w:val="28"/>
          <w:szCs w:val="28"/>
        </w:rPr>
      </w:pPr>
      <w:r w:rsidRPr="00D031B7">
        <w:rPr>
          <w:b/>
          <w:sz w:val="28"/>
          <w:szCs w:val="28"/>
        </w:rPr>
        <w:t>-</w:t>
      </w:r>
      <w:r w:rsidRPr="00D031B7">
        <w:rPr>
          <w:sz w:val="28"/>
          <w:szCs w:val="28"/>
        </w:rPr>
        <w:t xml:space="preserve"> </w:t>
      </w:r>
      <w:r w:rsidR="003D14FB" w:rsidRPr="00D031B7">
        <w:rPr>
          <w:sz w:val="28"/>
          <w:szCs w:val="28"/>
        </w:rPr>
        <w:t xml:space="preserve">средства, поступившие от ПАО «Федеральной гидрогенерирующей компании – РусГидро», учитываемые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устанавливаемой в целях достижения в субъектах Российской Федерации, </w:t>
      </w:r>
      <w:r w:rsidR="003D14FB" w:rsidRPr="00D031B7">
        <w:rPr>
          <w:sz w:val="28"/>
          <w:szCs w:val="28"/>
        </w:rPr>
        <w:lastRenderedPageBreak/>
        <w:t>входящих в состав Дальневосточного федерального округа, базовых уровней цен (тарифов) на электрическую энергию (мощность) для субъектов Российской Федерации, входящих в состав Дальневосточного федерального округа</w:t>
      </w:r>
      <w:r w:rsidR="00966BD6" w:rsidRPr="00D031B7">
        <w:rPr>
          <w:sz w:val="28"/>
          <w:szCs w:val="28"/>
        </w:rPr>
        <w:t>,</w:t>
      </w:r>
      <w:r w:rsidR="003D14FB" w:rsidRPr="00D031B7">
        <w:rPr>
          <w:sz w:val="28"/>
          <w:szCs w:val="28"/>
        </w:rPr>
        <w:t xml:space="preserve"> поступили в 201</w:t>
      </w:r>
      <w:r w:rsidRPr="00D031B7">
        <w:rPr>
          <w:sz w:val="28"/>
          <w:szCs w:val="28"/>
        </w:rPr>
        <w:t>9</w:t>
      </w:r>
      <w:r w:rsidR="003D14FB" w:rsidRPr="00D031B7">
        <w:rPr>
          <w:sz w:val="28"/>
          <w:szCs w:val="28"/>
        </w:rPr>
        <w:t xml:space="preserve"> году в сумме </w:t>
      </w:r>
      <w:r w:rsidRPr="00D031B7">
        <w:rPr>
          <w:sz w:val="28"/>
          <w:szCs w:val="28"/>
        </w:rPr>
        <w:t>3 911 030,9</w:t>
      </w:r>
      <w:r w:rsidR="003D14FB" w:rsidRPr="00D031B7">
        <w:rPr>
          <w:sz w:val="28"/>
          <w:szCs w:val="28"/>
        </w:rPr>
        <w:t xml:space="preserve"> тыс. ру</w:t>
      </w:r>
      <w:r w:rsidRPr="00D031B7">
        <w:rPr>
          <w:sz w:val="28"/>
          <w:szCs w:val="28"/>
        </w:rPr>
        <w:t>блей (100% плановых назначений);</w:t>
      </w:r>
    </w:p>
    <w:p w:rsidR="004F79D5" w:rsidRPr="00D031B7" w:rsidRDefault="00675AFC" w:rsidP="004F79D5">
      <w:pPr>
        <w:autoSpaceDE w:val="0"/>
        <w:autoSpaceDN w:val="0"/>
        <w:adjustRightInd w:val="0"/>
        <w:ind w:firstLine="709"/>
        <w:jc w:val="both"/>
        <w:rPr>
          <w:sz w:val="28"/>
          <w:szCs w:val="28"/>
        </w:rPr>
      </w:pPr>
      <w:r w:rsidRPr="00D031B7">
        <w:rPr>
          <w:sz w:val="28"/>
          <w:szCs w:val="28"/>
        </w:rPr>
        <w:t xml:space="preserve">- гранты </w:t>
      </w:r>
      <w:r w:rsidR="004F79D5" w:rsidRPr="00D031B7">
        <w:rPr>
          <w:sz w:val="28"/>
          <w:szCs w:val="28"/>
        </w:rPr>
        <w:t>на выполнение комплекса мер Магаданской области по активной поддержке родителей, воспитывающих детей-инвалидов и детей с ограниченными возможностями здоровья в сумме 6 112,3 тыс. рублей (100% плановых назначений).</w:t>
      </w:r>
    </w:p>
    <w:p w:rsidR="003D14FB" w:rsidRPr="00D031B7" w:rsidRDefault="004F79D5" w:rsidP="00966BD6">
      <w:pPr>
        <w:ind w:firstLine="709"/>
        <w:jc w:val="both"/>
        <w:rPr>
          <w:sz w:val="28"/>
          <w:szCs w:val="28"/>
        </w:rPr>
      </w:pPr>
      <w:r w:rsidRPr="00D031B7">
        <w:rPr>
          <w:b/>
          <w:sz w:val="28"/>
          <w:szCs w:val="28"/>
        </w:rPr>
        <w:t>П</w:t>
      </w:r>
      <w:r w:rsidR="003D14FB" w:rsidRPr="00D031B7">
        <w:rPr>
          <w:b/>
          <w:sz w:val="28"/>
          <w:szCs w:val="28"/>
        </w:rPr>
        <w:t>рочие безвозмездные поступления</w:t>
      </w:r>
      <w:r w:rsidR="00675AFC" w:rsidRPr="00D031B7">
        <w:rPr>
          <w:sz w:val="28"/>
          <w:szCs w:val="28"/>
        </w:rPr>
        <w:t xml:space="preserve"> за 2019</w:t>
      </w:r>
      <w:r w:rsidR="003D14FB" w:rsidRPr="00D031B7">
        <w:rPr>
          <w:sz w:val="28"/>
          <w:szCs w:val="28"/>
        </w:rPr>
        <w:t xml:space="preserve"> год </w:t>
      </w:r>
      <w:r w:rsidR="004F267F" w:rsidRPr="00D031B7">
        <w:rPr>
          <w:sz w:val="28"/>
          <w:szCs w:val="28"/>
        </w:rPr>
        <w:t>составили</w:t>
      </w:r>
      <w:r w:rsidR="003D14FB" w:rsidRPr="00D031B7">
        <w:rPr>
          <w:sz w:val="28"/>
          <w:szCs w:val="28"/>
        </w:rPr>
        <w:t xml:space="preserve">                          </w:t>
      </w:r>
      <w:r w:rsidR="004F267F" w:rsidRPr="00D031B7">
        <w:rPr>
          <w:color w:val="000000"/>
          <w:sz w:val="28"/>
          <w:szCs w:val="28"/>
        </w:rPr>
        <w:t>648 280,5</w:t>
      </w:r>
      <w:r w:rsidR="003D14FB" w:rsidRPr="00D031B7">
        <w:rPr>
          <w:color w:val="000000"/>
          <w:sz w:val="28"/>
          <w:szCs w:val="28"/>
        </w:rPr>
        <w:t xml:space="preserve"> </w:t>
      </w:r>
      <w:r w:rsidR="003D14FB" w:rsidRPr="00D031B7">
        <w:rPr>
          <w:sz w:val="28"/>
          <w:szCs w:val="28"/>
        </w:rPr>
        <w:t>тыс. рублей - средства внебюджетного фонда социально – экономического развития Магаданской области в усл</w:t>
      </w:r>
      <w:r w:rsidR="004F267F" w:rsidRPr="00D031B7">
        <w:rPr>
          <w:sz w:val="28"/>
          <w:szCs w:val="28"/>
        </w:rPr>
        <w:t>овиях Особой экономической зоны, из них:</w:t>
      </w:r>
    </w:p>
    <w:p w:rsidR="004F267F" w:rsidRPr="00D031B7" w:rsidRDefault="004F267F" w:rsidP="00966BD6">
      <w:pPr>
        <w:ind w:firstLine="709"/>
        <w:jc w:val="both"/>
        <w:rPr>
          <w:sz w:val="28"/>
          <w:szCs w:val="28"/>
        </w:rPr>
      </w:pPr>
      <w:r w:rsidRPr="00D031B7">
        <w:rPr>
          <w:sz w:val="28"/>
          <w:szCs w:val="28"/>
        </w:rPr>
        <w:t>-</w:t>
      </w:r>
      <w:r w:rsidR="004F79D5" w:rsidRPr="00D031B7">
        <w:rPr>
          <w:sz w:val="28"/>
          <w:szCs w:val="28"/>
        </w:rPr>
        <w:t>поступления 2019 года – 2 171 367,9 тыс. рублей;</w:t>
      </w:r>
    </w:p>
    <w:p w:rsidR="004F79D5" w:rsidRPr="00D031B7" w:rsidRDefault="004F79D5" w:rsidP="00966BD6">
      <w:pPr>
        <w:ind w:firstLine="709"/>
        <w:jc w:val="both"/>
        <w:rPr>
          <w:color w:val="000000"/>
          <w:sz w:val="28"/>
          <w:szCs w:val="28"/>
        </w:rPr>
      </w:pPr>
      <w:r w:rsidRPr="00D031B7">
        <w:rPr>
          <w:sz w:val="28"/>
          <w:szCs w:val="28"/>
        </w:rPr>
        <w:t>-возврат средств 2018 года во внебюджетный фонд социально – экономического развития Магаданской области в условиях Особой экономической зоны</w:t>
      </w:r>
      <w:r w:rsidR="00966BD6" w:rsidRPr="00D031B7">
        <w:rPr>
          <w:sz w:val="28"/>
          <w:szCs w:val="28"/>
        </w:rPr>
        <w:t>-</w:t>
      </w:r>
      <w:r w:rsidRPr="00D031B7">
        <w:rPr>
          <w:sz w:val="28"/>
          <w:szCs w:val="28"/>
        </w:rPr>
        <w:t xml:space="preserve"> 1 523 087,4 тыс. рублей. </w:t>
      </w:r>
    </w:p>
    <w:p w:rsidR="003D14FB" w:rsidRPr="00D031B7" w:rsidRDefault="003D14FB" w:rsidP="003D14FB">
      <w:pPr>
        <w:ind w:firstLine="709"/>
        <w:jc w:val="both"/>
        <w:rPr>
          <w:sz w:val="28"/>
          <w:szCs w:val="28"/>
          <w:lang w:val="x-none" w:eastAsia="x-none"/>
        </w:rPr>
      </w:pPr>
      <w:r w:rsidRPr="00D031B7">
        <w:rPr>
          <w:b/>
          <w:sz w:val="28"/>
          <w:szCs w:val="28"/>
          <w:lang w:val="x-none" w:eastAsia="x-none"/>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w:t>
      </w:r>
      <w:r w:rsidRPr="00D031B7">
        <w:rPr>
          <w:sz w:val="28"/>
          <w:szCs w:val="28"/>
          <w:lang w:val="x-none" w:eastAsia="x-none"/>
        </w:rPr>
        <w:t xml:space="preserve">, прошлых лет составили </w:t>
      </w:r>
      <w:r w:rsidR="004F267F" w:rsidRPr="00D031B7">
        <w:rPr>
          <w:sz w:val="28"/>
          <w:szCs w:val="28"/>
          <w:lang w:eastAsia="x-none"/>
        </w:rPr>
        <w:t>35 753,8</w:t>
      </w:r>
      <w:r w:rsidRPr="00D031B7">
        <w:rPr>
          <w:sz w:val="28"/>
          <w:szCs w:val="28"/>
          <w:lang w:val="x-none" w:eastAsia="x-none"/>
        </w:rPr>
        <w:t xml:space="preserve"> тыс. рублей.</w:t>
      </w:r>
    </w:p>
    <w:p w:rsidR="003D14FB" w:rsidRPr="00D031B7" w:rsidRDefault="003D14FB" w:rsidP="003D14FB">
      <w:pPr>
        <w:ind w:firstLine="708"/>
        <w:jc w:val="both"/>
        <w:rPr>
          <w:sz w:val="28"/>
          <w:szCs w:val="28"/>
          <w:lang w:val="x-none" w:eastAsia="x-none"/>
        </w:rPr>
      </w:pPr>
      <w:r w:rsidRPr="00D031B7">
        <w:rPr>
          <w:b/>
          <w:sz w:val="28"/>
          <w:szCs w:val="28"/>
          <w:lang w:val="x-none" w:eastAsia="x-none"/>
        </w:rPr>
        <w:t>Возврат остатков субсидий, субвенций и иных межбюджетных трансфертов</w:t>
      </w:r>
      <w:r w:rsidRPr="00D031B7">
        <w:rPr>
          <w:sz w:val="28"/>
          <w:szCs w:val="28"/>
          <w:lang w:val="x-none" w:eastAsia="x-none"/>
        </w:rPr>
        <w:t xml:space="preserve">, имеющих целевое назначение, прошлых лет из бюджетов субъектов Российской Федерации составил </w:t>
      </w:r>
      <w:r w:rsidR="004F267F" w:rsidRPr="00D031B7">
        <w:rPr>
          <w:sz w:val="28"/>
          <w:szCs w:val="28"/>
          <w:lang w:eastAsia="x-none"/>
        </w:rPr>
        <w:t>83 030,8</w:t>
      </w:r>
      <w:r w:rsidRPr="00D031B7">
        <w:rPr>
          <w:sz w:val="28"/>
          <w:szCs w:val="28"/>
          <w:lang w:val="x-none" w:eastAsia="x-none"/>
        </w:rPr>
        <w:t xml:space="preserve"> тыс. рублей со знаком </w:t>
      </w:r>
      <w:r w:rsidRPr="00D031B7">
        <w:rPr>
          <w:sz w:val="28"/>
          <w:szCs w:val="28"/>
          <w:lang w:eastAsia="x-none"/>
        </w:rPr>
        <w:t xml:space="preserve">                  </w:t>
      </w:r>
      <w:r w:rsidRPr="00D031B7">
        <w:rPr>
          <w:sz w:val="28"/>
          <w:szCs w:val="28"/>
          <w:lang w:val="x-none" w:eastAsia="x-none"/>
        </w:rPr>
        <w:t>«-».</w:t>
      </w:r>
    </w:p>
    <w:p w:rsidR="003D14FB" w:rsidRPr="00D031B7" w:rsidRDefault="003D14FB" w:rsidP="003D14FB">
      <w:pPr>
        <w:tabs>
          <w:tab w:val="left" w:pos="7797"/>
        </w:tabs>
        <w:jc w:val="center"/>
        <w:rPr>
          <w:b/>
          <w:sz w:val="32"/>
          <w:szCs w:val="20"/>
        </w:rPr>
      </w:pPr>
    </w:p>
    <w:p w:rsidR="003D14FB" w:rsidRPr="003D14FB" w:rsidRDefault="003D14FB" w:rsidP="003D14FB">
      <w:pPr>
        <w:tabs>
          <w:tab w:val="left" w:pos="7797"/>
        </w:tabs>
        <w:jc w:val="center"/>
        <w:rPr>
          <w:b/>
          <w:sz w:val="32"/>
          <w:szCs w:val="20"/>
        </w:rPr>
      </w:pPr>
      <w:r w:rsidRPr="00D031B7">
        <w:rPr>
          <w:b/>
          <w:sz w:val="32"/>
          <w:szCs w:val="20"/>
        </w:rPr>
        <w:t>Расходы областного бюджета</w:t>
      </w:r>
    </w:p>
    <w:p w:rsidR="003D14FB" w:rsidRPr="003D14FB" w:rsidRDefault="003D14FB" w:rsidP="003D14FB">
      <w:pPr>
        <w:tabs>
          <w:tab w:val="left" w:pos="567"/>
        </w:tabs>
        <w:jc w:val="both"/>
        <w:rPr>
          <w:bCs/>
          <w:color w:val="000000"/>
          <w:sz w:val="28"/>
          <w:szCs w:val="28"/>
          <w:lang w:val="x-none" w:eastAsia="x-none"/>
        </w:rPr>
      </w:pPr>
    </w:p>
    <w:p w:rsidR="003D14FB" w:rsidRPr="003D14FB" w:rsidRDefault="003D14FB" w:rsidP="00C76E49">
      <w:pPr>
        <w:ind w:firstLine="851"/>
        <w:jc w:val="both"/>
        <w:rPr>
          <w:color w:val="000000" w:themeColor="text1"/>
          <w:sz w:val="28"/>
          <w:szCs w:val="28"/>
        </w:rPr>
      </w:pPr>
      <w:r w:rsidRPr="003D14FB">
        <w:rPr>
          <w:color w:val="000000" w:themeColor="text1"/>
          <w:sz w:val="28"/>
          <w:szCs w:val="28"/>
        </w:rPr>
        <w:t>Расходная часть областного бюджета на 201</w:t>
      </w:r>
      <w:r w:rsidR="00AB7A61">
        <w:rPr>
          <w:color w:val="000000" w:themeColor="text1"/>
          <w:sz w:val="28"/>
          <w:szCs w:val="28"/>
        </w:rPr>
        <w:t>9</w:t>
      </w:r>
      <w:r w:rsidRPr="003D14FB">
        <w:rPr>
          <w:color w:val="000000" w:themeColor="text1"/>
          <w:sz w:val="28"/>
          <w:szCs w:val="28"/>
        </w:rPr>
        <w:t xml:space="preserve"> год предусмотрена в сумме </w:t>
      </w:r>
      <w:r w:rsidR="00DF5DF2">
        <w:rPr>
          <w:color w:val="000000" w:themeColor="text1"/>
          <w:sz w:val="28"/>
          <w:szCs w:val="28"/>
        </w:rPr>
        <w:t>38 446 000,1</w:t>
      </w:r>
      <w:r w:rsidRPr="003D14FB">
        <w:rPr>
          <w:color w:val="000000" w:themeColor="text1"/>
          <w:sz w:val="28"/>
          <w:szCs w:val="28"/>
        </w:rPr>
        <w:t xml:space="preserve"> тыс. рублей. Исполнение за </w:t>
      </w:r>
      <w:r w:rsidR="00DF5DF2">
        <w:rPr>
          <w:color w:val="000000" w:themeColor="text1"/>
          <w:sz w:val="28"/>
          <w:szCs w:val="28"/>
        </w:rPr>
        <w:t>отчетный период</w:t>
      </w:r>
      <w:r w:rsidRPr="003D14FB">
        <w:rPr>
          <w:color w:val="000000" w:themeColor="text1"/>
          <w:sz w:val="28"/>
          <w:szCs w:val="28"/>
        </w:rPr>
        <w:t xml:space="preserve"> составило </w:t>
      </w:r>
      <w:r w:rsidR="00DF5DF2">
        <w:rPr>
          <w:color w:val="000000" w:themeColor="text1"/>
          <w:sz w:val="28"/>
          <w:szCs w:val="28"/>
        </w:rPr>
        <w:t>38 340 393,7</w:t>
      </w:r>
      <w:r w:rsidRPr="003D14FB">
        <w:rPr>
          <w:color w:val="000000" w:themeColor="text1"/>
          <w:sz w:val="28"/>
          <w:szCs w:val="28"/>
        </w:rPr>
        <w:t xml:space="preserve"> тыс. рублей или </w:t>
      </w:r>
      <w:r w:rsidR="00DF5DF2">
        <w:rPr>
          <w:color w:val="000000" w:themeColor="text1"/>
          <w:sz w:val="28"/>
          <w:szCs w:val="28"/>
        </w:rPr>
        <w:t>99,7</w:t>
      </w:r>
      <w:r w:rsidRPr="003D14FB">
        <w:rPr>
          <w:color w:val="000000" w:themeColor="text1"/>
          <w:sz w:val="28"/>
          <w:szCs w:val="28"/>
        </w:rPr>
        <w:t xml:space="preserve">% от годовых назначений.  Финансирование расходов осуществлялось согласно поданным заявкам в пределах бюджетных назначений. </w:t>
      </w:r>
    </w:p>
    <w:p w:rsidR="00DF5DF2" w:rsidRPr="004B5F54" w:rsidRDefault="003D14FB" w:rsidP="00DF5DF2">
      <w:pPr>
        <w:jc w:val="both"/>
        <w:rPr>
          <w:sz w:val="28"/>
          <w:szCs w:val="28"/>
        </w:rPr>
      </w:pPr>
      <w:r w:rsidRPr="003D14FB">
        <w:rPr>
          <w:bCs/>
          <w:color w:val="000000" w:themeColor="text1"/>
          <w:sz w:val="28"/>
          <w:szCs w:val="28"/>
          <w:lang w:eastAsia="x-none"/>
        </w:rPr>
        <w:t xml:space="preserve">      </w:t>
      </w:r>
      <w:r w:rsidR="00DF5DF2" w:rsidRPr="004B5F54">
        <w:rPr>
          <w:bCs/>
          <w:sz w:val="28"/>
          <w:szCs w:val="28"/>
        </w:rPr>
        <w:t xml:space="preserve">Основную долю в общем объеме расходов </w:t>
      </w:r>
      <w:r w:rsidR="00966BD6">
        <w:rPr>
          <w:sz w:val="28"/>
          <w:szCs w:val="28"/>
        </w:rPr>
        <w:t>областного</w:t>
      </w:r>
      <w:r w:rsidR="00DF5DF2" w:rsidRPr="004B5F54">
        <w:rPr>
          <w:sz w:val="28"/>
          <w:szCs w:val="28"/>
        </w:rPr>
        <w:t xml:space="preserve"> бюджета за 201</w:t>
      </w:r>
      <w:r w:rsidR="00DF5DF2">
        <w:rPr>
          <w:sz w:val="28"/>
          <w:szCs w:val="28"/>
        </w:rPr>
        <w:t>9</w:t>
      </w:r>
      <w:r w:rsidR="00DF5DF2" w:rsidRPr="004B5F54">
        <w:rPr>
          <w:sz w:val="28"/>
          <w:szCs w:val="28"/>
        </w:rPr>
        <w:t xml:space="preserve"> год состав</w:t>
      </w:r>
      <w:r w:rsidR="00DF5DF2">
        <w:rPr>
          <w:sz w:val="28"/>
          <w:szCs w:val="28"/>
        </w:rPr>
        <w:t>или</w:t>
      </w:r>
      <w:r w:rsidR="00DF5DF2" w:rsidRPr="004B5F54">
        <w:rPr>
          <w:sz w:val="28"/>
          <w:szCs w:val="28"/>
        </w:rPr>
        <w:t>:</w:t>
      </w:r>
    </w:p>
    <w:p w:rsidR="00FF07CE" w:rsidRPr="00453130" w:rsidRDefault="00FF07CE" w:rsidP="00FF07CE">
      <w:pPr>
        <w:shd w:val="clear" w:color="auto" w:fill="FFFFFF"/>
        <w:ind w:right="57" w:firstLine="709"/>
        <w:jc w:val="both"/>
        <w:rPr>
          <w:sz w:val="28"/>
          <w:szCs w:val="28"/>
        </w:rPr>
      </w:pPr>
      <w:r>
        <w:rPr>
          <w:sz w:val="28"/>
          <w:szCs w:val="28"/>
        </w:rPr>
        <w:t>раздел</w:t>
      </w:r>
      <w:r w:rsidRPr="00453130">
        <w:rPr>
          <w:sz w:val="28"/>
          <w:szCs w:val="28"/>
        </w:rPr>
        <w:t xml:space="preserve"> 05 «Жилищно-коммунальное хозяйство» - </w:t>
      </w:r>
      <w:r>
        <w:rPr>
          <w:sz w:val="28"/>
          <w:szCs w:val="28"/>
        </w:rPr>
        <w:t>21,1</w:t>
      </w:r>
      <w:r w:rsidRPr="00453130">
        <w:rPr>
          <w:sz w:val="28"/>
          <w:szCs w:val="28"/>
        </w:rPr>
        <w:t xml:space="preserve"> % в общем объеме расходов;</w:t>
      </w:r>
    </w:p>
    <w:p w:rsidR="00FF07CE" w:rsidRDefault="00FF07CE" w:rsidP="00DF5DF2">
      <w:pPr>
        <w:shd w:val="clear" w:color="auto" w:fill="FFFFFF"/>
        <w:ind w:right="57" w:firstLine="709"/>
        <w:jc w:val="both"/>
        <w:rPr>
          <w:sz w:val="28"/>
          <w:szCs w:val="28"/>
        </w:rPr>
      </w:pPr>
      <w:r>
        <w:rPr>
          <w:sz w:val="28"/>
          <w:szCs w:val="28"/>
        </w:rPr>
        <w:t>раздел</w:t>
      </w:r>
      <w:r w:rsidRPr="00453130">
        <w:rPr>
          <w:sz w:val="28"/>
          <w:szCs w:val="28"/>
        </w:rPr>
        <w:t xml:space="preserve"> 07 «Образование» - </w:t>
      </w:r>
      <w:r>
        <w:rPr>
          <w:sz w:val="28"/>
          <w:szCs w:val="28"/>
        </w:rPr>
        <w:t>18,2</w:t>
      </w:r>
      <w:r w:rsidRPr="00453130">
        <w:rPr>
          <w:sz w:val="28"/>
          <w:szCs w:val="28"/>
        </w:rPr>
        <w:t xml:space="preserve"> % в общем объеме расходов;</w:t>
      </w:r>
    </w:p>
    <w:p w:rsidR="00FF07CE" w:rsidRDefault="00FF07CE" w:rsidP="00DF5DF2">
      <w:pPr>
        <w:shd w:val="clear" w:color="auto" w:fill="FFFFFF"/>
        <w:ind w:right="57" w:firstLine="709"/>
        <w:jc w:val="both"/>
        <w:rPr>
          <w:sz w:val="28"/>
          <w:szCs w:val="28"/>
        </w:rPr>
      </w:pPr>
      <w:r>
        <w:rPr>
          <w:sz w:val="28"/>
          <w:szCs w:val="28"/>
        </w:rPr>
        <w:t>раздел</w:t>
      </w:r>
      <w:r w:rsidRPr="00453130">
        <w:rPr>
          <w:sz w:val="28"/>
          <w:szCs w:val="28"/>
        </w:rPr>
        <w:t xml:space="preserve"> 09 «Здравоохранение» - </w:t>
      </w:r>
      <w:r>
        <w:rPr>
          <w:sz w:val="28"/>
          <w:szCs w:val="28"/>
        </w:rPr>
        <w:t xml:space="preserve">14,2 </w:t>
      </w:r>
      <w:r w:rsidRPr="00453130">
        <w:rPr>
          <w:sz w:val="28"/>
          <w:szCs w:val="28"/>
        </w:rPr>
        <w:t>% в общем объеме расходов</w:t>
      </w:r>
      <w:r>
        <w:rPr>
          <w:sz w:val="28"/>
          <w:szCs w:val="28"/>
        </w:rPr>
        <w:t>;</w:t>
      </w:r>
    </w:p>
    <w:p w:rsidR="00FF07CE" w:rsidRPr="00453130" w:rsidRDefault="00FF07CE" w:rsidP="00FF07CE">
      <w:pPr>
        <w:shd w:val="clear" w:color="auto" w:fill="FFFFFF"/>
        <w:ind w:right="57" w:firstLine="709"/>
        <w:jc w:val="both"/>
        <w:rPr>
          <w:sz w:val="28"/>
          <w:szCs w:val="28"/>
        </w:rPr>
      </w:pPr>
      <w:r>
        <w:rPr>
          <w:sz w:val="28"/>
          <w:szCs w:val="28"/>
        </w:rPr>
        <w:t>раздел</w:t>
      </w:r>
      <w:r w:rsidRPr="00453130">
        <w:rPr>
          <w:sz w:val="28"/>
          <w:szCs w:val="28"/>
        </w:rPr>
        <w:t xml:space="preserve"> 10 «Социальная политика» – </w:t>
      </w:r>
      <w:r>
        <w:rPr>
          <w:sz w:val="28"/>
          <w:szCs w:val="28"/>
        </w:rPr>
        <w:t>13,4</w:t>
      </w:r>
      <w:r w:rsidRPr="00453130">
        <w:rPr>
          <w:sz w:val="28"/>
          <w:szCs w:val="28"/>
        </w:rPr>
        <w:t xml:space="preserve"> % в общем объеме расходов;</w:t>
      </w:r>
    </w:p>
    <w:p w:rsidR="00DF5DF2" w:rsidRPr="00453130" w:rsidRDefault="00DF5DF2" w:rsidP="00DF5DF2">
      <w:pPr>
        <w:shd w:val="clear" w:color="auto" w:fill="FFFFFF"/>
        <w:ind w:right="57" w:firstLine="709"/>
        <w:jc w:val="both"/>
        <w:rPr>
          <w:sz w:val="28"/>
          <w:szCs w:val="28"/>
        </w:rPr>
      </w:pPr>
      <w:r>
        <w:rPr>
          <w:sz w:val="28"/>
          <w:szCs w:val="28"/>
        </w:rPr>
        <w:t xml:space="preserve">раздел </w:t>
      </w:r>
      <w:r w:rsidRPr="00453130">
        <w:rPr>
          <w:sz w:val="28"/>
          <w:szCs w:val="28"/>
        </w:rPr>
        <w:t xml:space="preserve">04 «Национальная экономика» – </w:t>
      </w:r>
      <w:r>
        <w:rPr>
          <w:sz w:val="28"/>
          <w:szCs w:val="28"/>
        </w:rPr>
        <w:t>10,9</w:t>
      </w:r>
      <w:r w:rsidRPr="00453130">
        <w:rPr>
          <w:sz w:val="28"/>
          <w:szCs w:val="28"/>
        </w:rPr>
        <w:t xml:space="preserve"> % в общем объеме расходов;</w:t>
      </w:r>
    </w:p>
    <w:p w:rsidR="00DF5DF2" w:rsidRDefault="00DF5DF2" w:rsidP="00FF07CE">
      <w:pPr>
        <w:shd w:val="clear" w:color="auto" w:fill="FFFFFF"/>
        <w:ind w:right="57" w:firstLine="709"/>
        <w:jc w:val="both"/>
        <w:rPr>
          <w:sz w:val="28"/>
          <w:szCs w:val="28"/>
        </w:rPr>
      </w:pPr>
      <w:r>
        <w:rPr>
          <w:sz w:val="28"/>
          <w:szCs w:val="28"/>
        </w:rPr>
        <w:t>раздел</w:t>
      </w:r>
      <w:r w:rsidRPr="00453130">
        <w:rPr>
          <w:sz w:val="28"/>
          <w:szCs w:val="28"/>
        </w:rPr>
        <w:t xml:space="preserve"> 14 «Межбюджетные трансферты общего характера» – </w:t>
      </w:r>
      <w:r w:rsidR="00FF07CE">
        <w:rPr>
          <w:sz w:val="28"/>
          <w:szCs w:val="28"/>
        </w:rPr>
        <w:t>8,6</w:t>
      </w:r>
      <w:r w:rsidRPr="00453130">
        <w:rPr>
          <w:sz w:val="28"/>
          <w:szCs w:val="28"/>
        </w:rPr>
        <w:t xml:space="preserve"> % в общем объеме расходов.</w:t>
      </w:r>
    </w:p>
    <w:p w:rsidR="003D14FB" w:rsidRPr="003D14FB" w:rsidRDefault="003D14FB" w:rsidP="00DF5DF2">
      <w:pPr>
        <w:ind w:firstLine="708"/>
        <w:jc w:val="both"/>
        <w:rPr>
          <w:bCs/>
          <w:color w:val="000000" w:themeColor="text1"/>
          <w:sz w:val="28"/>
          <w:szCs w:val="28"/>
          <w:lang w:val="x-none" w:eastAsia="x-none"/>
        </w:rPr>
      </w:pPr>
      <w:r w:rsidRPr="003D14FB">
        <w:rPr>
          <w:bCs/>
          <w:color w:val="000000" w:themeColor="text1"/>
          <w:sz w:val="28"/>
          <w:szCs w:val="28"/>
          <w:lang w:val="x-none" w:eastAsia="x-none"/>
        </w:rPr>
        <w:lastRenderedPageBreak/>
        <w:t>Исполнение расходов за 201</w:t>
      </w:r>
      <w:r w:rsidR="00FF07CE">
        <w:rPr>
          <w:bCs/>
          <w:color w:val="000000" w:themeColor="text1"/>
          <w:sz w:val="28"/>
          <w:szCs w:val="28"/>
          <w:lang w:eastAsia="x-none"/>
        </w:rPr>
        <w:t>9</w:t>
      </w:r>
      <w:r w:rsidRPr="003D14FB">
        <w:rPr>
          <w:bCs/>
          <w:color w:val="000000" w:themeColor="text1"/>
          <w:sz w:val="28"/>
          <w:szCs w:val="28"/>
          <w:lang w:val="x-none" w:eastAsia="x-none"/>
        </w:rPr>
        <w:t xml:space="preserve"> год в рамках </w:t>
      </w:r>
      <w:r w:rsidRPr="003D14FB">
        <w:rPr>
          <w:bCs/>
          <w:color w:val="000000" w:themeColor="text1"/>
          <w:sz w:val="28"/>
          <w:szCs w:val="28"/>
          <w:lang w:eastAsia="x-none"/>
        </w:rPr>
        <w:t xml:space="preserve">реализации государственных </w:t>
      </w:r>
      <w:r w:rsidRPr="003D14FB">
        <w:rPr>
          <w:bCs/>
          <w:color w:val="000000" w:themeColor="text1"/>
          <w:sz w:val="28"/>
          <w:szCs w:val="28"/>
          <w:lang w:val="x-none" w:eastAsia="x-none"/>
        </w:rPr>
        <w:t>программ</w:t>
      </w:r>
      <w:r w:rsidRPr="003D14FB">
        <w:rPr>
          <w:bCs/>
          <w:color w:val="000000" w:themeColor="text1"/>
          <w:sz w:val="28"/>
          <w:szCs w:val="28"/>
          <w:lang w:eastAsia="x-none"/>
        </w:rPr>
        <w:t xml:space="preserve"> Магаданской области</w:t>
      </w:r>
      <w:r w:rsidRPr="003D14FB">
        <w:rPr>
          <w:bCs/>
          <w:color w:val="000000" w:themeColor="text1"/>
          <w:sz w:val="28"/>
          <w:szCs w:val="28"/>
          <w:lang w:val="x-none" w:eastAsia="x-none"/>
        </w:rPr>
        <w:t xml:space="preserve"> составило</w:t>
      </w:r>
      <w:r w:rsidRPr="003D14FB">
        <w:rPr>
          <w:bCs/>
          <w:color w:val="000000" w:themeColor="text1"/>
          <w:sz w:val="28"/>
          <w:szCs w:val="28"/>
          <w:lang w:eastAsia="x-none"/>
        </w:rPr>
        <w:t xml:space="preserve"> </w:t>
      </w:r>
      <w:r w:rsidR="00FF07CE">
        <w:rPr>
          <w:bCs/>
          <w:color w:val="000000" w:themeColor="text1"/>
          <w:sz w:val="28"/>
          <w:szCs w:val="28"/>
          <w:lang w:eastAsia="x-none"/>
        </w:rPr>
        <w:t>37 262 187,3</w:t>
      </w:r>
      <w:r w:rsidRPr="003D14FB">
        <w:rPr>
          <w:bCs/>
          <w:color w:val="000000" w:themeColor="text1"/>
          <w:sz w:val="28"/>
          <w:szCs w:val="28"/>
          <w:lang w:val="x-none" w:eastAsia="x-none"/>
        </w:rPr>
        <w:t xml:space="preserve"> тыс. рублей при плановых назначениях в сумме </w:t>
      </w:r>
      <w:r w:rsidR="00FF07CE">
        <w:rPr>
          <w:bCs/>
          <w:color w:val="000000" w:themeColor="text1"/>
          <w:sz w:val="28"/>
          <w:szCs w:val="28"/>
          <w:lang w:eastAsia="x-none"/>
        </w:rPr>
        <w:t>37 336 391,9</w:t>
      </w:r>
      <w:r w:rsidRPr="003D14FB">
        <w:rPr>
          <w:bCs/>
          <w:color w:val="000000" w:themeColor="text1"/>
          <w:sz w:val="28"/>
          <w:szCs w:val="28"/>
          <w:lang w:val="x-none" w:eastAsia="x-none"/>
        </w:rPr>
        <w:t xml:space="preserve"> тыс. рублей или </w:t>
      </w:r>
      <w:r w:rsidR="00FF07CE">
        <w:rPr>
          <w:bCs/>
          <w:color w:val="000000" w:themeColor="text1"/>
          <w:sz w:val="28"/>
          <w:szCs w:val="28"/>
          <w:lang w:eastAsia="x-none"/>
        </w:rPr>
        <w:t>99,8</w:t>
      </w:r>
      <w:r w:rsidRPr="003D14FB">
        <w:rPr>
          <w:bCs/>
          <w:color w:val="000000" w:themeColor="text1"/>
          <w:sz w:val="28"/>
          <w:szCs w:val="28"/>
          <w:lang w:eastAsia="x-none"/>
        </w:rPr>
        <w:t>%</w:t>
      </w:r>
      <w:r w:rsidRPr="003D14FB">
        <w:rPr>
          <w:bCs/>
          <w:color w:val="000000" w:themeColor="text1"/>
          <w:sz w:val="28"/>
          <w:szCs w:val="28"/>
          <w:lang w:val="x-none" w:eastAsia="x-none"/>
        </w:rPr>
        <w:t xml:space="preserve"> к утвержденному плану.</w:t>
      </w:r>
    </w:p>
    <w:p w:rsidR="003D14FB" w:rsidRPr="003D14FB" w:rsidRDefault="003D14FB" w:rsidP="00C76E49">
      <w:pPr>
        <w:jc w:val="both"/>
        <w:rPr>
          <w:bCs/>
          <w:color w:val="000000" w:themeColor="text1"/>
          <w:sz w:val="28"/>
          <w:szCs w:val="28"/>
          <w:lang w:val="x-none" w:eastAsia="x-none"/>
        </w:rPr>
      </w:pPr>
      <w:r w:rsidRPr="003D14FB">
        <w:rPr>
          <w:bCs/>
          <w:color w:val="000000" w:themeColor="text1"/>
          <w:sz w:val="28"/>
          <w:szCs w:val="28"/>
          <w:lang w:eastAsia="x-none"/>
        </w:rPr>
        <w:t xml:space="preserve">          </w:t>
      </w:r>
      <w:r w:rsidRPr="003D14FB">
        <w:rPr>
          <w:bCs/>
          <w:color w:val="000000" w:themeColor="text1"/>
          <w:sz w:val="28"/>
          <w:szCs w:val="28"/>
          <w:lang w:val="x-none" w:eastAsia="x-none"/>
        </w:rPr>
        <w:t xml:space="preserve">Расходы по публичным нормативным обязательствам, запланированные в размере  </w:t>
      </w:r>
      <w:r w:rsidR="00FF07CE">
        <w:rPr>
          <w:bCs/>
          <w:color w:val="000000" w:themeColor="text1"/>
          <w:sz w:val="28"/>
          <w:szCs w:val="28"/>
          <w:lang w:eastAsia="x-none"/>
        </w:rPr>
        <w:t>1 775 573,3</w:t>
      </w:r>
      <w:r w:rsidRPr="003D14FB">
        <w:rPr>
          <w:bCs/>
          <w:color w:val="000000" w:themeColor="text1"/>
          <w:sz w:val="28"/>
          <w:szCs w:val="28"/>
          <w:lang w:val="x-none" w:eastAsia="x-none"/>
        </w:rPr>
        <w:t xml:space="preserve"> тыс. рублей, за </w:t>
      </w:r>
      <w:r w:rsidRPr="003D14FB">
        <w:rPr>
          <w:bCs/>
          <w:color w:val="000000" w:themeColor="text1"/>
          <w:sz w:val="28"/>
          <w:szCs w:val="28"/>
          <w:lang w:eastAsia="x-none"/>
        </w:rPr>
        <w:t xml:space="preserve"> 201</w:t>
      </w:r>
      <w:r w:rsidR="00FF07CE">
        <w:rPr>
          <w:bCs/>
          <w:color w:val="000000" w:themeColor="text1"/>
          <w:sz w:val="28"/>
          <w:szCs w:val="28"/>
          <w:lang w:eastAsia="x-none"/>
        </w:rPr>
        <w:t>9</w:t>
      </w:r>
      <w:r w:rsidRPr="003D14FB">
        <w:rPr>
          <w:bCs/>
          <w:color w:val="000000" w:themeColor="text1"/>
          <w:sz w:val="28"/>
          <w:szCs w:val="28"/>
          <w:lang w:eastAsia="x-none"/>
        </w:rPr>
        <w:t xml:space="preserve"> </w:t>
      </w:r>
      <w:r w:rsidRPr="003D14FB">
        <w:rPr>
          <w:bCs/>
          <w:color w:val="000000" w:themeColor="text1"/>
          <w:sz w:val="28"/>
          <w:szCs w:val="28"/>
          <w:lang w:val="x-none" w:eastAsia="x-none"/>
        </w:rPr>
        <w:t xml:space="preserve">год исполнены </w:t>
      </w:r>
      <w:r w:rsidRPr="003D14FB">
        <w:rPr>
          <w:bCs/>
          <w:color w:val="000000" w:themeColor="text1"/>
          <w:sz w:val="28"/>
          <w:szCs w:val="28"/>
          <w:lang w:eastAsia="x-none"/>
        </w:rPr>
        <w:t xml:space="preserve"> </w:t>
      </w:r>
      <w:r w:rsidRPr="003D14FB">
        <w:rPr>
          <w:bCs/>
          <w:color w:val="000000" w:themeColor="text1"/>
          <w:sz w:val="28"/>
          <w:szCs w:val="28"/>
          <w:lang w:val="x-none" w:eastAsia="x-none"/>
        </w:rPr>
        <w:t>на</w:t>
      </w:r>
      <w:r w:rsidRPr="003D14FB">
        <w:rPr>
          <w:bCs/>
          <w:color w:val="000000" w:themeColor="text1"/>
          <w:sz w:val="28"/>
          <w:szCs w:val="28"/>
          <w:lang w:eastAsia="x-none"/>
        </w:rPr>
        <w:t xml:space="preserve"> </w:t>
      </w:r>
      <w:r w:rsidR="00FF07CE">
        <w:rPr>
          <w:bCs/>
          <w:color w:val="000000" w:themeColor="text1"/>
          <w:sz w:val="28"/>
          <w:szCs w:val="28"/>
          <w:lang w:eastAsia="x-none"/>
        </w:rPr>
        <w:t>94,6</w:t>
      </w:r>
      <w:r w:rsidRPr="003D14FB">
        <w:rPr>
          <w:bCs/>
          <w:color w:val="000000" w:themeColor="text1"/>
          <w:sz w:val="28"/>
          <w:szCs w:val="28"/>
          <w:lang w:val="x-none" w:eastAsia="x-none"/>
        </w:rPr>
        <w:t xml:space="preserve">% или  </w:t>
      </w:r>
      <w:r w:rsidR="00FF07CE">
        <w:rPr>
          <w:bCs/>
          <w:color w:val="000000" w:themeColor="text1"/>
          <w:sz w:val="28"/>
          <w:szCs w:val="28"/>
          <w:lang w:eastAsia="x-none"/>
        </w:rPr>
        <w:t>1 679 610,1</w:t>
      </w:r>
      <w:r w:rsidRPr="003D14FB">
        <w:rPr>
          <w:bCs/>
          <w:color w:val="000000" w:themeColor="text1"/>
          <w:sz w:val="28"/>
          <w:szCs w:val="28"/>
          <w:lang w:val="x-none" w:eastAsia="x-none"/>
        </w:rPr>
        <w:t xml:space="preserve"> тыс. рублей. </w:t>
      </w:r>
    </w:p>
    <w:p w:rsidR="003D14FB" w:rsidRDefault="003D14FB" w:rsidP="00C76E49">
      <w:pPr>
        <w:jc w:val="both"/>
        <w:rPr>
          <w:bCs/>
          <w:color w:val="000000" w:themeColor="text1"/>
          <w:sz w:val="28"/>
          <w:szCs w:val="28"/>
          <w:lang w:eastAsia="x-none"/>
        </w:rPr>
      </w:pPr>
      <w:r w:rsidRPr="003D14FB">
        <w:rPr>
          <w:bCs/>
          <w:color w:val="000000" w:themeColor="text1"/>
          <w:sz w:val="28"/>
          <w:szCs w:val="28"/>
          <w:lang w:val="x-none" w:eastAsia="x-none"/>
        </w:rPr>
        <w:tab/>
      </w:r>
      <w:r w:rsidRPr="003D14FB">
        <w:rPr>
          <w:bCs/>
          <w:color w:val="000000" w:themeColor="text1"/>
          <w:sz w:val="28"/>
          <w:szCs w:val="28"/>
          <w:lang w:eastAsia="x-none"/>
        </w:rPr>
        <w:t>Расходы в рамках «детского бюджета» за 201</w:t>
      </w:r>
      <w:r w:rsidR="00DB24DB">
        <w:rPr>
          <w:bCs/>
          <w:color w:val="000000" w:themeColor="text1"/>
          <w:sz w:val="28"/>
          <w:szCs w:val="28"/>
          <w:lang w:eastAsia="x-none"/>
        </w:rPr>
        <w:t>9</w:t>
      </w:r>
      <w:r w:rsidRPr="003D14FB">
        <w:rPr>
          <w:bCs/>
          <w:color w:val="000000" w:themeColor="text1"/>
          <w:sz w:val="28"/>
          <w:szCs w:val="28"/>
          <w:lang w:eastAsia="x-none"/>
        </w:rPr>
        <w:t xml:space="preserve"> год составили </w:t>
      </w:r>
      <w:r w:rsidR="00FF07CE">
        <w:rPr>
          <w:bCs/>
          <w:color w:val="000000" w:themeColor="text1"/>
          <w:sz w:val="28"/>
          <w:szCs w:val="28"/>
          <w:lang w:eastAsia="x-none"/>
        </w:rPr>
        <w:t>6 104 223,2</w:t>
      </w:r>
      <w:r w:rsidRPr="003D14FB">
        <w:rPr>
          <w:bCs/>
          <w:color w:val="000000" w:themeColor="text1"/>
          <w:sz w:val="28"/>
          <w:szCs w:val="28"/>
          <w:lang w:eastAsia="x-none"/>
        </w:rPr>
        <w:t xml:space="preserve"> при плане </w:t>
      </w:r>
      <w:r w:rsidR="00FF07CE">
        <w:rPr>
          <w:bCs/>
          <w:color w:val="000000" w:themeColor="text1"/>
          <w:sz w:val="28"/>
          <w:szCs w:val="28"/>
          <w:lang w:eastAsia="x-none"/>
        </w:rPr>
        <w:t>6 140 487,5</w:t>
      </w:r>
      <w:r w:rsidRPr="003D14FB">
        <w:rPr>
          <w:bCs/>
          <w:color w:val="000000" w:themeColor="text1"/>
          <w:sz w:val="28"/>
          <w:szCs w:val="28"/>
          <w:lang w:eastAsia="x-none"/>
        </w:rPr>
        <w:t xml:space="preserve"> или </w:t>
      </w:r>
      <w:r w:rsidR="00FF07CE">
        <w:rPr>
          <w:bCs/>
          <w:color w:val="000000" w:themeColor="text1"/>
          <w:sz w:val="28"/>
          <w:szCs w:val="28"/>
          <w:lang w:eastAsia="x-none"/>
        </w:rPr>
        <w:t>99,4</w:t>
      </w:r>
      <w:r w:rsidRPr="003D14FB">
        <w:rPr>
          <w:bCs/>
          <w:color w:val="000000" w:themeColor="text1"/>
          <w:sz w:val="28"/>
          <w:szCs w:val="28"/>
          <w:lang w:eastAsia="x-none"/>
        </w:rPr>
        <w:t xml:space="preserve"> %.</w:t>
      </w:r>
    </w:p>
    <w:p w:rsidR="00A06FE2" w:rsidRDefault="00D85E3B" w:rsidP="00D85E3B">
      <w:pPr>
        <w:ind w:firstLine="708"/>
        <w:jc w:val="both"/>
        <w:rPr>
          <w:bCs/>
          <w:color w:val="000000" w:themeColor="text1"/>
          <w:sz w:val="28"/>
          <w:szCs w:val="28"/>
          <w:lang w:eastAsia="x-none"/>
        </w:rPr>
      </w:pPr>
      <w:r w:rsidRPr="00D85E3B">
        <w:rPr>
          <w:bCs/>
          <w:color w:val="000000" w:themeColor="text1"/>
          <w:sz w:val="28"/>
          <w:szCs w:val="28"/>
          <w:lang w:eastAsia="x-none"/>
        </w:rPr>
        <w:t>Общий объём фонда оплаты труда и взносы по обязательному социальному страхованию на выплаты по оплате труда работников и иные выплаты работникам</w:t>
      </w:r>
      <w:r>
        <w:rPr>
          <w:bCs/>
          <w:color w:val="000000" w:themeColor="text1"/>
          <w:sz w:val="28"/>
          <w:szCs w:val="28"/>
          <w:lang w:eastAsia="x-none"/>
        </w:rPr>
        <w:t xml:space="preserve"> за 2019 год исполнен в сумме 8 467 492,0 тыс. рублей при плане 8 570 436,0 тыс. рублей или на 98,8%.</w:t>
      </w:r>
    </w:p>
    <w:p w:rsidR="00D85E3B" w:rsidRDefault="00D85E3B" w:rsidP="00D85E3B">
      <w:pPr>
        <w:ind w:firstLine="708"/>
        <w:jc w:val="both"/>
        <w:rPr>
          <w:b/>
          <w:bCs/>
          <w:color w:val="000000" w:themeColor="text1"/>
          <w:sz w:val="28"/>
          <w:szCs w:val="28"/>
          <w:lang w:eastAsia="x-none"/>
        </w:rPr>
      </w:pPr>
    </w:p>
    <w:p w:rsidR="0050763C" w:rsidRDefault="0050763C" w:rsidP="0050763C">
      <w:pPr>
        <w:jc w:val="center"/>
        <w:rPr>
          <w:b/>
          <w:bCs/>
          <w:color w:val="000000"/>
          <w:sz w:val="28"/>
          <w:szCs w:val="28"/>
        </w:rPr>
      </w:pPr>
      <w:r>
        <w:rPr>
          <w:b/>
          <w:bCs/>
          <w:color w:val="000000"/>
          <w:sz w:val="28"/>
          <w:szCs w:val="28"/>
        </w:rPr>
        <w:t>Расходы в области социальной сферы</w:t>
      </w:r>
    </w:p>
    <w:p w:rsidR="0050763C" w:rsidRPr="00D031B7" w:rsidRDefault="0050763C" w:rsidP="0050763C">
      <w:pPr>
        <w:jc w:val="center"/>
        <w:rPr>
          <w:bCs/>
          <w:i/>
          <w:color w:val="000000"/>
          <w:sz w:val="28"/>
          <w:szCs w:val="28"/>
        </w:rPr>
      </w:pPr>
      <w:r w:rsidRPr="00D031B7">
        <w:rPr>
          <w:bCs/>
          <w:i/>
          <w:color w:val="000000"/>
          <w:sz w:val="28"/>
          <w:szCs w:val="28"/>
        </w:rPr>
        <w:t>Образование</w:t>
      </w:r>
    </w:p>
    <w:p w:rsidR="0050763C" w:rsidRPr="00D031B7" w:rsidRDefault="0050763C" w:rsidP="0050763C">
      <w:pPr>
        <w:pStyle w:val="a6"/>
        <w:ind w:left="1494"/>
        <w:rPr>
          <w:bCs/>
          <w:i/>
          <w:color w:val="000000"/>
          <w:sz w:val="16"/>
          <w:szCs w:val="16"/>
        </w:rPr>
      </w:pPr>
    </w:p>
    <w:p w:rsidR="0050763C" w:rsidRPr="00481DFE" w:rsidRDefault="0050763C" w:rsidP="0050763C">
      <w:pPr>
        <w:ind w:firstLine="709"/>
        <w:jc w:val="both"/>
        <w:rPr>
          <w:color w:val="000000"/>
          <w:sz w:val="28"/>
          <w:szCs w:val="28"/>
        </w:rPr>
      </w:pPr>
      <w:r w:rsidRPr="00481DFE">
        <w:rPr>
          <w:sz w:val="28"/>
          <w:szCs w:val="28"/>
        </w:rPr>
        <w:t xml:space="preserve">В </w:t>
      </w:r>
      <w:r>
        <w:rPr>
          <w:sz w:val="28"/>
          <w:szCs w:val="28"/>
        </w:rPr>
        <w:t>сфере</w:t>
      </w:r>
      <w:r w:rsidRPr="00481DFE">
        <w:rPr>
          <w:sz w:val="28"/>
          <w:szCs w:val="28"/>
        </w:rPr>
        <w:t xml:space="preserve"> «</w:t>
      </w:r>
      <w:r>
        <w:rPr>
          <w:sz w:val="28"/>
          <w:szCs w:val="28"/>
        </w:rPr>
        <w:t>Образование</w:t>
      </w:r>
      <w:r w:rsidRPr="00481DFE">
        <w:rPr>
          <w:sz w:val="28"/>
          <w:szCs w:val="28"/>
        </w:rPr>
        <w:t xml:space="preserve">» </w:t>
      </w:r>
      <w:r>
        <w:rPr>
          <w:sz w:val="28"/>
          <w:szCs w:val="28"/>
        </w:rPr>
        <w:t>в 2019 году при плане</w:t>
      </w:r>
      <w:r w:rsidRPr="00481DFE">
        <w:rPr>
          <w:sz w:val="28"/>
          <w:szCs w:val="28"/>
        </w:rPr>
        <w:t xml:space="preserve"> </w:t>
      </w:r>
      <w:r w:rsidRPr="00D3144E">
        <w:rPr>
          <w:sz w:val="28"/>
          <w:szCs w:val="28"/>
        </w:rPr>
        <w:t>6</w:t>
      </w:r>
      <w:r>
        <w:rPr>
          <w:sz w:val="28"/>
          <w:szCs w:val="28"/>
        </w:rPr>
        <w:t xml:space="preserve"> </w:t>
      </w:r>
      <w:r w:rsidRPr="00D3144E">
        <w:rPr>
          <w:sz w:val="28"/>
          <w:szCs w:val="28"/>
        </w:rPr>
        <w:t>989</w:t>
      </w:r>
      <w:r>
        <w:rPr>
          <w:sz w:val="28"/>
          <w:szCs w:val="28"/>
        </w:rPr>
        <w:t xml:space="preserve"> </w:t>
      </w:r>
      <w:r w:rsidRPr="00D3144E">
        <w:rPr>
          <w:sz w:val="28"/>
          <w:szCs w:val="28"/>
        </w:rPr>
        <w:t>535,4</w:t>
      </w:r>
      <w:r>
        <w:rPr>
          <w:sz w:val="28"/>
          <w:szCs w:val="28"/>
        </w:rPr>
        <w:t xml:space="preserve"> </w:t>
      </w:r>
      <w:r w:rsidRPr="00481DFE">
        <w:rPr>
          <w:sz w:val="28"/>
          <w:szCs w:val="28"/>
        </w:rPr>
        <w:t>тыс. рублей</w:t>
      </w:r>
      <w:r>
        <w:rPr>
          <w:sz w:val="28"/>
          <w:szCs w:val="28"/>
        </w:rPr>
        <w:t xml:space="preserve"> расходы</w:t>
      </w:r>
      <w:r w:rsidRPr="00481DFE">
        <w:rPr>
          <w:sz w:val="28"/>
          <w:szCs w:val="28"/>
        </w:rPr>
        <w:t xml:space="preserve"> составил</w:t>
      </w:r>
      <w:r>
        <w:rPr>
          <w:sz w:val="28"/>
          <w:szCs w:val="28"/>
        </w:rPr>
        <w:t>и</w:t>
      </w:r>
      <w:r w:rsidRPr="00481DFE">
        <w:rPr>
          <w:sz w:val="28"/>
          <w:szCs w:val="28"/>
        </w:rPr>
        <w:t xml:space="preserve"> </w:t>
      </w:r>
      <w:r w:rsidRPr="00D3144E">
        <w:rPr>
          <w:sz w:val="28"/>
          <w:szCs w:val="28"/>
        </w:rPr>
        <w:t>6</w:t>
      </w:r>
      <w:r>
        <w:rPr>
          <w:sz w:val="28"/>
          <w:szCs w:val="28"/>
        </w:rPr>
        <w:t xml:space="preserve"> </w:t>
      </w:r>
      <w:r w:rsidRPr="00D3144E">
        <w:rPr>
          <w:sz w:val="28"/>
          <w:szCs w:val="28"/>
        </w:rPr>
        <w:t>968</w:t>
      </w:r>
      <w:r>
        <w:rPr>
          <w:sz w:val="28"/>
          <w:szCs w:val="28"/>
        </w:rPr>
        <w:t xml:space="preserve"> </w:t>
      </w:r>
      <w:r w:rsidRPr="00D3144E">
        <w:rPr>
          <w:sz w:val="28"/>
          <w:szCs w:val="28"/>
        </w:rPr>
        <w:t>886,4</w:t>
      </w:r>
      <w:r>
        <w:rPr>
          <w:sz w:val="28"/>
          <w:szCs w:val="28"/>
        </w:rPr>
        <w:t xml:space="preserve"> </w:t>
      </w:r>
      <w:r w:rsidRPr="00481DFE">
        <w:rPr>
          <w:sz w:val="28"/>
          <w:szCs w:val="28"/>
        </w:rPr>
        <w:t xml:space="preserve">тыс. рублей или </w:t>
      </w:r>
      <w:r>
        <w:rPr>
          <w:sz w:val="28"/>
          <w:szCs w:val="28"/>
        </w:rPr>
        <w:t>99,7</w:t>
      </w:r>
      <w:r w:rsidRPr="00481DFE">
        <w:rPr>
          <w:sz w:val="28"/>
          <w:szCs w:val="28"/>
        </w:rPr>
        <w:t xml:space="preserve"> %</w:t>
      </w:r>
      <w:r w:rsidRPr="00481DFE">
        <w:rPr>
          <w:color w:val="000000"/>
          <w:sz w:val="28"/>
          <w:szCs w:val="28"/>
        </w:rPr>
        <w:t xml:space="preserve"> от годового плана.</w:t>
      </w:r>
    </w:p>
    <w:p w:rsidR="0050763C" w:rsidRDefault="0050763C" w:rsidP="0050763C">
      <w:pPr>
        <w:autoSpaceDE w:val="0"/>
        <w:autoSpaceDN w:val="0"/>
        <w:adjustRightInd w:val="0"/>
        <w:ind w:firstLine="708"/>
        <w:jc w:val="both"/>
        <w:rPr>
          <w:sz w:val="28"/>
          <w:szCs w:val="28"/>
        </w:rPr>
      </w:pPr>
      <w:r>
        <w:rPr>
          <w:sz w:val="28"/>
          <w:szCs w:val="28"/>
        </w:rPr>
        <w:t>В рамках данного раздела осуществлялись расходы:</w:t>
      </w:r>
    </w:p>
    <w:p w:rsidR="0050763C" w:rsidRDefault="0050763C" w:rsidP="0050763C">
      <w:pPr>
        <w:autoSpaceDE w:val="0"/>
        <w:autoSpaceDN w:val="0"/>
        <w:adjustRightInd w:val="0"/>
        <w:ind w:firstLine="709"/>
        <w:jc w:val="both"/>
        <w:rPr>
          <w:sz w:val="28"/>
          <w:szCs w:val="28"/>
        </w:rPr>
      </w:pPr>
      <w:r>
        <w:rPr>
          <w:sz w:val="28"/>
          <w:szCs w:val="28"/>
        </w:rPr>
        <w:t xml:space="preserve">- </w:t>
      </w:r>
      <w:r>
        <w:rPr>
          <w:rFonts w:eastAsia="Calibri"/>
          <w:sz w:val="28"/>
          <w:szCs w:val="28"/>
        </w:rPr>
        <w:t>по реализации программ дошкольного образования и обеспечение деятельности дошкольных образовательных организаций</w:t>
      </w:r>
      <w:r>
        <w:rPr>
          <w:sz w:val="28"/>
          <w:szCs w:val="28"/>
        </w:rPr>
        <w:t xml:space="preserve"> (при плане</w:t>
      </w:r>
      <w:r w:rsidR="00D85E3B">
        <w:rPr>
          <w:sz w:val="28"/>
          <w:szCs w:val="28"/>
        </w:rPr>
        <w:t xml:space="preserve">                      </w:t>
      </w:r>
      <w:r>
        <w:rPr>
          <w:sz w:val="28"/>
          <w:szCs w:val="28"/>
        </w:rPr>
        <w:t xml:space="preserve"> </w:t>
      </w:r>
      <w:r w:rsidRPr="00684403">
        <w:rPr>
          <w:sz w:val="28"/>
          <w:szCs w:val="28"/>
        </w:rPr>
        <w:t>1</w:t>
      </w:r>
      <w:r>
        <w:rPr>
          <w:sz w:val="28"/>
          <w:szCs w:val="28"/>
        </w:rPr>
        <w:t xml:space="preserve"> </w:t>
      </w:r>
      <w:r w:rsidRPr="00684403">
        <w:rPr>
          <w:sz w:val="28"/>
          <w:szCs w:val="28"/>
        </w:rPr>
        <w:t>796</w:t>
      </w:r>
      <w:r>
        <w:rPr>
          <w:sz w:val="28"/>
          <w:szCs w:val="28"/>
        </w:rPr>
        <w:t xml:space="preserve"> 978</w:t>
      </w:r>
      <w:r w:rsidRPr="00684403">
        <w:rPr>
          <w:sz w:val="28"/>
          <w:szCs w:val="28"/>
        </w:rPr>
        <w:t>,</w:t>
      </w:r>
      <w:r>
        <w:rPr>
          <w:sz w:val="28"/>
          <w:szCs w:val="28"/>
        </w:rPr>
        <w:t>3 тыс. рублей исполнение расходов составило 1 796 492,7 тыс. рублей или 100%);</w:t>
      </w:r>
    </w:p>
    <w:p w:rsidR="0050763C" w:rsidRPr="00264BD8" w:rsidRDefault="0050763C" w:rsidP="0050763C">
      <w:pPr>
        <w:autoSpaceDE w:val="0"/>
        <w:autoSpaceDN w:val="0"/>
        <w:adjustRightInd w:val="0"/>
        <w:ind w:firstLine="709"/>
        <w:jc w:val="both"/>
        <w:rPr>
          <w:rFonts w:eastAsia="Calibri"/>
          <w:sz w:val="28"/>
          <w:szCs w:val="28"/>
        </w:rPr>
      </w:pPr>
      <w:r>
        <w:rPr>
          <w:sz w:val="28"/>
          <w:szCs w:val="28"/>
        </w:rPr>
        <w:t xml:space="preserve">- </w:t>
      </w:r>
      <w:r>
        <w:rPr>
          <w:rFonts w:eastAsia="Calibri"/>
          <w:sz w:val="28"/>
          <w:szCs w:val="28"/>
        </w:rPr>
        <w:t>по реализации общеобразовательных программ</w:t>
      </w:r>
      <w:r>
        <w:rPr>
          <w:sz w:val="28"/>
          <w:szCs w:val="28"/>
        </w:rPr>
        <w:t xml:space="preserve"> общего образования </w:t>
      </w:r>
      <w:r>
        <w:rPr>
          <w:rFonts w:eastAsia="Calibri"/>
          <w:sz w:val="28"/>
          <w:szCs w:val="28"/>
        </w:rPr>
        <w:t xml:space="preserve">и обеспечение деятельности общеобразовательных организаций </w:t>
      </w:r>
      <w:r>
        <w:rPr>
          <w:sz w:val="28"/>
          <w:szCs w:val="28"/>
        </w:rPr>
        <w:t xml:space="preserve">(при плане </w:t>
      </w:r>
      <w:r w:rsidR="00D85E3B">
        <w:rPr>
          <w:sz w:val="28"/>
          <w:szCs w:val="28"/>
        </w:rPr>
        <w:t xml:space="preserve">              </w:t>
      </w:r>
      <w:r w:rsidRPr="00684403">
        <w:rPr>
          <w:sz w:val="28"/>
          <w:szCs w:val="28"/>
        </w:rPr>
        <w:t>3</w:t>
      </w:r>
      <w:r>
        <w:rPr>
          <w:sz w:val="28"/>
          <w:szCs w:val="28"/>
        </w:rPr>
        <w:t xml:space="preserve"> </w:t>
      </w:r>
      <w:r w:rsidRPr="00684403">
        <w:rPr>
          <w:sz w:val="28"/>
          <w:szCs w:val="28"/>
        </w:rPr>
        <w:t>259</w:t>
      </w:r>
      <w:r>
        <w:rPr>
          <w:sz w:val="28"/>
          <w:szCs w:val="28"/>
        </w:rPr>
        <w:t xml:space="preserve"> </w:t>
      </w:r>
      <w:r w:rsidRPr="00684403">
        <w:rPr>
          <w:sz w:val="28"/>
          <w:szCs w:val="28"/>
        </w:rPr>
        <w:t>027,7</w:t>
      </w:r>
      <w:r>
        <w:rPr>
          <w:sz w:val="28"/>
          <w:szCs w:val="28"/>
        </w:rPr>
        <w:t xml:space="preserve"> тыс. рублей исполнение составило </w:t>
      </w:r>
      <w:r w:rsidRPr="00684403">
        <w:rPr>
          <w:sz w:val="28"/>
          <w:szCs w:val="28"/>
        </w:rPr>
        <w:t>3</w:t>
      </w:r>
      <w:r>
        <w:rPr>
          <w:sz w:val="28"/>
          <w:szCs w:val="28"/>
        </w:rPr>
        <w:t xml:space="preserve"> </w:t>
      </w:r>
      <w:r w:rsidRPr="00684403">
        <w:rPr>
          <w:sz w:val="28"/>
          <w:szCs w:val="28"/>
        </w:rPr>
        <w:t>249</w:t>
      </w:r>
      <w:r>
        <w:rPr>
          <w:sz w:val="28"/>
          <w:szCs w:val="28"/>
        </w:rPr>
        <w:t xml:space="preserve"> </w:t>
      </w:r>
      <w:r w:rsidRPr="00684403">
        <w:rPr>
          <w:sz w:val="28"/>
          <w:szCs w:val="28"/>
        </w:rPr>
        <w:t>706,3</w:t>
      </w:r>
      <w:r>
        <w:rPr>
          <w:sz w:val="28"/>
          <w:szCs w:val="28"/>
        </w:rPr>
        <w:t xml:space="preserve"> тыс. рублей или 99,7%); </w:t>
      </w:r>
    </w:p>
    <w:p w:rsidR="0050763C" w:rsidRPr="00264BD8" w:rsidRDefault="0050763C" w:rsidP="0050763C">
      <w:pPr>
        <w:autoSpaceDE w:val="0"/>
        <w:autoSpaceDN w:val="0"/>
        <w:adjustRightInd w:val="0"/>
        <w:ind w:firstLine="709"/>
        <w:jc w:val="both"/>
        <w:rPr>
          <w:rFonts w:eastAsia="Calibri"/>
          <w:sz w:val="28"/>
          <w:szCs w:val="28"/>
        </w:rPr>
      </w:pPr>
      <w:r>
        <w:rPr>
          <w:sz w:val="28"/>
          <w:szCs w:val="28"/>
        </w:rPr>
        <w:t xml:space="preserve">- по </w:t>
      </w:r>
      <w:r>
        <w:rPr>
          <w:rFonts w:eastAsia="Calibri"/>
          <w:sz w:val="28"/>
          <w:szCs w:val="28"/>
        </w:rPr>
        <w:t xml:space="preserve">обеспечению деятельности организаций дополнительного образования </w:t>
      </w:r>
      <w:r w:rsidRPr="00684403">
        <w:rPr>
          <w:sz w:val="28"/>
          <w:szCs w:val="28"/>
        </w:rPr>
        <w:t>детей</w:t>
      </w:r>
      <w:r>
        <w:rPr>
          <w:sz w:val="28"/>
          <w:szCs w:val="28"/>
        </w:rPr>
        <w:t xml:space="preserve"> (при плановых назначениях </w:t>
      </w:r>
      <w:r w:rsidRPr="00684403">
        <w:rPr>
          <w:sz w:val="28"/>
          <w:szCs w:val="28"/>
        </w:rPr>
        <w:t>173</w:t>
      </w:r>
      <w:r>
        <w:rPr>
          <w:sz w:val="28"/>
          <w:szCs w:val="28"/>
        </w:rPr>
        <w:t xml:space="preserve"> </w:t>
      </w:r>
      <w:r w:rsidRPr="00684403">
        <w:rPr>
          <w:sz w:val="28"/>
          <w:szCs w:val="28"/>
        </w:rPr>
        <w:t>255,4</w:t>
      </w:r>
      <w:r>
        <w:rPr>
          <w:sz w:val="28"/>
          <w:szCs w:val="28"/>
        </w:rPr>
        <w:t xml:space="preserve"> тыс. рублей исполнение составило </w:t>
      </w:r>
      <w:r w:rsidRPr="00684403">
        <w:rPr>
          <w:sz w:val="28"/>
          <w:szCs w:val="28"/>
        </w:rPr>
        <w:t>172</w:t>
      </w:r>
      <w:r>
        <w:rPr>
          <w:sz w:val="28"/>
          <w:szCs w:val="28"/>
        </w:rPr>
        <w:t xml:space="preserve"> </w:t>
      </w:r>
      <w:r w:rsidRPr="00684403">
        <w:rPr>
          <w:sz w:val="28"/>
          <w:szCs w:val="28"/>
        </w:rPr>
        <w:t>099,6</w:t>
      </w:r>
      <w:r>
        <w:rPr>
          <w:sz w:val="28"/>
          <w:szCs w:val="28"/>
        </w:rPr>
        <w:t xml:space="preserve"> тыс. рублей или 99,3%); </w:t>
      </w:r>
    </w:p>
    <w:p w:rsidR="0050763C" w:rsidRDefault="0050763C" w:rsidP="0050763C">
      <w:pPr>
        <w:autoSpaceDE w:val="0"/>
        <w:autoSpaceDN w:val="0"/>
        <w:adjustRightInd w:val="0"/>
        <w:ind w:firstLine="709"/>
        <w:jc w:val="both"/>
        <w:rPr>
          <w:sz w:val="28"/>
          <w:szCs w:val="28"/>
        </w:rPr>
      </w:pPr>
      <w:r>
        <w:rPr>
          <w:sz w:val="28"/>
          <w:szCs w:val="28"/>
        </w:rPr>
        <w:t xml:space="preserve">- по </w:t>
      </w:r>
      <w:r>
        <w:rPr>
          <w:rFonts w:eastAsia="Calibri"/>
          <w:sz w:val="28"/>
          <w:szCs w:val="28"/>
        </w:rPr>
        <w:t>реализации основных профессиональных образовательных программ, а также на обеспечение деятельности профессиональных образовательных организаций</w:t>
      </w:r>
      <w:r>
        <w:rPr>
          <w:sz w:val="28"/>
          <w:szCs w:val="28"/>
        </w:rPr>
        <w:t xml:space="preserve"> (при плане </w:t>
      </w:r>
      <w:r w:rsidRPr="00684403">
        <w:rPr>
          <w:sz w:val="28"/>
          <w:szCs w:val="28"/>
        </w:rPr>
        <w:t>1</w:t>
      </w:r>
      <w:r>
        <w:rPr>
          <w:sz w:val="28"/>
          <w:szCs w:val="28"/>
        </w:rPr>
        <w:t xml:space="preserve"> </w:t>
      </w:r>
      <w:r w:rsidRPr="00684403">
        <w:rPr>
          <w:sz w:val="28"/>
          <w:szCs w:val="28"/>
        </w:rPr>
        <w:t>024</w:t>
      </w:r>
      <w:r>
        <w:rPr>
          <w:sz w:val="28"/>
          <w:szCs w:val="28"/>
        </w:rPr>
        <w:t xml:space="preserve"> </w:t>
      </w:r>
      <w:r w:rsidRPr="00684403">
        <w:rPr>
          <w:sz w:val="28"/>
          <w:szCs w:val="28"/>
        </w:rPr>
        <w:t>864,4</w:t>
      </w:r>
      <w:r>
        <w:rPr>
          <w:sz w:val="28"/>
          <w:szCs w:val="28"/>
        </w:rPr>
        <w:t xml:space="preserve"> тыс. рублей исполнение бюджетных ассигнований составило </w:t>
      </w:r>
      <w:r w:rsidRPr="00684403">
        <w:rPr>
          <w:sz w:val="28"/>
          <w:szCs w:val="28"/>
        </w:rPr>
        <w:t>1</w:t>
      </w:r>
      <w:r>
        <w:rPr>
          <w:sz w:val="28"/>
          <w:szCs w:val="28"/>
        </w:rPr>
        <w:t xml:space="preserve"> </w:t>
      </w:r>
      <w:r w:rsidRPr="00684403">
        <w:rPr>
          <w:sz w:val="28"/>
          <w:szCs w:val="28"/>
        </w:rPr>
        <w:t>018</w:t>
      </w:r>
      <w:r>
        <w:rPr>
          <w:sz w:val="28"/>
          <w:szCs w:val="28"/>
        </w:rPr>
        <w:t xml:space="preserve"> </w:t>
      </w:r>
      <w:r w:rsidRPr="00684403">
        <w:rPr>
          <w:sz w:val="28"/>
          <w:szCs w:val="28"/>
        </w:rPr>
        <w:t>677,4</w:t>
      </w:r>
      <w:r>
        <w:rPr>
          <w:sz w:val="28"/>
          <w:szCs w:val="28"/>
        </w:rPr>
        <w:t xml:space="preserve"> тыс. рублей или 99,4%); </w:t>
      </w:r>
    </w:p>
    <w:p w:rsidR="0050763C" w:rsidRDefault="0050763C" w:rsidP="0050763C">
      <w:pPr>
        <w:autoSpaceDE w:val="0"/>
        <w:autoSpaceDN w:val="0"/>
        <w:adjustRightInd w:val="0"/>
        <w:ind w:firstLine="708"/>
        <w:jc w:val="both"/>
        <w:rPr>
          <w:sz w:val="28"/>
          <w:szCs w:val="28"/>
        </w:rPr>
      </w:pPr>
      <w:r>
        <w:rPr>
          <w:sz w:val="28"/>
          <w:szCs w:val="28"/>
        </w:rPr>
        <w:t>- на п</w:t>
      </w:r>
      <w:r w:rsidRPr="00684403">
        <w:rPr>
          <w:sz w:val="28"/>
          <w:szCs w:val="28"/>
        </w:rPr>
        <w:t>рофессиональн</w:t>
      </w:r>
      <w:r>
        <w:rPr>
          <w:sz w:val="28"/>
          <w:szCs w:val="28"/>
        </w:rPr>
        <w:t>ую</w:t>
      </w:r>
      <w:r w:rsidRPr="00684403">
        <w:rPr>
          <w:sz w:val="28"/>
          <w:szCs w:val="28"/>
        </w:rPr>
        <w:t xml:space="preserve"> подготовк</w:t>
      </w:r>
      <w:r>
        <w:rPr>
          <w:sz w:val="28"/>
          <w:szCs w:val="28"/>
        </w:rPr>
        <w:t>у</w:t>
      </w:r>
      <w:r w:rsidRPr="00684403">
        <w:rPr>
          <w:sz w:val="28"/>
          <w:szCs w:val="28"/>
        </w:rPr>
        <w:t>, переподготовк</w:t>
      </w:r>
      <w:r>
        <w:rPr>
          <w:sz w:val="28"/>
          <w:szCs w:val="28"/>
        </w:rPr>
        <w:t>у</w:t>
      </w:r>
      <w:r w:rsidRPr="00684403">
        <w:rPr>
          <w:sz w:val="28"/>
          <w:szCs w:val="28"/>
        </w:rPr>
        <w:t xml:space="preserve"> и повышение квалификации</w:t>
      </w:r>
      <w:r>
        <w:rPr>
          <w:sz w:val="28"/>
          <w:szCs w:val="28"/>
        </w:rPr>
        <w:t xml:space="preserve"> (исполнение бюджетных назначений при плане </w:t>
      </w:r>
      <w:r w:rsidRPr="006D5936">
        <w:rPr>
          <w:sz w:val="28"/>
          <w:szCs w:val="28"/>
        </w:rPr>
        <w:t>65</w:t>
      </w:r>
      <w:r>
        <w:rPr>
          <w:sz w:val="28"/>
          <w:szCs w:val="28"/>
        </w:rPr>
        <w:t xml:space="preserve"> </w:t>
      </w:r>
      <w:r w:rsidRPr="006D5936">
        <w:rPr>
          <w:sz w:val="28"/>
          <w:szCs w:val="28"/>
        </w:rPr>
        <w:t>564,9</w:t>
      </w:r>
      <w:r>
        <w:rPr>
          <w:sz w:val="28"/>
          <w:szCs w:val="28"/>
        </w:rPr>
        <w:t xml:space="preserve"> тыс. рублей составило </w:t>
      </w:r>
      <w:r w:rsidRPr="00684403">
        <w:rPr>
          <w:sz w:val="28"/>
          <w:szCs w:val="28"/>
        </w:rPr>
        <w:t>65</w:t>
      </w:r>
      <w:r>
        <w:rPr>
          <w:sz w:val="28"/>
          <w:szCs w:val="28"/>
        </w:rPr>
        <w:t> </w:t>
      </w:r>
      <w:r w:rsidRPr="00684403">
        <w:rPr>
          <w:sz w:val="28"/>
          <w:szCs w:val="28"/>
        </w:rPr>
        <w:t>297</w:t>
      </w:r>
      <w:r>
        <w:rPr>
          <w:sz w:val="28"/>
          <w:szCs w:val="28"/>
        </w:rPr>
        <w:t>,0 тыс. рублей или 99,6%);</w:t>
      </w:r>
    </w:p>
    <w:p w:rsidR="0050763C" w:rsidRDefault="0050763C" w:rsidP="0050763C">
      <w:pPr>
        <w:autoSpaceDE w:val="0"/>
        <w:autoSpaceDN w:val="0"/>
        <w:adjustRightInd w:val="0"/>
        <w:ind w:firstLine="708"/>
        <w:jc w:val="both"/>
        <w:rPr>
          <w:sz w:val="28"/>
          <w:szCs w:val="28"/>
        </w:rPr>
      </w:pPr>
      <w:r>
        <w:rPr>
          <w:sz w:val="28"/>
          <w:szCs w:val="28"/>
        </w:rPr>
        <w:t>- на развитие м</w:t>
      </w:r>
      <w:r w:rsidRPr="006D5936">
        <w:rPr>
          <w:sz w:val="28"/>
          <w:szCs w:val="28"/>
        </w:rPr>
        <w:t>олодежн</w:t>
      </w:r>
      <w:r>
        <w:rPr>
          <w:sz w:val="28"/>
          <w:szCs w:val="28"/>
        </w:rPr>
        <w:t>ой</w:t>
      </w:r>
      <w:r w:rsidRPr="006D5936">
        <w:rPr>
          <w:sz w:val="28"/>
          <w:szCs w:val="28"/>
        </w:rPr>
        <w:t xml:space="preserve"> политик</w:t>
      </w:r>
      <w:r>
        <w:rPr>
          <w:sz w:val="28"/>
          <w:szCs w:val="28"/>
        </w:rPr>
        <w:t>и</w:t>
      </w:r>
      <w:r w:rsidRPr="006D5936">
        <w:rPr>
          <w:sz w:val="28"/>
          <w:szCs w:val="28"/>
        </w:rPr>
        <w:t xml:space="preserve"> и оздоровление детей</w:t>
      </w:r>
      <w:r>
        <w:rPr>
          <w:sz w:val="28"/>
          <w:szCs w:val="28"/>
        </w:rPr>
        <w:t xml:space="preserve"> (при плане </w:t>
      </w:r>
      <w:r w:rsidRPr="006D5936">
        <w:rPr>
          <w:sz w:val="28"/>
          <w:szCs w:val="28"/>
        </w:rPr>
        <w:t>290</w:t>
      </w:r>
      <w:r>
        <w:rPr>
          <w:sz w:val="28"/>
          <w:szCs w:val="28"/>
        </w:rPr>
        <w:t xml:space="preserve"> </w:t>
      </w:r>
      <w:r w:rsidRPr="006D5936">
        <w:rPr>
          <w:sz w:val="28"/>
          <w:szCs w:val="28"/>
        </w:rPr>
        <w:t>151,5</w:t>
      </w:r>
      <w:r>
        <w:rPr>
          <w:sz w:val="28"/>
          <w:szCs w:val="28"/>
        </w:rPr>
        <w:t xml:space="preserve"> тыс. рублей исполнение по расходам составило </w:t>
      </w:r>
      <w:r w:rsidRPr="006D5936">
        <w:rPr>
          <w:sz w:val="28"/>
          <w:szCs w:val="28"/>
        </w:rPr>
        <w:t>289</w:t>
      </w:r>
      <w:r>
        <w:rPr>
          <w:sz w:val="28"/>
          <w:szCs w:val="28"/>
        </w:rPr>
        <w:t xml:space="preserve"> </w:t>
      </w:r>
      <w:r w:rsidRPr="006D5936">
        <w:rPr>
          <w:sz w:val="28"/>
          <w:szCs w:val="28"/>
        </w:rPr>
        <w:t>683,6</w:t>
      </w:r>
      <w:r>
        <w:rPr>
          <w:sz w:val="28"/>
          <w:szCs w:val="28"/>
        </w:rPr>
        <w:t xml:space="preserve"> тыс. рублей или 99,8%);</w:t>
      </w:r>
    </w:p>
    <w:p w:rsidR="0050763C" w:rsidRDefault="0050763C" w:rsidP="0050763C">
      <w:pPr>
        <w:autoSpaceDE w:val="0"/>
        <w:autoSpaceDN w:val="0"/>
        <w:adjustRightInd w:val="0"/>
        <w:ind w:firstLine="708"/>
        <w:jc w:val="both"/>
        <w:rPr>
          <w:sz w:val="28"/>
          <w:szCs w:val="28"/>
        </w:rPr>
      </w:pPr>
      <w:r>
        <w:rPr>
          <w:sz w:val="28"/>
          <w:szCs w:val="28"/>
        </w:rPr>
        <w:t>- на решение д</w:t>
      </w:r>
      <w:r w:rsidRPr="006D5936">
        <w:rPr>
          <w:sz w:val="28"/>
          <w:szCs w:val="28"/>
        </w:rPr>
        <w:t>руги</w:t>
      </w:r>
      <w:r>
        <w:rPr>
          <w:sz w:val="28"/>
          <w:szCs w:val="28"/>
        </w:rPr>
        <w:t>х</w:t>
      </w:r>
      <w:r w:rsidRPr="006D5936">
        <w:rPr>
          <w:sz w:val="28"/>
          <w:szCs w:val="28"/>
        </w:rPr>
        <w:t xml:space="preserve"> вопрос</w:t>
      </w:r>
      <w:r>
        <w:rPr>
          <w:sz w:val="28"/>
          <w:szCs w:val="28"/>
        </w:rPr>
        <w:t>ов</w:t>
      </w:r>
      <w:r w:rsidRPr="006D5936">
        <w:rPr>
          <w:sz w:val="28"/>
          <w:szCs w:val="28"/>
        </w:rPr>
        <w:t xml:space="preserve"> в области образования</w:t>
      </w:r>
      <w:r>
        <w:rPr>
          <w:sz w:val="28"/>
          <w:szCs w:val="28"/>
        </w:rPr>
        <w:t xml:space="preserve"> при плановых показателях </w:t>
      </w:r>
      <w:r w:rsidRPr="006D5936">
        <w:rPr>
          <w:sz w:val="28"/>
          <w:szCs w:val="28"/>
        </w:rPr>
        <w:t>379</w:t>
      </w:r>
      <w:r>
        <w:rPr>
          <w:sz w:val="28"/>
          <w:szCs w:val="28"/>
        </w:rPr>
        <w:t xml:space="preserve"> </w:t>
      </w:r>
      <w:r w:rsidRPr="006D5936">
        <w:rPr>
          <w:sz w:val="28"/>
          <w:szCs w:val="28"/>
        </w:rPr>
        <w:t>693,2</w:t>
      </w:r>
      <w:r>
        <w:rPr>
          <w:sz w:val="28"/>
          <w:szCs w:val="28"/>
        </w:rPr>
        <w:t xml:space="preserve"> тыс. рублей исполнение составило </w:t>
      </w:r>
      <w:r w:rsidRPr="006D5936">
        <w:rPr>
          <w:sz w:val="28"/>
          <w:szCs w:val="28"/>
        </w:rPr>
        <w:t>376</w:t>
      </w:r>
      <w:r>
        <w:rPr>
          <w:sz w:val="28"/>
          <w:szCs w:val="28"/>
        </w:rPr>
        <w:t xml:space="preserve"> </w:t>
      </w:r>
      <w:r w:rsidRPr="006D5936">
        <w:rPr>
          <w:sz w:val="28"/>
          <w:szCs w:val="28"/>
        </w:rPr>
        <w:t>929,8</w:t>
      </w:r>
      <w:r>
        <w:rPr>
          <w:sz w:val="28"/>
          <w:szCs w:val="28"/>
        </w:rPr>
        <w:t xml:space="preserve"> тыс. рублей или 99,3%.</w:t>
      </w:r>
    </w:p>
    <w:p w:rsidR="0050763C" w:rsidRDefault="0050763C" w:rsidP="0050763C">
      <w:pPr>
        <w:autoSpaceDE w:val="0"/>
        <w:autoSpaceDN w:val="0"/>
        <w:adjustRightInd w:val="0"/>
        <w:ind w:firstLine="708"/>
        <w:jc w:val="both"/>
        <w:rPr>
          <w:sz w:val="28"/>
          <w:szCs w:val="28"/>
        </w:rPr>
      </w:pPr>
    </w:p>
    <w:p w:rsidR="0050763C" w:rsidRPr="00D031B7" w:rsidRDefault="0050763C" w:rsidP="0050763C">
      <w:pPr>
        <w:autoSpaceDE w:val="0"/>
        <w:autoSpaceDN w:val="0"/>
        <w:adjustRightInd w:val="0"/>
        <w:ind w:firstLine="708"/>
        <w:jc w:val="center"/>
        <w:rPr>
          <w:i/>
          <w:sz w:val="28"/>
          <w:szCs w:val="28"/>
        </w:rPr>
      </w:pPr>
      <w:r w:rsidRPr="00D031B7">
        <w:rPr>
          <w:i/>
          <w:sz w:val="28"/>
          <w:szCs w:val="28"/>
        </w:rPr>
        <w:lastRenderedPageBreak/>
        <w:t>Культура, кинематография</w:t>
      </w:r>
    </w:p>
    <w:p w:rsidR="0050763C" w:rsidRPr="00D031B7" w:rsidRDefault="0050763C" w:rsidP="0050763C">
      <w:pPr>
        <w:autoSpaceDE w:val="0"/>
        <w:autoSpaceDN w:val="0"/>
        <w:adjustRightInd w:val="0"/>
        <w:ind w:firstLine="708"/>
        <w:jc w:val="center"/>
        <w:rPr>
          <w:i/>
          <w:sz w:val="28"/>
          <w:szCs w:val="28"/>
        </w:rPr>
      </w:pPr>
    </w:p>
    <w:p w:rsidR="0050763C" w:rsidRPr="00885EE6" w:rsidRDefault="0050763C" w:rsidP="0050763C">
      <w:pPr>
        <w:autoSpaceDE w:val="0"/>
        <w:autoSpaceDN w:val="0"/>
        <w:adjustRightInd w:val="0"/>
        <w:ind w:firstLine="708"/>
        <w:jc w:val="both"/>
        <w:rPr>
          <w:sz w:val="28"/>
          <w:szCs w:val="28"/>
        </w:rPr>
      </w:pPr>
      <w:r w:rsidRPr="00885EE6">
        <w:rPr>
          <w:sz w:val="28"/>
          <w:szCs w:val="28"/>
        </w:rPr>
        <w:t>Расходы областного бюджета на культуру и кинематографию в 2019 году предусмотрены в сумме 1 090 204,8 тыс. рублей, исполнение составило 1 088 578,0 тыс. рублей</w:t>
      </w:r>
      <w:r>
        <w:rPr>
          <w:sz w:val="28"/>
          <w:szCs w:val="28"/>
        </w:rPr>
        <w:t xml:space="preserve"> </w:t>
      </w:r>
      <w:r w:rsidRPr="00885EE6">
        <w:rPr>
          <w:sz w:val="28"/>
          <w:szCs w:val="28"/>
        </w:rPr>
        <w:t>или</w:t>
      </w:r>
      <w:r>
        <w:rPr>
          <w:sz w:val="28"/>
          <w:szCs w:val="28"/>
        </w:rPr>
        <w:t xml:space="preserve"> </w:t>
      </w:r>
      <w:r w:rsidRPr="00885EE6">
        <w:rPr>
          <w:sz w:val="28"/>
          <w:szCs w:val="28"/>
        </w:rPr>
        <w:t>99,9%.</w:t>
      </w:r>
    </w:p>
    <w:p w:rsidR="0050763C" w:rsidRPr="00885EE6" w:rsidRDefault="0050763C" w:rsidP="0050763C">
      <w:pPr>
        <w:autoSpaceDE w:val="0"/>
        <w:autoSpaceDN w:val="0"/>
        <w:adjustRightInd w:val="0"/>
        <w:ind w:firstLine="708"/>
        <w:jc w:val="both"/>
        <w:rPr>
          <w:sz w:val="28"/>
          <w:szCs w:val="28"/>
        </w:rPr>
      </w:pPr>
      <w:r w:rsidRPr="00885EE6">
        <w:rPr>
          <w:sz w:val="28"/>
          <w:szCs w:val="28"/>
        </w:rPr>
        <w:t>Запланированные расходы обеспечили содержание учреждений культуры Магаданской области, проведение мероприятий, оказание услуг в рамках достижения основных задач в сфере культуры</w:t>
      </w:r>
      <w:r>
        <w:rPr>
          <w:sz w:val="28"/>
          <w:szCs w:val="28"/>
        </w:rPr>
        <w:t xml:space="preserve"> и реализацию </w:t>
      </w:r>
      <w:r w:rsidRPr="00885EE6">
        <w:rPr>
          <w:sz w:val="28"/>
          <w:szCs w:val="28"/>
        </w:rPr>
        <w:t>Указа Президента Российской Федерации от 07.05.2012 года № 597 «О мероприятиях по реализации государственной социальной политики». В состав расходов по данному разделу также включены расходы, осуществляемые за счет федерального бюджета на поддержку отрасли культуры, поддержку творческой деятельности и техническое оснащение детских и кукольных театров, обеспечение развития и укрепления материально-технической базы муниципальных домов культуры.</w:t>
      </w:r>
    </w:p>
    <w:p w:rsidR="0050763C" w:rsidRDefault="0050763C" w:rsidP="0050763C">
      <w:pPr>
        <w:autoSpaceDE w:val="0"/>
        <w:autoSpaceDN w:val="0"/>
        <w:adjustRightInd w:val="0"/>
        <w:ind w:firstLine="708"/>
        <w:jc w:val="both"/>
        <w:rPr>
          <w:sz w:val="28"/>
          <w:szCs w:val="28"/>
        </w:rPr>
      </w:pPr>
    </w:p>
    <w:p w:rsidR="0050763C" w:rsidRPr="00D031B7" w:rsidRDefault="0050763C" w:rsidP="0050763C">
      <w:pPr>
        <w:jc w:val="center"/>
        <w:rPr>
          <w:bCs/>
          <w:i/>
          <w:color w:val="000000"/>
          <w:sz w:val="28"/>
          <w:szCs w:val="28"/>
        </w:rPr>
      </w:pPr>
      <w:r w:rsidRPr="00D031B7">
        <w:rPr>
          <w:bCs/>
          <w:i/>
          <w:color w:val="000000"/>
          <w:sz w:val="28"/>
          <w:szCs w:val="28"/>
        </w:rPr>
        <w:t>Здравоохранение</w:t>
      </w:r>
    </w:p>
    <w:p w:rsidR="0050763C" w:rsidRPr="00D031B7" w:rsidRDefault="0050763C" w:rsidP="0050763C">
      <w:pPr>
        <w:pStyle w:val="a6"/>
        <w:ind w:left="1494"/>
        <w:rPr>
          <w:bCs/>
          <w:i/>
          <w:color w:val="000000"/>
          <w:sz w:val="16"/>
          <w:szCs w:val="16"/>
        </w:rPr>
      </w:pPr>
    </w:p>
    <w:p w:rsidR="0050763C" w:rsidRPr="002F7EF2" w:rsidRDefault="0050763C" w:rsidP="0050763C">
      <w:pPr>
        <w:jc w:val="both"/>
        <w:rPr>
          <w:sz w:val="26"/>
          <w:szCs w:val="26"/>
        </w:rPr>
      </w:pPr>
    </w:p>
    <w:p w:rsidR="0050763C" w:rsidRDefault="0050763C" w:rsidP="0050763C">
      <w:pPr>
        <w:ind w:firstLine="709"/>
        <w:jc w:val="both"/>
        <w:rPr>
          <w:color w:val="000000"/>
          <w:sz w:val="28"/>
          <w:szCs w:val="28"/>
        </w:rPr>
      </w:pPr>
      <w:r w:rsidRPr="00481DFE">
        <w:rPr>
          <w:sz w:val="28"/>
          <w:szCs w:val="28"/>
        </w:rPr>
        <w:t xml:space="preserve">В </w:t>
      </w:r>
      <w:r>
        <w:rPr>
          <w:sz w:val="28"/>
          <w:szCs w:val="28"/>
        </w:rPr>
        <w:t>сфере</w:t>
      </w:r>
      <w:r w:rsidRPr="00481DFE">
        <w:rPr>
          <w:sz w:val="28"/>
          <w:szCs w:val="28"/>
        </w:rPr>
        <w:t xml:space="preserve"> «Здравоохранение» </w:t>
      </w:r>
      <w:r>
        <w:rPr>
          <w:sz w:val="28"/>
          <w:szCs w:val="28"/>
        </w:rPr>
        <w:t>в 2019 году</w:t>
      </w:r>
      <w:r w:rsidRPr="00481DFE">
        <w:rPr>
          <w:sz w:val="28"/>
          <w:szCs w:val="28"/>
        </w:rPr>
        <w:t xml:space="preserve"> </w:t>
      </w:r>
      <w:r>
        <w:rPr>
          <w:sz w:val="28"/>
          <w:szCs w:val="28"/>
        </w:rPr>
        <w:t>при плане</w:t>
      </w:r>
      <w:r w:rsidRPr="00481DFE">
        <w:rPr>
          <w:sz w:val="28"/>
          <w:szCs w:val="28"/>
        </w:rPr>
        <w:t xml:space="preserve"> 5</w:t>
      </w:r>
      <w:r>
        <w:rPr>
          <w:sz w:val="28"/>
          <w:szCs w:val="28"/>
        </w:rPr>
        <w:t xml:space="preserve"> </w:t>
      </w:r>
      <w:r w:rsidRPr="00481DFE">
        <w:rPr>
          <w:sz w:val="28"/>
          <w:szCs w:val="28"/>
        </w:rPr>
        <w:t>657</w:t>
      </w:r>
      <w:r>
        <w:rPr>
          <w:sz w:val="28"/>
          <w:szCs w:val="28"/>
        </w:rPr>
        <w:t xml:space="preserve"> </w:t>
      </w:r>
      <w:r w:rsidRPr="00481DFE">
        <w:rPr>
          <w:sz w:val="28"/>
          <w:szCs w:val="28"/>
        </w:rPr>
        <w:t>851,1</w:t>
      </w:r>
      <w:r>
        <w:rPr>
          <w:sz w:val="28"/>
          <w:szCs w:val="28"/>
        </w:rPr>
        <w:t xml:space="preserve"> </w:t>
      </w:r>
      <w:r w:rsidRPr="00481DFE">
        <w:rPr>
          <w:sz w:val="28"/>
          <w:szCs w:val="28"/>
        </w:rPr>
        <w:t xml:space="preserve">тыс. рублей, </w:t>
      </w:r>
      <w:r>
        <w:rPr>
          <w:sz w:val="28"/>
          <w:szCs w:val="28"/>
        </w:rPr>
        <w:t>расходы</w:t>
      </w:r>
      <w:r w:rsidRPr="00481DFE">
        <w:rPr>
          <w:sz w:val="28"/>
          <w:szCs w:val="28"/>
        </w:rPr>
        <w:t xml:space="preserve"> составил</w:t>
      </w:r>
      <w:r>
        <w:rPr>
          <w:sz w:val="28"/>
          <w:szCs w:val="28"/>
        </w:rPr>
        <w:t>и</w:t>
      </w:r>
      <w:r w:rsidRPr="00481DFE">
        <w:rPr>
          <w:sz w:val="28"/>
          <w:szCs w:val="28"/>
        </w:rPr>
        <w:t xml:space="preserve"> 5 435 158,3</w:t>
      </w:r>
      <w:r>
        <w:rPr>
          <w:sz w:val="28"/>
          <w:szCs w:val="28"/>
        </w:rPr>
        <w:t xml:space="preserve"> </w:t>
      </w:r>
      <w:r w:rsidRPr="00481DFE">
        <w:rPr>
          <w:sz w:val="28"/>
          <w:szCs w:val="28"/>
        </w:rPr>
        <w:t>тыс. рублей или 96,1 %</w:t>
      </w:r>
      <w:r w:rsidRPr="00481DFE">
        <w:rPr>
          <w:color w:val="000000"/>
          <w:sz w:val="28"/>
          <w:szCs w:val="28"/>
        </w:rPr>
        <w:t xml:space="preserve"> от годового плана.</w:t>
      </w:r>
    </w:p>
    <w:p w:rsidR="0050763C" w:rsidRDefault="0050763C" w:rsidP="0050763C">
      <w:pPr>
        <w:autoSpaceDE w:val="0"/>
        <w:autoSpaceDN w:val="0"/>
        <w:adjustRightInd w:val="0"/>
        <w:ind w:firstLine="708"/>
        <w:jc w:val="both"/>
        <w:rPr>
          <w:sz w:val="28"/>
          <w:szCs w:val="28"/>
        </w:rPr>
      </w:pPr>
      <w:r>
        <w:rPr>
          <w:sz w:val="28"/>
          <w:szCs w:val="28"/>
        </w:rPr>
        <w:t>В рамках данного раздела осуществлялись расходы:</w:t>
      </w:r>
    </w:p>
    <w:p w:rsidR="0050763C" w:rsidRDefault="0050763C" w:rsidP="0050763C">
      <w:pPr>
        <w:autoSpaceDE w:val="0"/>
        <w:autoSpaceDN w:val="0"/>
        <w:adjustRightInd w:val="0"/>
        <w:ind w:firstLine="708"/>
        <w:jc w:val="both"/>
        <w:rPr>
          <w:sz w:val="28"/>
          <w:szCs w:val="28"/>
        </w:rPr>
      </w:pPr>
      <w:r>
        <w:rPr>
          <w:color w:val="000000"/>
          <w:sz w:val="28"/>
          <w:szCs w:val="28"/>
        </w:rPr>
        <w:t>- на оказание услуг с</w:t>
      </w:r>
      <w:r w:rsidRPr="00481DFE">
        <w:rPr>
          <w:sz w:val="28"/>
          <w:szCs w:val="28"/>
        </w:rPr>
        <w:t>тационарн</w:t>
      </w:r>
      <w:r>
        <w:rPr>
          <w:sz w:val="28"/>
          <w:szCs w:val="28"/>
        </w:rPr>
        <w:t>ой</w:t>
      </w:r>
      <w:r w:rsidRPr="00481DFE">
        <w:rPr>
          <w:sz w:val="28"/>
          <w:szCs w:val="28"/>
        </w:rPr>
        <w:t xml:space="preserve"> медицинск</w:t>
      </w:r>
      <w:r>
        <w:rPr>
          <w:sz w:val="28"/>
          <w:szCs w:val="28"/>
        </w:rPr>
        <w:t>ой</w:t>
      </w:r>
      <w:r w:rsidRPr="00481DFE">
        <w:rPr>
          <w:sz w:val="28"/>
          <w:szCs w:val="28"/>
        </w:rPr>
        <w:t xml:space="preserve"> помощ</w:t>
      </w:r>
      <w:r>
        <w:rPr>
          <w:sz w:val="28"/>
          <w:szCs w:val="28"/>
        </w:rPr>
        <w:t xml:space="preserve">и </w:t>
      </w:r>
      <w:r>
        <w:rPr>
          <w:rFonts w:eastAsia="Calibri"/>
          <w:sz w:val="28"/>
          <w:szCs w:val="28"/>
        </w:rPr>
        <w:t xml:space="preserve">и обеспечение деятельности учреждений здравоохранения, оказывающих стационарную медицинскую помощь, </w:t>
      </w:r>
      <w:r>
        <w:rPr>
          <w:sz w:val="28"/>
          <w:szCs w:val="28"/>
        </w:rPr>
        <w:t xml:space="preserve">при плане </w:t>
      </w:r>
      <w:r w:rsidRPr="00481DFE">
        <w:rPr>
          <w:sz w:val="28"/>
          <w:szCs w:val="28"/>
        </w:rPr>
        <w:t>1</w:t>
      </w:r>
      <w:r>
        <w:rPr>
          <w:sz w:val="28"/>
          <w:szCs w:val="28"/>
        </w:rPr>
        <w:t xml:space="preserve"> </w:t>
      </w:r>
      <w:r w:rsidRPr="00481DFE">
        <w:rPr>
          <w:sz w:val="28"/>
          <w:szCs w:val="28"/>
        </w:rPr>
        <w:t>403</w:t>
      </w:r>
      <w:r>
        <w:rPr>
          <w:sz w:val="28"/>
          <w:szCs w:val="28"/>
        </w:rPr>
        <w:t xml:space="preserve"> </w:t>
      </w:r>
      <w:r w:rsidRPr="00481DFE">
        <w:rPr>
          <w:sz w:val="28"/>
          <w:szCs w:val="28"/>
        </w:rPr>
        <w:t>755,9</w:t>
      </w:r>
      <w:r>
        <w:rPr>
          <w:sz w:val="28"/>
          <w:szCs w:val="28"/>
        </w:rPr>
        <w:t xml:space="preserve"> тыс. рублей исполнение составило </w:t>
      </w:r>
      <w:r w:rsidRPr="00481DFE">
        <w:rPr>
          <w:sz w:val="28"/>
          <w:szCs w:val="28"/>
        </w:rPr>
        <w:t>1</w:t>
      </w:r>
      <w:r>
        <w:rPr>
          <w:sz w:val="28"/>
          <w:szCs w:val="28"/>
        </w:rPr>
        <w:t xml:space="preserve"> </w:t>
      </w:r>
      <w:r w:rsidRPr="00481DFE">
        <w:rPr>
          <w:sz w:val="28"/>
          <w:szCs w:val="28"/>
        </w:rPr>
        <w:t>299</w:t>
      </w:r>
      <w:r>
        <w:rPr>
          <w:sz w:val="28"/>
          <w:szCs w:val="28"/>
        </w:rPr>
        <w:t xml:space="preserve"> </w:t>
      </w:r>
      <w:r w:rsidRPr="00481DFE">
        <w:rPr>
          <w:sz w:val="28"/>
          <w:szCs w:val="28"/>
        </w:rPr>
        <w:t>873,6</w:t>
      </w:r>
      <w:r>
        <w:rPr>
          <w:sz w:val="28"/>
          <w:szCs w:val="28"/>
        </w:rPr>
        <w:t xml:space="preserve"> тыс. рублей или 92,6%; </w:t>
      </w:r>
    </w:p>
    <w:p w:rsidR="0050763C" w:rsidRDefault="0050763C" w:rsidP="0050763C">
      <w:pPr>
        <w:autoSpaceDE w:val="0"/>
        <w:autoSpaceDN w:val="0"/>
        <w:adjustRightInd w:val="0"/>
        <w:ind w:firstLine="708"/>
        <w:jc w:val="both"/>
        <w:rPr>
          <w:rFonts w:eastAsia="Calibri"/>
          <w:sz w:val="28"/>
          <w:szCs w:val="28"/>
        </w:rPr>
      </w:pPr>
      <w:r>
        <w:rPr>
          <w:sz w:val="28"/>
          <w:szCs w:val="28"/>
        </w:rPr>
        <w:t xml:space="preserve">- </w:t>
      </w:r>
      <w:r>
        <w:rPr>
          <w:rFonts w:eastAsia="Calibri"/>
          <w:sz w:val="28"/>
          <w:szCs w:val="28"/>
        </w:rPr>
        <w:t xml:space="preserve"> на оказание услуг амбулаторной медицинской помощи и обеспечение отдельных полномочий в области обеспечения лекарственными препаратами при плане 371 285,3 тыс. рублей освоение бюджетных ассигнований составило 352 988,2 тыс. рублей или 95,1%;</w:t>
      </w:r>
    </w:p>
    <w:p w:rsidR="0050763C" w:rsidRDefault="0050763C" w:rsidP="0050763C">
      <w:pPr>
        <w:autoSpaceDE w:val="0"/>
        <w:autoSpaceDN w:val="0"/>
        <w:adjustRightInd w:val="0"/>
        <w:ind w:firstLine="708"/>
        <w:jc w:val="both"/>
        <w:rPr>
          <w:sz w:val="28"/>
          <w:szCs w:val="28"/>
        </w:rPr>
      </w:pPr>
      <w:r>
        <w:rPr>
          <w:sz w:val="28"/>
          <w:szCs w:val="28"/>
        </w:rPr>
        <w:t xml:space="preserve">- </w:t>
      </w:r>
      <w:r>
        <w:rPr>
          <w:rFonts w:eastAsia="Calibri"/>
          <w:sz w:val="28"/>
          <w:szCs w:val="28"/>
        </w:rPr>
        <w:t xml:space="preserve">на оказание услуг медицинской помощи в дневных стационарах всех типов запланировано </w:t>
      </w:r>
      <w:r w:rsidRPr="00481DFE">
        <w:rPr>
          <w:sz w:val="28"/>
          <w:szCs w:val="28"/>
        </w:rPr>
        <w:t>35</w:t>
      </w:r>
      <w:r>
        <w:rPr>
          <w:sz w:val="28"/>
          <w:szCs w:val="28"/>
        </w:rPr>
        <w:t xml:space="preserve"> </w:t>
      </w:r>
      <w:r w:rsidRPr="00481DFE">
        <w:rPr>
          <w:sz w:val="28"/>
          <w:szCs w:val="28"/>
        </w:rPr>
        <w:t>798,2</w:t>
      </w:r>
      <w:r>
        <w:rPr>
          <w:sz w:val="28"/>
          <w:szCs w:val="28"/>
        </w:rPr>
        <w:t xml:space="preserve"> тыс. рублей, исполнение составило </w:t>
      </w:r>
      <w:r w:rsidRPr="00481DFE">
        <w:rPr>
          <w:sz w:val="28"/>
          <w:szCs w:val="28"/>
        </w:rPr>
        <w:t>35</w:t>
      </w:r>
      <w:r>
        <w:rPr>
          <w:sz w:val="28"/>
          <w:szCs w:val="28"/>
        </w:rPr>
        <w:t xml:space="preserve"> </w:t>
      </w:r>
      <w:r w:rsidRPr="00481DFE">
        <w:rPr>
          <w:sz w:val="28"/>
          <w:szCs w:val="28"/>
        </w:rPr>
        <w:t>459,7</w:t>
      </w:r>
      <w:r>
        <w:rPr>
          <w:sz w:val="28"/>
          <w:szCs w:val="28"/>
        </w:rPr>
        <w:t xml:space="preserve"> тыс. рублей или 99,1%; </w:t>
      </w:r>
    </w:p>
    <w:p w:rsidR="0050763C" w:rsidRDefault="0050763C" w:rsidP="0050763C">
      <w:pPr>
        <w:autoSpaceDE w:val="0"/>
        <w:autoSpaceDN w:val="0"/>
        <w:adjustRightInd w:val="0"/>
        <w:ind w:firstLine="708"/>
        <w:jc w:val="both"/>
        <w:rPr>
          <w:sz w:val="28"/>
          <w:szCs w:val="28"/>
        </w:rPr>
      </w:pPr>
      <w:r>
        <w:rPr>
          <w:sz w:val="28"/>
          <w:szCs w:val="28"/>
        </w:rPr>
        <w:t xml:space="preserve">- </w:t>
      </w:r>
      <w:r>
        <w:rPr>
          <w:rFonts w:eastAsia="Calibri"/>
          <w:sz w:val="28"/>
          <w:szCs w:val="28"/>
        </w:rPr>
        <w:t xml:space="preserve"> на оказание услуг скорой медицинской помощи </w:t>
      </w:r>
      <w:r>
        <w:rPr>
          <w:sz w:val="28"/>
          <w:szCs w:val="28"/>
        </w:rPr>
        <w:t xml:space="preserve">при плане </w:t>
      </w:r>
      <w:r w:rsidRPr="00481DFE">
        <w:rPr>
          <w:sz w:val="28"/>
          <w:szCs w:val="28"/>
        </w:rPr>
        <w:t>258</w:t>
      </w:r>
      <w:r>
        <w:rPr>
          <w:sz w:val="28"/>
          <w:szCs w:val="28"/>
        </w:rPr>
        <w:t xml:space="preserve"> </w:t>
      </w:r>
      <w:r w:rsidRPr="00481DFE">
        <w:rPr>
          <w:sz w:val="28"/>
          <w:szCs w:val="28"/>
        </w:rPr>
        <w:t>511,1</w:t>
      </w:r>
      <w:r>
        <w:rPr>
          <w:sz w:val="28"/>
          <w:szCs w:val="28"/>
        </w:rPr>
        <w:t xml:space="preserve"> тыс. рублей исполнено </w:t>
      </w:r>
      <w:r w:rsidRPr="00481DFE">
        <w:rPr>
          <w:sz w:val="28"/>
          <w:szCs w:val="28"/>
        </w:rPr>
        <w:t>256</w:t>
      </w:r>
      <w:r>
        <w:rPr>
          <w:sz w:val="28"/>
          <w:szCs w:val="28"/>
        </w:rPr>
        <w:t xml:space="preserve"> </w:t>
      </w:r>
      <w:r w:rsidRPr="00481DFE">
        <w:rPr>
          <w:sz w:val="28"/>
          <w:szCs w:val="28"/>
        </w:rPr>
        <w:t>877,9</w:t>
      </w:r>
      <w:r>
        <w:rPr>
          <w:sz w:val="28"/>
          <w:szCs w:val="28"/>
        </w:rPr>
        <w:t xml:space="preserve"> тыс. рублей или 99,4%; </w:t>
      </w:r>
    </w:p>
    <w:p w:rsidR="0050763C" w:rsidRDefault="0050763C" w:rsidP="0050763C">
      <w:pPr>
        <w:autoSpaceDE w:val="0"/>
        <w:autoSpaceDN w:val="0"/>
        <w:adjustRightInd w:val="0"/>
        <w:ind w:firstLine="708"/>
        <w:jc w:val="both"/>
        <w:rPr>
          <w:rFonts w:eastAsia="Calibri"/>
          <w:sz w:val="28"/>
          <w:szCs w:val="28"/>
        </w:rPr>
      </w:pPr>
      <w:r>
        <w:rPr>
          <w:sz w:val="28"/>
          <w:szCs w:val="28"/>
        </w:rPr>
        <w:t xml:space="preserve">- </w:t>
      </w:r>
      <w:r>
        <w:rPr>
          <w:rFonts w:eastAsia="Calibri"/>
          <w:sz w:val="28"/>
          <w:szCs w:val="28"/>
        </w:rPr>
        <w:t>на оказание санаторно-оздоровительной помощи населению, обеспечение деятельности санаториев, при плане 260 155,0 тыс. рублей исполнение составило 257 482,6 тыс. рублей;</w:t>
      </w:r>
    </w:p>
    <w:p w:rsidR="0050763C" w:rsidRDefault="0050763C" w:rsidP="0050763C">
      <w:pPr>
        <w:autoSpaceDE w:val="0"/>
        <w:autoSpaceDN w:val="0"/>
        <w:adjustRightInd w:val="0"/>
        <w:ind w:firstLine="708"/>
        <w:jc w:val="both"/>
        <w:rPr>
          <w:rFonts w:eastAsia="Calibri"/>
          <w:sz w:val="28"/>
          <w:szCs w:val="28"/>
        </w:rPr>
      </w:pPr>
      <w:r>
        <w:rPr>
          <w:sz w:val="28"/>
          <w:szCs w:val="28"/>
        </w:rPr>
        <w:t xml:space="preserve">- </w:t>
      </w:r>
      <w:r>
        <w:rPr>
          <w:rFonts w:eastAsia="Calibri"/>
          <w:sz w:val="28"/>
          <w:szCs w:val="28"/>
        </w:rPr>
        <w:t>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при плане 90 063,5 тыс. рублей исполнение составило 88 326,0 тыс. рублей или 98,1%;</w:t>
      </w:r>
    </w:p>
    <w:p w:rsidR="0050763C" w:rsidRDefault="0050763C" w:rsidP="0050763C">
      <w:pPr>
        <w:autoSpaceDE w:val="0"/>
        <w:autoSpaceDN w:val="0"/>
        <w:adjustRightInd w:val="0"/>
        <w:jc w:val="both"/>
        <w:rPr>
          <w:sz w:val="28"/>
          <w:szCs w:val="28"/>
        </w:rPr>
      </w:pPr>
      <w:r w:rsidRPr="00481DFE">
        <w:rPr>
          <w:sz w:val="28"/>
          <w:szCs w:val="28"/>
        </w:rPr>
        <w:lastRenderedPageBreak/>
        <w:t xml:space="preserve"> </w:t>
      </w:r>
      <w:r>
        <w:rPr>
          <w:sz w:val="28"/>
          <w:szCs w:val="28"/>
        </w:rPr>
        <w:tab/>
        <w:t xml:space="preserve">- </w:t>
      </w:r>
      <w:r>
        <w:rPr>
          <w:rFonts w:eastAsia="Calibri"/>
          <w:sz w:val="28"/>
          <w:szCs w:val="28"/>
        </w:rPr>
        <w:t xml:space="preserve">на другие вопросы в области здравоохранения Магаданской области </w:t>
      </w:r>
      <w:r>
        <w:rPr>
          <w:sz w:val="28"/>
          <w:szCs w:val="28"/>
        </w:rPr>
        <w:t xml:space="preserve">при плане </w:t>
      </w:r>
      <w:r w:rsidRPr="00425C08">
        <w:rPr>
          <w:sz w:val="28"/>
          <w:szCs w:val="28"/>
        </w:rPr>
        <w:t>3</w:t>
      </w:r>
      <w:r>
        <w:rPr>
          <w:sz w:val="28"/>
          <w:szCs w:val="28"/>
        </w:rPr>
        <w:t xml:space="preserve"> </w:t>
      </w:r>
      <w:r w:rsidRPr="00425C08">
        <w:rPr>
          <w:sz w:val="28"/>
          <w:szCs w:val="28"/>
        </w:rPr>
        <w:t>238</w:t>
      </w:r>
      <w:r>
        <w:rPr>
          <w:sz w:val="28"/>
          <w:szCs w:val="28"/>
        </w:rPr>
        <w:t xml:space="preserve"> </w:t>
      </w:r>
      <w:r w:rsidRPr="00425C08">
        <w:rPr>
          <w:sz w:val="28"/>
          <w:szCs w:val="28"/>
        </w:rPr>
        <w:t>282,1</w:t>
      </w:r>
      <w:r>
        <w:rPr>
          <w:sz w:val="28"/>
          <w:szCs w:val="28"/>
        </w:rPr>
        <w:t xml:space="preserve"> тыс. рублей направлено </w:t>
      </w:r>
      <w:r w:rsidRPr="00425C08">
        <w:rPr>
          <w:sz w:val="28"/>
          <w:szCs w:val="28"/>
        </w:rPr>
        <w:t>3</w:t>
      </w:r>
      <w:r>
        <w:rPr>
          <w:sz w:val="28"/>
          <w:szCs w:val="28"/>
        </w:rPr>
        <w:t xml:space="preserve"> </w:t>
      </w:r>
      <w:r w:rsidRPr="00425C08">
        <w:rPr>
          <w:sz w:val="28"/>
          <w:szCs w:val="28"/>
        </w:rPr>
        <w:t>144</w:t>
      </w:r>
      <w:r>
        <w:rPr>
          <w:sz w:val="28"/>
          <w:szCs w:val="28"/>
        </w:rPr>
        <w:t xml:space="preserve"> </w:t>
      </w:r>
      <w:r w:rsidRPr="00425C08">
        <w:rPr>
          <w:sz w:val="28"/>
          <w:szCs w:val="28"/>
        </w:rPr>
        <w:t>150,3</w:t>
      </w:r>
      <w:r>
        <w:rPr>
          <w:sz w:val="28"/>
          <w:szCs w:val="28"/>
        </w:rPr>
        <w:t xml:space="preserve"> тыс. рублей или 97,1%. </w:t>
      </w:r>
    </w:p>
    <w:p w:rsidR="0050763C" w:rsidRDefault="0050763C" w:rsidP="0050763C">
      <w:pPr>
        <w:autoSpaceDE w:val="0"/>
        <w:autoSpaceDN w:val="0"/>
        <w:adjustRightInd w:val="0"/>
        <w:ind w:firstLine="708"/>
        <w:jc w:val="center"/>
        <w:rPr>
          <w:b/>
          <w:sz w:val="28"/>
          <w:szCs w:val="28"/>
        </w:rPr>
      </w:pPr>
    </w:p>
    <w:p w:rsidR="0050763C" w:rsidRPr="00D031B7" w:rsidRDefault="0050763C" w:rsidP="0050763C">
      <w:pPr>
        <w:autoSpaceDE w:val="0"/>
        <w:autoSpaceDN w:val="0"/>
        <w:adjustRightInd w:val="0"/>
        <w:ind w:firstLine="708"/>
        <w:jc w:val="center"/>
        <w:rPr>
          <w:i/>
          <w:sz w:val="28"/>
          <w:szCs w:val="28"/>
        </w:rPr>
      </w:pPr>
      <w:r w:rsidRPr="00D031B7">
        <w:rPr>
          <w:i/>
          <w:sz w:val="28"/>
          <w:szCs w:val="28"/>
        </w:rPr>
        <w:t>Социальная политика</w:t>
      </w:r>
    </w:p>
    <w:p w:rsidR="0050763C" w:rsidRPr="00D031B7" w:rsidRDefault="0050763C" w:rsidP="0050763C">
      <w:pPr>
        <w:autoSpaceDE w:val="0"/>
        <w:autoSpaceDN w:val="0"/>
        <w:adjustRightInd w:val="0"/>
        <w:ind w:firstLine="708"/>
        <w:jc w:val="center"/>
        <w:rPr>
          <w:i/>
          <w:sz w:val="28"/>
          <w:szCs w:val="28"/>
        </w:rPr>
      </w:pPr>
    </w:p>
    <w:p w:rsidR="0050763C" w:rsidRPr="00175FB4" w:rsidRDefault="0050763C" w:rsidP="0050763C">
      <w:pPr>
        <w:widowControl w:val="0"/>
        <w:shd w:val="clear" w:color="auto" w:fill="FFFFFF"/>
        <w:tabs>
          <w:tab w:val="left" w:pos="1541"/>
        </w:tabs>
        <w:autoSpaceDE w:val="0"/>
        <w:autoSpaceDN w:val="0"/>
        <w:adjustRightInd w:val="0"/>
        <w:ind w:firstLine="709"/>
        <w:jc w:val="both"/>
        <w:rPr>
          <w:sz w:val="28"/>
          <w:szCs w:val="28"/>
        </w:rPr>
      </w:pPr>
      <w:r>
        <w:rPr>
          <w:sz w:val="28"/>
          <w:szCs w:val="28"/>
        </w:rPr>
        <w:t>Расходы на</w:t>
      </w:r>
      <w:r w:rsidRPr="00175FB4">
        <w:rPr>
          <w:sz w:val="28"/>
          <w:szCs w:val="28"/>
        </w:rPr>
        <w:t xml:space="preserve"> «Социаль</w:t>
      </w:r>
      <w:r>
        <w:rPr>
          <w:sz w:val="28"/>
          <w:szCs w:val="28"/>
        </w:rPr>
        <w:t>ную</w:t>
      </w:r>
      <w:r w:rsidRPr="00175FB4">
        <w:rPr>
          <w:sz w:val="28"/>
          <w:szCs w:val="28"/>
        </w:rPr>
        <w:t xml:space="preserve"> политик</w:t>
      </w:r>
      <w:r>
        <w:rPr>
          <w:sz w:val="28"/>
          <w:szCs w:val="28"/>
        </w:rPr>
        <w:t>у</w:t>
      </w:r>
      <w:r w:rsidRPr="00175FB4">
        <w:rPr>
          <w:sz w:val="28"/>
          <w:szCs w:val="28"/>
        </w:rPr>
        <w:t>» за 2019 год составил</w:t>
      </w:r>
      <w:r>
        <w:rPr>
          <w:sz w:val="28"/>
          <w:szCs w:val="28"/>
        </w:rPr>
        <w:t>и</w:t>
      </w:r>
      <w:r w:rsidRPr="00175FB4">
        <w:rPr>
          <w:sz w:val="28"/>
          <w:szCs w:val="28"/>
        </w:rPr>
        <w:t xml:space="preserve"> 5 244 535,4</w:t>
      </w:r>
      <w:r>
        <w:rPr>
          <w:sz w:val="28"/>
          <w:szCs w:val="28"/>
        </w:rPr>
        <w:t xml:space="preserve"> </w:t>
      </w:r>
      <w:r w:rsidRPr="00175FB4">
        <w:rPr>
          <w:sz w:val="28"/>
          <w:szCs w:val="28"/>
        </w:rPr>
        <w:t>тыс. рублей или 97,4 % от годовых плановых назначени</w:t>
      </w:r>
      <w:r w:rsidR="00760D65">
        <w:rPr>
          <w:sz w:val="28"/>
          <w:szCs w:val="28"/>
        </w:rPr>
        <w:t>ях</w:t>
      </w:r>
      <w:r w:rsidRPr="00175FB4">
        <w:rPr>
          <w:sz w:val="28"/>
          <w:szCs w:val="28"/>
        </w:rPr>
        <w:t xml:space="preserve"> в сумме 5 382 262,4 тыс. рублей. Меры социальной поддержки с учетом заявительного характера предоставля</w:t>
      </w:r>
      <w:r>
        <w:rPr>
          <w:sz w:val="28"/>
          <w:szCs w:val="28"/>
        </w:rPr>
        <w:t>лись</w:t>
      </w:r>
      <w:r w:rsidRPr="00175FB4">
        <w:rPr>
          <w:sz w:val="28"/>
          <w:szCs w:val="28"/>
        </w:rPr>
        <w:t xml:space="preserve"> в установленные сроки в необходимых объемах. </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xml:space="preserve">Исполнение по публичным нормативные обязательствам </w:t>
      </w:r>
      <w:r>
        <w:rPr>
          <w:sz w:val="28"/>
          <w:szCs w:val="28"/>
        </w:rPr>
        <w:t xml:space="preserve">при плановых назначениях </w:t>
      </w:r>
      <w:r w:rsidRPr="00175FB4">
        <w:rPr>
          <w:sz w:val="28"/>
          <w:szCs w:val="28"/>
        </w:rPr>
        <w:t>1</w:t>
      </w:r>
      <w:r>
        <w:rPr>
          <w:sz w:val="28"/>
          <w:szCs w:val="28"/>
        </w:rPr>
        <w:t> </w:t>
      </w:r>
      <w:r w:rsidRPr="00175FB4">
        <w:rPr>
          <w:sz w:val="28"/>
          <w:szCs w:val="28"/>
        </w:rPr>
        <w:t>775</w:t>
      </w:r>
      <w:r>
        <w:rPr>
          <w:sz w:val="28"/>
          <w:szCs w:val="28"/>
        </w:rPr>
        <w:t xml:space="preserve"> </w:t>
      </w:r>
      <w:r w:rsidRPr="00175FB4">
        <w:rPr>
          <w:sz w:val="28"/>
          <w:szCs w:val="28"/>
        </w:rPr>
        <w:t>573,3</w:t>
      </w:r>
      <w:r>
        <w:rPr>
          <w:sz w:val="28"/>
          <w:szCs w:val="28"/>
        </w:rPr>
        <w:t xml:space="preserve"> </w:t>
      </w:r>
      <w:r w:rsidRPr="00175FB4">
        <w:rPr>
          <w:sz w:val="28"/>
          <w:szCs w:val="28"/>
        </w:rPr>
        <w:t>тыс.</w:t>
      </w:r>
      <w:r>
        <w:rPr>
          <w:sz w:val="28"/>
          <w:szCs w:val="28"/>
        </w:rPr>
        <w:t xml:space="preserve"> </w:t>
      </w:r>
      <w:r w:rsidRPr="00175FB4">
        <w:rPr>
          <w:sz w:val="28"/>
          <w:szCs w:val="28"/>
        </w:rPr>
        <w:t>рублей</w:t>
      </w:r>
      <w:r>
        <w:rPr>
          <w:sz w:val="28"/>
          <w:szCs w:val="28"/>
        </w:rPr>
        <w:t xml:space="preserve"> </w:t>
      </w:r>
      <w:r w:rsidRPr="00175FB4">
        <w:rPr>
          <w:sz w:val="28"/>
          <w:szCs w:val="28"/>
        </w:rPr>
        <w:t>составило 1 679 610,1 тыс. рублей или 94,6 %.</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xml:space="preserve">В 2019 году продолжено предоставление мер социальной поддержки, </w:t>
      </w:r>
      <w:r w:rsidRPr="00175FB4">
        <w:rPr>
          <w:sz w:val="28"/>
          <w:szCs w:val="28"/>
        </w:rPr>
        <w:br/>
        <w:t>в том числе:</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на региональную доплату к пенсии направлено 231 204,2 тыс. рублей. Выплату региональной социальной доплаты к пенсии получило 4 357 человек, средний размер доплаты составил 4 745 рублей;</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на реализацию Закона Магаданской области «О размере вознаграждения приемным родителям» направлено 27 001,0 тыс. рублей. Численность детей, находящихся в приемных семьях, составляет 158 человек;</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xml:space="preserve">- на выплату субсидий по оплате жилого помещения и коммунальных услуг было направлено 59 055,6 тыс. рублей. Пособие получили 2 652 человека, средний размер субсидии составил 2 528,79 рублей. Государственную социальную помощь получили 10 426 человек; </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на меры социальной поддержки реабилитированных лиц и лиц, признанным пострадавшими от политических репрессий, проживающих на территории Магаданской области направлено 18 322, 6 тыс. рублей. Число получателей составило 333 человек</w:t>
      </w:r>
      <w:r>
        <w:rPr>
          <w:sz w:val="28"/>
          <w:szCs w:val="28"/>
        </w:rPr>
        <w:t>а</w:t>
      </w:r>
      <w:r w:rsidRPr="00175FB4">
        <w:rPr>
          <w:sz w:val="28"/>
          <w:szCs w:val="28"/>
        </w:rPr>
        <w:t>;</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меры социальной поддержки ветеранов труда, проживающих на территории Магаданской области, получили 9 309 человека;</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на меры социальной поддержки отдельных категорий лиц, удостоенных почетного звания «Ветеран труда Магаданской области» направлено 32 338,0 тыс. рублей. Число получателей составило 2 054 человека;</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w:t>
      </w:r>
      <w:r>
        <w:rPr>
          <w:sz w:val="28"/>
          <w:szCs w:val="28"/>
        </w:rPr>
        <w:t xml:space="preserve"> </w:t>
      </w:r>
      <w:r w:rsidRPr="00175FB4">
        <w:rPr>
          <w:sz w:val="28"/>
          <w:szCs w:val="28"/>
        </w:rPr>
        <w:t>на меры социальной поддержки неработающих старожилов Магаданской области, получающих страховую пенсию по старости (инвалидности) в 2019 году направлено 114 483,6 тыс. рублей. Число получателей составило 11 398 человек, средний размер выплаты составил 723 рублей;</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xml:space="preserve">- </w:t>
      </w:r>
      <w:r>
        <w:rPr>
          <w:sz w:val="28"/>
          <w:szCs w:val="28"/>
        </w:rPr>
        <w:t xml:space="preserve">расходы </w:t>
      </w:r>
      <w:r w:rsidRPr="00175FB4">
        <w:rPr>
          <w:sz w:val="28"/>
          <w:szCs w:val="28"/>
        </w:rPr>
        <w:t>на социальную поддержку детей – сирот и детей, оставшихся без попечения родителей, а также лиц из числа детей – сирот и детей, оставшихся без попечения родителей в Магаданской области составил</w:t>
      </w:r>
      <w:r>
        <w:rPr>
          <w:sz w:val="28"/>
          <w:szCs w:val="28"/>
        </w:rPr>
        <w:t>и</w:t>
      </w:r>
      <w:r w:rsidRPr="00175FB4">
        <w:rPr>
          <w:sz w:val="28"/>
          <w:szCs w:val="28"/>
        </w:rPr>
        <w:t xml:space="preserve"> 102 169,8 тыс. рублей. Число получателей выплаты составило 364 детей, средний размер выплаты составил 20 920 рублей;</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lastRenderedPageBreak/>
        <w:t>- ежемесячные и ежегодные пособия на ребенка получили 4 607 человека, средний размер регулярной выплаты составил 1 970 рублей;</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региональный материнский (семейный капитал) получили 1 378 семьи, средний размер составил 49 497 рублей. Общая сумма расходов областного бюджета составила 63 679,3 тыс. рублей;</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ежемесячные выплаты на детей-инвалидов с особыми потребностями получили 152 человека, размер выплаты составил 10 860 рублей. Кассовые выплаты составили 20 379,2 тыс. рублей;</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на меры социальной поддержки лиц, имеющих звание «Почетный донор Магаданской области» направлено 11 174,9 тыс. рублей. Правом на данную социальную выплату воспользовались 1 058 человек, размер выплаты составил 888 рублей;</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-ежемесячные денежные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получили 22 человека, размер выплаты составил 4 668 рублей. Кассовые выплаты составили 1 227,7 тыс. рублей;</w:t>
      </w:r>
    </w:p>
    <w:p w:rsidR="0050763C" w:rsidRPr="00175FB4" w:rsidRDefault="0050763C" w:rsidP="0050763C">
      <w:pPr>
        <w:widowControl w:val="0"/>
        <w:autoSpaceDE w:val="0"/>
        <w:autoSpaceDN w:val="0"/>
        <w:adjustRightInd w:val="0"/>
        <w:ind w:firstLine="709"/>
        <w:jc w:val="both"/>
        <w:rPr>
          <w:sz w:val="28"/>
          <w:szCs w:val="28"/>
        </w:rPr>
      </w:pPr>
      <w:r w:rsidRPr="00175FB4">
        <w:rPr>
          <w:sz w:val="28"/>
          <w:szCs w:val="28"/>
        </w:rPr>
        <w:t>- меры социальной поддержки многодетных семьей были оказаны 1 339 семьям, размер ежемесячных денежных выплат составил 919,47 рублей.</w:t>
      </w:r>
    </w:p>
    <w:p w:rsidR="0050763C" w:rsidRDefault="0050763C" w:rsidP="0050763C">
      <w:pPr>
        <w:autoSpaceDE w:val="0"/>
        <w:autoSpaceDN w:val="0"/>
        <w:adjustRightInd w:val="0"/>
        <w:rPr>
          <w:b/>
          <w:sz w:val="28"/>
          <w:szCs w:val="28"/>
        </w:rPr>
      </w:pPr>
    </w:p>
    <w:p w:rsidR="0050763C" w:rsidRPr="00D031B7" w:rsidRDefault="0050763C" w:rsidP="0050763C">
      <w:pPr>
        <w:autoSpaceDE w:val="0"/>
        <w:autoSpaceDN w:val="0"/>
        <w:adjustRightInd w:val="0"/>
        <w:ind w:firstLine="708"/>
        <w:jc w:val="center"/>
        <w:rPr>
          <w:i/>
          <w:sz w:val="28"/>
          <w:szCs w:val="28"/>
        </w:rPr>
      </w:pPr>
      <w:r w:rsidRPr="00D031B7">
        <w:rPr>
          <w:i/>
          <w:sz w:val="28"/>
          <w:szCs w:val="28"/>
        </w:rPr>
        <w:t>Физическая культура и спорт</w:t>
      </w:r>
    </w:p>
    <w:p w:rsidR="0050763C" w:rsidRPr="00D031B7" w:rsidRDefault="0050763C" w:rsidP="0050763C">
      <w:pPr>
        <w:autoSpaceDE w:val="0"/>
        <w:autoSpaceDN w:val="0"/>
        <w:adjustRightInd w:val="0"/>
        <w:ind w:firstLine="708"/>
        <w:jc w:val="both"/>
        <w:rPr>
          <w:i/>
          <w:sz w:val="28"/>
          <w:szCs w:val="28"/>
        </w:rPr>
      </w:pPr>
    </w:p>
    <w:p w:rsidR="0050763C" w:rsidRPr="00885EE6" w:rsidRDefault="0050763C" w:rsidP="0050763C">
      <w:pPr>
        <w:autoSpaceDE w:val="0"/>
        <w:autoSpaceDN w:val="0"/>
        <w:adjustRightInd w:val="0"/>
        <w:ind w:firstLine="708"/>
        <w:jc w:val="both"/>
        <w:rPr>
          <w:sz w:val="28"/>
          <w:szCs w:val="28"/>
        </w:rPr>
      </w:pPr>
      <w:r w:rsidRPr="00885EE6">
        <w:rPr>
          <w:sz w:val="28"/>
          <w:szCs w:val="28"/>
        </w:rPr>
        <w:t>Расходы областного бюджета, предусмотренные в 2019 году на физическую культуру и спорт</w:t>
      </w:r>
      <w:r>
        <w:rPr>
          <w:sz w:val="28"/>
          <w:szCs w:val="28"/>
        </w:rPr>
        <w:t>,</w:t>
      </w:r>
      <w:r w:rsidRPr="00885EE6">
        <w:rPr>
          <w:sz w:val="28"/>
          <w:szCs w:val="28"/>
        </w:rPr>
        <w:t xml:space="preserve"> </w:t>
      </w:r>
      <w:r>
        <w:rPr>
          <w:sz w:val="28"/>
          <w:szCs w:val="28"/>
        </w:rPr>
        <w:t xml:space="preserve">при плановых ассигнованиях </w:t>
      </w:r>
      <w:r w:rsidRPr="00885EE6">
        <w:rPr>
          <w:sz w:val="28"/>
          <w:szCs w:val="28"/>
        </w:rPr>
        <w:t>937 372,6 тыс. рублей</w:t>
      </w:r>
      <w:r>
        <w:rPr>
          <w:sz w:val="28"/>
          <w:szCs w:val="28"/>
        </w:rPr>
        <w:t xml:space="preserve"> </w:t>
      </w:r>
      <w:r w:rsidRPr="00885EE6">
        <w:rPr>
          <w:sz w:val="28"/>
          <w:szCs w:val="28"/>
        </w:rPr>
        <w:t>исполнены в сумме 927 723,2 тыс. рублей</w:t>
      </w:r>
      <w:r>
        <w:rPr>
          <w:sz w:val="28"/>
          <w:szCs w:val="28"/>
        </w:rPr>
        <w:t>, что составляет</w:t>
      </w:r>
      <w:r w:rsidRPr="00885EE6">
        <w:rPr>
          <w:sz w:val="28"/>
          <w:szCs w:val="28"/>
        </w:rPr>
        <w:t xml:space="preserve"> 99% от плановых назначений.</w:t>
      </w:r>
    </w:p>
    <w:p w:rsidR="0050763C" w:rsidRPr="00885EE6" w:rsidRDefault="0050763C" w:rsidP="0050763C">
      <w:pPr>
        <w:autoSpaceDE w:val="0"/>
        <w:autoSpaceDN w:val="0"/>
        <w:adjustRightInd w:val="0"/>
        <w:ind w:firstLine="708"/>
        <w:jc w:val="both"/>
        <w:rPr>
          <w:sz w:val="28"/>
          <w:szCs w:val="28"/>
        </w:rPr>
      </w:pPr>
      <w:r w:rsidRPr="00885EE6">
        <w:rPr>
          <w:sz w:val="28"/>
          <w:szCs w:val="28"/>
        </w:rPr>
        <w:t>Существенную долю по данному разделу составляют расходы на финансовое обеспечение услуг по спортивной подготовке в соответствии с требованиями федеральных стандартов спортивной подготовки, на проведение особо значимых физкультурных и спортивных мероприятий, включенных в календарный план спортивных и физкультурных мероприятий области.</w:t>
      </w:r>
    </w:p>
    <w:p w:rsidR="0050763C" w:rsidRPr="00885EE6" w:rsidRDefault="0050763C" w:rsidP="0050763C">
      <w:pPr>
        <w:autoSpaceDE w:val="0"/>
        <w:autoSpaceDN w:val="0"/>
        <w:adjustRightInd w:val="0"/>
        <w:ind w:firstLine="708"/>
        <w:jc w:val="both"/>
        <w:rPr>
          <w:sz w:val="28"/>
          <w:szCs w:val="28"/>
        </w:rPr>
      </w:pPr>
    </w:p>
    <w:p w:rsidR="0050763C" w:rsidRPr="00D031B7" w:rsidRDefault="0050763C" w:rsidP="0050763C">
      <w:pPr>
        <w:autoSpaceDE w:val="0"/>
        <w:autoSpaceDN w:val="0"/>
        <w:adjustRightInd w:val="0"/>
        <w:ind w:firstLine="708"/>
        <w:jc w:val="center"/>
        <w:rPr>
          <w:i/>
          <w:sz w:val="28"/>
          <w:szCs w:val="28"/>
        </w:rPr>
      </w:pPr>
      <w:r w:rsidRPr="00D031B7">
        <w:rPr>
          <w:i/>
          <w:sz w:val="28"/>
          <w:szCs w:val="28"/>
        </w:rPr>
        <w:t>Средства массовой информации</w:t>
      </w:r>
    </w:p>
    <w:p w:rsidR="0050763C" w:rsidRPr="00885EE6" w:rsidRDefault="0050763C" w:rsidP="0050763C">
      <w:pPr>
        <w:autoSpaceDE w:val="0"/>
        <w:autoSpaceDN w:val="0"/>
        <w:adjustRightInd w:val="0"/>
        <w:ind w:firstLine="708"/>
        <w:jc w:val="both"/>
        <w:rPr>
          <w:sz w:val="28"/>
          <w:szCs w:val="28"/>
        </w:rPr>
      </w:pPr>
    </w:p>
    <w:p w:rsidR="0050763C" w:rsidRPr="00885EE6" w:rsidRDefault="0050763C" w:rsidP="0050763C">
      <w:pPr>
        <w:autoSpaceDE w:val="0"/>
        <w:autoSpaceDN w:val="0"/>
        <w:adjustRightInd w:val="0"/>
        <w:ind w:firstLine="708"/>
        <w:jc w:val="both"/>
        <w:rPr>
          <w:sz w:val="28"/>
          <w:szCs w:val="28"/>
        </w:rPr>
      </w:pPr>
      <w:r>
        <w:rPr>
          <w:sz w:val="28"/>
          <w:szCs w:val="28"/>
        </w:rPr>
        <w:t>Расходы на «</w:t>
      </w:r>
      <w:r w:rsidRPr="00885EE6">
        <w:rPr>
          <w:sz w:val="28"/>
          <w:szCs w:val="28"/>
        </w:rPr>
        <w:t xml:space="preserve">Средства массовой информации» </w:t>
      </w:r>
      <w:r>
        <w:rPr>
          <w:sz w:val="28"/>
          <w:szCs w:val="28"/>
        </w:rPr>
        <w:t>на</w:t>
      </w:r>
      <w:r w:rsidRPr="00885EE6">
        <w:rPr>
          <w:sz w:val="28"/>
          <w:szCs w:val="28"/>
        </w:rPr>
        <w:t xml:space="preserve"> 2019 год </w:t>
      </w:r>
      <w:r>
        <w:rPr>
          <w:sz w:val="28"/>
          <w:szCs w:val="28"/>
        </w:rPr>
        <w:t xml:space="preserve">предусмотрены в объеме 150 263,0 </w:t>
      </w:r>
      <w:r w:rsidRPr="00885EE6">
        <w:rPr>
          <w:sz w:val="28"/>
          <w:szCs w:val="28"/>
        </w:rPr>
        <w:t>тыс. рублей</w:t>
      </w:r>
      <w:r>
        <w:rPr>
          <w:sz w:val="28"/>
          <w:szCs w:val="28"/>
        </w:rPr>
        <w:t>,</w:t>
      </w:r>
      <w:r w:rsidRPr="00885EE6">
        <w:rPr>
          <w:sz w:val="28"/>
          <w:szCs w:val="28"/>
        </w:rPr>
        <w:t xml:space="preserve"> </w:t>
      </w:r>
      <w:r>
        <w:rPr>
          <w:sz w:val="28"/>
          <w:szCs w:val="28"/>
        </w:rPr>
        <w:t xml:space="preserve">исполнение </w:t>
      </w:r>
      <w:r w:rsidRPr="00885EE6">
        <w:rPr>
          <w:sz w:val="28"/>
          <w:szCs w:val="28"/>
        </w:rPr>
        <w:t xml:space="preserve">составило 150 010,4 тыс. рублей или 99,8 % от годовых плановых назначений. </w:t>
      </w:r>
    </w:p>
    <w:p w:rsidR="0050763C" w:rsidRPr="00885EE6" w:rsidRDefault="0050763C" w:rsidP="0050763C">
      <w:pPr>
        <w:autoSpaceDE w:val="0"/>
        <w:autoSpaceDN w:val="0"/>
        <w:adjustRightInd w:val="0"/>
        <w:ind w:firstLine="708"/>
        <w:jc w:val="both"/>
        <w:rPr>
          <w:sz w:val="28"/>
          <w:szCs w:val="28"/>
        </w:rPr>
      </w:pPr>
      <w:r w:rsidRPr="00885EE6">
        <w:rPr>
          <w:sz w:val="28"/>
          <w:szCs w:val="28"/>
        </w:rPr>
        <w:t>Освоение средств осуществлялось по следующим направлениям:</w:t>
      </w:r>
    </w:p>
    <w:p w:rsidR="0050763C" w:rsidRPr="00885EE6" w:rsidRDefault="0050763C" w:rsidP="0050763C">
      <w:pPr>
        <w:autoSpaceDE w:val="0"/>
        <w:autoSpaceDN w:val="0"/>
        <w:adjustRightInd w:val="0"/>
        <w:ind w:firstLine="708"/>
        <w:jc w:val="both"/>
        <w:rPr>
          <w:sz w:val="28"/>
          <w:szCs w:val="28"/>
        </w:rPr>
      </w:pPr>
      <w:r w:rsidRPr="00885EE6">
        <w:rPr>
          <w:sz w:val="28"/>
          <w:szCs w:val="28"/>
        </w:rPr>
        <w:t>- 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p w:rsidR="0050763C" w:rsidRPr="00885EE6" w:rsidRDefault="0050763C" w:rsidP="0050763C">
      <w:pPr>
        <w:autoSpaceDE w:val="0"/>
        <w:autoSpaceDN w:val="0"/>
        <w:adjustRightInd w:val="0"/>
        <w:ind w:firstLine="708"/>
        <w:jc w:val="both"/>
        <w:rPr>
          <w:sz w:val="28"/>
          <w:szCs w:val="28"/>
        </w:rPr>
      </w:pPr>
      <w:r w:rsidRPr="00885EE6">
        <w:rPr>
          <w:sz w:val="28"/>
          <w:szCs w:val="28"/>
        </w:rPr>
        <w:lastRenderedPageBreak/>
        <w:t>- 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p w:rsidR="0050763C" w:rsidRDefault="0050763C" w:rsidP="0050763C">
      <w:pPr>
        <w:autoSpaceDE w:val="0"/>
        <w:autoSpaceDN w:val="0"/>
        <w:adjustRightInd w:val="0"/>
        <w:ind w:firstLine="708"/>
        <w:jc w:val="both"/>
        <w:rPr>
          <w:sz w:val="28"/>
          <w:szCs w:val="28"/>
        </w:rPr>
      </w:pPr>
      <w:r w:rsidRPr="00885EE6">
        <w:rPr>
          <w:sz w:val="28"/>
          <w:szCs w:val="28"/>
        </w:rPr>
        <w:t>- субсидии на услуги по производству и размещению телевизионных программ в рамках реализации социально-культурного проекта «Колыма сегодня и завтра».</w:t>
      </w:r>
    </w:p>
    <w:p w:rsidR="0050763C" w:rsidRPr="00D2725E" w:rsidRDefault="0050763C" w:rsidP="0050763C">
      <w:pPr>
        <w:autoSpaceDE w:val="0"/>
        <w:autoSpaceDN w:val="0"/>
        <w:adjustRightInd w:val="0"/>
        <w:ind w:firstLine="708"/>
        <w:jc w:val="both"/>
        <w:rPr>
          <w:sz w:val="28"/>
          <w:szCs w:val="28"/>
        </w:rPr>
      </w:pPr>
    </w:p>
    <w:p w:rsidR="006E35FA" w:rsidRDefault="006E35FA" w:rsidP="006E35FA">
      <w:pPr>
        <w:jc w:val="center"/>
        <w:rPr>
          <w:b/>
          <w:bCs/>
          <w:color w:val="000000"/>
          <w:sz w:val="28"/>
          <w:szCs w:val="28"/>
        </w:rPr>
      </w:pPr>
      <w:r>
        <w:rPr>
          <w:b/>
          <w:bCs/>
          <w:color w:val="000000"/>
          <w:sz w:val="28"/>
          <w:szCs w:val="28"/>
        </w:rPr>
        <w:t>Расходы в области национальной экономики и жилищно-коммунального хозяйства</w:t>
      </w:r>
    </w:p>
    <w:p w:rsidR="006E35FA" w:rsidRDefault="006E35FA" w:rsidP="006E35FA">
      <w:pPr>
        <w:jc w:val="center"/>
        <w:rPr>
          <w:b/>
          <w:bCs/>
          <w:color w:val="000000"/>
          <w:sz w:val="28"/>
          <w:szCs w:val="28"/>
        </w:rPr>
      </w:pPr>
    </w:p>
    <w:p w:rsidR="006E35FA" w:rsidRPr="006E35FA" w:rsidRDefault="006E35FA" w:rsidP="006E35FA">
      <w:pPr>
        <w:jc w:val="center"/>
        <w:rPr>
          <w:bCs/>
          <w:i/>
          <w:color w:val="000000"/>
          <w:sz w:val="28"/>
          <w:szCs w:val="28"/>
        </w:rPr>
      </w:pPr>
      <w:r w:rsidRPr="006E35FA">
        <w:rPr>
          <w:bCs/>
          <w:i/>
          <w:color w:val="000000"/>
          <w:sz w:val="28"/>
          <w:szCs w:val="28"/>
        </w:rPr>
        <w:t>Национальная экономика</w:t>
      </w:r>
    </w:p>
    <w:p w:rsidR="006E35FA" w:rsidRPr="006E35FA" w:rsidRDefault="006E35FA" w:rsidP="006E35FA">
      <w:pPr>
        <w:ind w:left="1494"/>
        <w:rPr>
          <w:rFonts w:cs="Arial"/>
          <w:bCs/>
          <w:i/>
          <w:color w:val="000000"/>
          <w:sz w:val="16"/>
          <w:szCs w:val="16"/>
          <w:lang w:eastAsia="en-US"/>
        </w:rPr>
      </w:pPr>
    </w:p>
    <w:p w:rsidR="006E35FA" w:rsidRPr="006E35FA" w:rsidRDefault="006E35FA" w:rsidP="006E35FA">
      <w:pPr>
        <w:ind w:firstLine="709"/>
        <w:jc w:val="both"/>
        <w:rPr>
          <w:color w:val="000000"/>
          <w:sz w:val="28"/>
          <w:szCs w:val="28"/>
        </w:rPr>
      </w:pPr>
      <w:r w:rsidRPr="006E35FA">
        <w:rPr>
          <w:sz w:val="28"/>
          <w:szCs w:val="28"/>
        </w:rPr>
        <w:t>В сфере «Национальная экономика» в 2019 году при плане 4 307 790,8 тыс. рублей расходы составили 4 165 147,8 тыс. рублей или 96,7 %</w:t>
      </w:r>
      <w:r w:rsidRPr="006E35FA">
        <w:rPr>
          <w:color w:val="000000"/>
          <w:sz w:val="28"/>
          <w:szCs w:val="28"/>
        </w:rPr>
        <w:t xml:space="preserve"> от годового плана.</w:t>
      </w:r>
    </w:p>
    <w:p w:rsidR="006E35FA" w:rsidRPr="006E35FA" w:rsidRDefault="006E35FA" w:rsidP="006E35FA">
      <w:pPr>
        <w:autoSpaceDE w:val="0"/>
        <w:autoSpaceDN w:val="0"/>
        <w:adjustRightInd w:val="0"/>
        <w:ind w:firstLine="708"/>
        <w:jc w:val="both"/>
        <w:rPr>
          <w:sz w:val="28"/>
          <w:szCs w:val="28"/>
        </w:rPr>
      </w:pPr>
      <w:r w:rsidRPr="006E35FA">
        <w:rPr>
          <w:sz w:val="28"/>
          <w:szCs w:val="28"/>
        </w:rPr>
        <w:t>В рамках данного раздела осуществлялись расходы:</w:t>
      </w:r>
    </w:p>
    <w:p w:rsidR="006E35FA" w:rsidRPr="006E35FA" w:rsidRDefault="006E35FA" w:rsidP="006E35FA">
      <w:pPr>
        <w:autoSpaceDE w:val="0"/>
        <w:autoSpaceDN w:val="0"/>
        <w:adjustRightInd w:val="0"/>
        <w:ind w:firstLine="709"/>
        <w:jc w:val="both"/>
        <w:rPr>
          <w:sz w:val="28"/>
          <w:szCs w:val="28"/>
        </w:rPr>
      </w:pPr>
      <w:r w:rsidRPr="006E35FA">
        <w:rPr>
          <w:sz w:val="28"/>
          <w:szCs w:val="28"/>
        </w:rPr>
        <w:t xml:space="preserve">- на </w:t>
      </w:r>
      <w:r w:rsidRPr="006E35FA">
        <w:rPr>
          <w:rFonts w:eastAsia="Calibri"/>
          <w:sz w:val="28"/>
          <w:szCs w:val="28"/>
        </w:rPr>
        <w:t xml:space="preserve">общеэкономические вопросы </w:t>
      </w:r>
      <w:r w:rsidRPr="006E35FA">
        <w:rPr>
          <w:sz w:val="28"/>
          <w:szCs w:val="28"/>
        </w:rPr>
        <w:t>(при плане 175 246,3 тыс. рублей исполнение расходов составило 172 775,3 тыс. рублей или 98,6%);</w:t>
      </w:r>
    </w:p>
    <w:p w:rsidR="006E35FA" w:rsidRPr="006E35FA" w:rsidRDefault="006E35FA" w:rsidP="006E35FA">
      <w:pPr>
        <w:autoSpaceDE w:val="0"/>
        <w:autoSpaceDN w:val="0"/>
        <w:adjustRightInd w:val="0"/>
        <w:ind w:firstLine="709"/>
        <w:jc w:val="both"/>
        <w:rPr>
          <w:rFonts w:eastAsia="Calibri"/>
          <w:sz w:val="28"/>
          <w:szCs w:val="28"/>
        </w:rPr>
      </w:pPr>
      <w:r w:rsidRPr="006E35FA">
        <w:rPr>
          <w:sz w:val="28"/>
          <w:szCs w:val="28"/>
        </w:rPr>
        <w:t>- на развитие топливно-энергетического комплекса</w:t>
      </w:r>
      <w:r w:rsidRPr="006E35FA">
        <w:rPr>
          <w:rFonts w:eastAsia="Calibri"/>
          <w:sz w:val="28"/>
          <w:szCs w:val="28"/>
        </w:rPr>
        <w:t xml:space="preserve"> </w:t>
      </w:r>
      <w:r w:rsidRPr="006E35FA">
        <w:rPr>
          <w:sz w:val="28"/>
          <w:szCs w:val="28"/>
        </w:rPr>
        <w:t xml:space="preserve">(при плане 42 312,5 тыс. рублей исполнение составило 42 235,5 тыс. рублей или 99,8%); </w:t>
      </w:r>
    </w:p>
    <w:p w:rsidR="006E35FA" w:rsidRPr="006E35FA" w:rsidRDefault="006E35FA" w:rsidP="006E35FA">
      <w:pPr>
        <w:autoSpaceDE w:val="0"/>
        <w:autoSpaceDN w:val="0"/>
        <w:adjustRightInd w:val="0"/>
        <w:ind w:firstLine="709"/>
        <w:jc w:val="both"/>
        <w:rPr>
          <w:rFonts w:eastAsia="Calibri"/>
          <w:sz w:val="28"/>
          <w:szCs w:val="28"/>
        </w:rPr>
      </w:pPr>
      <w:r w:rsidRPr="006E35FA">
        <w:rPr>
          <w:sz w:val="28"/>
          <w:szCs w:val="28"/>
        </w:rPr>
        <w:t xml:space="preserve">- на развитие сельского хозяйства и рыболовства (при плановых назначениях 320 021,0 тыс. рублей исполнение составило 317 966,2 тыс. рублей или 99,4%); </w:t>
      </w:r>
    </w:p>
    <w:p w:rsidR="006E35FA" w:rsidRPr="006E35FA" w:rsidRDefault="006E35FA" w:rsidP="006E35FA">
      <w:pPr>
        <w:autoSpaceDE w:val="0"/>
        <w:autoSpaceDN w:val="0"/>
        <w:adjustRightInd w:val="0"/>
        <w:ind w:firstLine="709"/>
        <w:jc w:val="both"/>
        <w:rPr>
          <w:sz w:val="28"/>
          <w:szCs w:val="28"/>
        </w:rPr>
      </w:pPr>
      <w:r w:rsidRPr="006E35FA">
        <w:rPr>
          <w:sz w:val="28"/>
          <w:szCs w:val="28"/>
        </w:rPr>
        <w:t xml:space="preserve">- на развитие водного хозяйства (при плане 411 512,3 тыс. рублей исполнение бюджетных ассигнований составило 396 027,3 тыс. рублей или 96,2%); </w:t>
      </w:r>
    </w:p>
    <w:p w:rsidR="006E35FA" w:rsidRPr="006E35FA" w:rsidRDefault="006E35FA" w:rsidP="006E35FA">
      <w:pPr>
        <w:autoSpaceDE w:val="0"/>
        <w:autoSpaceDN w:val="0"/>
        <w:adjustRightInd w:val="0"/>
        <w:ind w:firstLine="708"/>
        <w:jc w:val="both"/>
        <w:rPr>
          <w:sz w:val="28"/>
          <w:szCs w:val="28"/>
        </w:rPr>
      </w:pPr>
      <w:r w:rsidRPr="006E35FA">
        <w:rPr>
          <w:sz w:val="28"/>
          <w:szCs w:val="28"/>
        </w:rPr>
        <w:t>- на развитие лесного хозяйства (исполнение бюджетных назначений при плане 447 540,3 тыс. рублей составило 429 879,3 тыс. рублей или 96,1%);</w:t>
      </w:r>
    </w:p>
    <w:p w:rsidR="006E35FA" w:rsidRPr="006E35FA" w:rsidRDefault="006E35FA" w:rsidP="006E35FA">
      <w:pPr>
        <w:autoSpaceDE w:val="0"/>
        <w:autoSpaceDN w:val="0"/>
        <w:adjustRightInd w:val="0"/>
        <w:ind w:firstLine="708"/>
        <w:jc w:val="both"/>
        <w:rPr>
          <w:sz w:val="28"/>
          <w:szCs w:val="28"/>
        </w:rPr>
      </w:pPr>
      <w:r w:rsidRPr="006E35FA">
        <w:rPr>
          <w:sz w:val="28"/>
          <w:szCs w:val="28"/>
        </w:rPr>
        <w:t>- на развитие транспорта (при плане 498 388,1 тыс. рублей исполнение по расходам составило 476 856,9 тыс. рублей или 95,7%);</w:t>
      </w:r>
    </w:p>
    <w:p w:rsidR="006E35FA" w:rsidRPr="006E35FA" w:rsidRDefault="006E35FA" w:rsidP="006E35FA">
      <w:pPr>
        <w:autoSpaceDE w:val="0"/>
        <w:autoSpaceDN w:val="0"/>
        <w:adjustRightInd w:val="0"/>
        <w:ind w:firstLine="708"/>
        <w:jc w:val="both"/>
        <w:rPr>
          <w:sz w:val="28"/>
          <w:szCs w:val="28"/>
        </w:rPr>
      </w:pPr>
      <w:r w:rsidRPr="006E35FA">
        <w:rPr>
          <w:sz w:val="28"/>
          <w:szCs w:val="28"/>
        </w:rPr>
        <w:t>- на развитие дорожного хозяйства (дорожные фонды) при плановых показателях 1 499 405,9 тыс. рублей исполнение составило 1 432 157,1 тыс. рублей или 95,5%.</w:t>
      </w:r>
    </w:p>
    <w:p w:rsidR="006E35FA" w:rsidRPr="006E35FA" w:rsidRDefault="006E35FA" w:rsidP="006E35FA">
      <w:pPr>
        <w:autoSpaceDE w:val="0"/>
        <w:autoSpaceDN w:val="0"/>
        <w:adjustRightInd w:val="0"/>
        <w:ind w:firstLine="708"/>
        <w:jc w:val="both"/>
        <w:rPr>
          <w:sz w:val="28"/>
          <w:szCs w:val="28"/>
        </w:rPr>
      </w:pPr>
      <w:r w:rsidRPr="006E35FA">
        <w:rPr>
          <w:sz w:val="28"/>
          <w:szCs w:val="28"/>
        </w:rPr>
        <w:t>- на решение других вопросов в области национальной экономики (израсходовано 897 250,2 тыс. рублей при плановых показателях 913 364,4 тыс. рублей, исполнение составило 98,2%.</w:t>
      </w:r>
    </w:p>
    <w:p w:rsidR="006E35FA" w:rsidRPr="006E35FA" w:rsidRDefault="006E35FA" w:rsidP="006E35FA">
      <w:pPr>
        <w:autoSpaceDE w:val="0"/>
        <w:autoSpaceDN w:val="0"/>
        <w:adjustRightInd w:val="0"/>
        <w:ind w:firstLine="708"/>
        <w:jc w:val="both"/>
        <w:rPr>
          <w:sz w:val="28"/>
          <w:szCs w:val="28"/>
        </w:rPr>
      </w:pPr>
    </w:p>
    <w:p w:rsidR="006E35FA" w:rsidRPr="006E35FA" w:rsidRDefault="006E35FA" w:rsidP="006E35FA">
      <w:pPr>
        <w:autoSpaceDE w:val="0"/>
        <w:autoSpaceDN w:val="0"/>
        <w:adjustRightInd w:val="0"/>
        <w:ind w:firstLine="708"/>
        <w:jc w:val="center"/>
        <w:rPr>
          <w:i/>
          <w:sz w:val="28"/>
          <w:szCs w:val="28"/>
        </w:rPr>
      </w:pPr>
      <w:r w:rsidRPr="006E35FA">
        <w:rPr>
          <w:i/>
          <w:sz w:val="28"/>
          <w:szCs w:val="28"/>
        </w:rPr>
        <w:t xml:space="preserve">Жилищно-коммунальное хозяйство </w:t>
      </w:r>
    </w:p>
    <w:p w:rsidR="006E35FA" w:rsidRPr="006E35FA" w:rsidRDefault="006E35FA" w:rsidP="006E35FA">
      <w:pPr>
        <w:autoSpaceDE w:val="0"/>
        <w:autoSpaceDN w:val="0"/>
        <w:adjustRightInd w:val="0"/>
        <w:ind w:firstLine="708"/>
        <w:jc w:val="center"/>
        <w:rPr>
          <w:sz w:val="28"/>
          <w:szCs w:val="28"/>
        </w:rPr>
      </w:pPr>
    </w:p>
    <w:p w:rsidR="006E35FA" w:rsidRPr="006E35FA" w:rsidRDefault="006E35FA" w:rsidP="006E35FA">
      <w:pPr>
        <w:autoSpaceDE w:val="0"/>
        <w:autoSpaceDN w:val="0"/>
        <w:adjustRightInd w:val="0"/>
        <w:ind w:firstLine="708"/>
        <w:jc w:val="both"/>
        <w:rPr>
          <w:sz w:val="28"/>
          <w:szCs w:val="28"/>
        </w:rPr>
      </w:pPr>
      <w:r w:rsidRPr="006E35FA">
        <w:rPr>
          <w:sz w:val="28"/>
          <w:szCs w:val="28"/>
        </w:rPr>
        <w:t>Расходы областного бюджета на жилищно-коммунальное хозяйство 2019 году предусмотрены в сумме 7 552 151,6 тыс. рублей, исполнение составило 8 088 002,3 тыс. рублей или 107,1%.</w:t>
      </w:r>
    </w:p>
    <w:p w:rsidR="006E35FA" w:rsidRPr="006E35FA" w:rsidRDefault="006E35FA" w:rsidP="006E35FA">
      <w:pPr>
        <w:autoSpaceDE w:val="0"/>
        <w:autoSpaceDN w:val="0"/>
        <w:adjustRightInd w:val="0"/>
        <w:ind w:firstLine="709"/>
        <w:jc w:val="both"/>
        <w:rPr>
          <w:rFonts w:eastAsia="Calibri"/>
          <w:sz w:val="28"/>
          <w:szCs w:val="28"/>
        </w:rPr>
      </w:pPr>
      <w:r w:rsidRPr="006E35FA">
        <w:rPr>
          <w:sz w:val="28"/>
          <w:szCs w:val="28"/>
        </w:rPr>
        <w:t>- на развитие жилищного хозяйства</w:t>
      </w:r>
      <w:r w:rsidRPr="006E35FA">
        <w:rPr>
          <w:rFonts w:eastAsia="Calibri"/>
          <w:sz w:val="28"/>
          <w:szCs w:val="28"/>
        </w:rPr>
        <w:t xml:space="preserve"> </w:t>
      </w:r>
      <w:r w:rsidRPr="006E35FA">
        <w:rPr>
          <w:sz w:val="28"/>
          <w:szCs w:val="28"/>
        </w:rPr>
        <w:t xml:space="preserve">(при плане 655 466,9 тыс. рублей исполнение составило 628 120,9 тыс. рублей или 95,8%); </w:t>
      </w:r>
    </w:p>
    <w:p w:rsidR="006E35FA" w:rsidRPr="006E35FA" w:rsidRDefault="006E35FA" w:rsidP="006E35FA">
      <w:pPr>
        <w:autoSpaceDE w:val="0"/>
        <w:autoSpaceDN w:val="0"/>
        <w:adjustRightInd w:val="0"/>
        <w:ind w:firstLine="709"/>
        <w:jc w:val="both"/>
        <w:rPr>
          <w:sz w:val="28"/>
          <w:szCs w:val="28"/>
        </w:rPr>
      </w:pPr>
      <w:r w:rsidRPr="006E35FA">
        <w:rPr>
          <w:sz w:val="28"/>
          <w:szCs w:val="28"/>
        </w:rPr>
        <w:lastRenderedPageBreak/>
        <w:t xml:space="preserve">- на развитие коммунального хозяйства (при плановых назначениях 6 620 859,4 тыс. рублей исполнение составило 7 190 362,1 тыс. рублей или 108,6%); </w:t>
      </w:r>
    </w:p>
    <w:p w:rsidR="006E35FA" w:rsidRPr="006E35FA" w:rsidRDefault="006E35FA" w:rsidP="006E35FA">
      <w:pPr>
        <w:autoSpaceDE w:val="0"/>
        <w:autoSpaceDN w:val="0"/>
        <w:adjustRightInd w:val="0"/>
        <w:ind w:firstLine="709"/>
        <w:jc w:val="both"/>
        <w:rPr>
          <w:sz w:val="28"/>
          <w:szCs w:val="28"/>
        </w:rPr>
      </w:pPr>
      <w:r w:rsidRPr="006E35FA">
        <w:rPr>
          <w:sz w:val="28"/>
          <w:szCs w:val="28"/>
        </w:rPr>
        <w:t xml:space="preserve">- на благоустройство (при плане 165 387,1 тыс. рублей исполнение составило 159 853,6 тыс. рублей или 96,7%); </w:t>
      </w:r>
    </w:p>
    <w:p w:rsidR="006E35FA" w:rsidRPr="006E35FA" w:rsidRDefault="006E35FA" w:rsidP="006E35FA">
      <w:pPr>
        <w:autoSpaceDE w:val="0"/>
        <w:autoSpaceDN w:val="0"/>
        <w:adjustRightInd w:val="0"/>
        <w:ind w:firstLine="708"/>
        <w:jc w:val="both"/>
        <w:rPr>
          <w:b/>
          <w:bCs/>
          <w:color w:val="000000"/>
          <w:sz w:val="28"/>
          <w:szCs w:val="28"/>
        </w:rPr>
      </w:pPr>
      <w:r w:rsidRPr="006E35FA">
        <w:rPr>
          <w:sz w:val="28"/>
          <w:szCs w:val="28"/>
        </w:rPr>
        <w:t>- на решение других вопросов в области жилищно-коммунального хозяйства (израсходовано 109 665,7 тыс. рублей при плановых показателях 110 438,2 тыс. рублей, исполнение составило 99,3%.</w:t>
      </w:r>
    </w:p>
    <w:p w:rsidR="006E35FA" w:rsidRDefault="006E35FA" w:rsidP="006E1C6B">
      <w:pPr>
        <w:shd w:val="clear" w:color="auto" w:fill="FFFFFF"/>
        <w:tabs>
          <w:tab w:val="left" w:pos="1541"/>
        </w:tabs>
        <w:ind w:right="-57"/>
        <w:jc w:val="center"/>
        <w:rPr>
          <w:b/>
          <w:sz w:val="28"/>
          <w:szCs w:val="28"/>
        </w:rPr>
      </w:pPr>
    </w:p>
    <w:p w:rsidR="00D85E3B" w:rsidRPr="00D85E3B" w:rsidRDefault="00D85E3B" w:rsidP="00D85E3B">
      <w:pPr>
        <w:widowControl w:val="0"/>
        <w:shd w:val="clear" w:color="auto" w:fill="FFFFFF"/>
        <w:autoSpaceDE w:val="0"/>
        <w:autoSpaceDN w:val="0"/>
        <w:adjustRightInd w:val="0"/>
        <w:jc w:val="center"/>
        <w:rPr>
          <w:b/>
          <w:color w:val="000000" w:themeColor="text1"/>
          <w:sz w:val="28"/>
          <w:szCs w:val="28"/>
        </w:rPr>
      </w:pPr>
      <w:r w:rsidRPr="00D85E3B">
        <w:rPr>
          <w:b/>
          <w:color w:val="000000" w:themeColor="text1"/>
          <w:sz w:val="28"/>
          <w:szCs w:val="28"/>
        </w:rPr>
        <w:t>Исполнение инвестиционных мероприятий</w:t>
      </w:r>
    </w:p>
    <w:p w:rsidR="00D85E3B" w:rsidRPr="00D85E3B" w:rsidRDefault="00D85E3B" w:rsidP="00D85E3B">
      <w:pPr>
        <w:widowControl w:val="0"/>
        <w:autoSpaceDE w:val="0"/>
        <w:autoSpaceDN w:val="0"/>
        <w:adjustRightInd w:val="0"/>
        <w:ind w:firstLine="709"/>
        <w:jc w:val="both"/>
        <w:rPr>
          <w:color w:val="000000" w:themeColor="text1"/>
          <w:sz w:val="28"/>
          <w:szCs w:val="28"/>
        </w:rPr>
      </w:pP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Исполнение по расходам на капитальные вложения за 2019 год составило 2 146 151,4 тыс. рублей или 98,7 % от годовых плановых назначений, в том числе за счет средств федерального бюджета – 1 126 344,8 тыс. рублей или 99,0 % от годовых плановых назначений.</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Реализованы инвестиционные мероприятия в следующих отраслях:</w:t>
      </w:r>
    </w:p>
    <w:p w:rsidR="00D85E3B" w:rsidRPr="00D85E3B" w:rsidRDefault="00D85E3B" w:rsidP="00D85E3B">
      <w:pPr>
        <w:widowControl w:val="0"/>
        <w:autoSpaceDE w:val="0"/>
        <w:autoSpaceDN w:val="0"/>
        <w:adjustRightInd w:val="0"/>
        <w:ind w:firstLine="709"/>
        <w:jc w:val="both"/>
        <w:rPr>
          <w:b/>
          <w:color w:val="000000" w:themeColor="text1"/>
          <w:sz w:val="28"/>
          <w:szCs w:val="28"/>
        </w:rPr>
      </w:pPr>
    </w:p>
    <w:p w:rsidR="00D85E3B" w:rsidRPr="00D85E3B" w:rsidRDefault="00D85E3B" w:rsidP="00D85E3B">
      <w:pPr>
        <w:widowControl w:val="0"/>
        <w:autoSpaceDE w:val="0"/>
        <w:autoSpaceDN w:val="0"/>
        <w:adjustRightInd w:val="0"/>
        <w:ind w:firstLine="709"/>
        <w:rPr>
          <w:i/>
          <w:color w:val="000000" w:themeColor="text1"/>
          <w:sz w:val="28"/>
          <w:szCs w:val="28"/>
        </w:rPr>
      </w:pPr>
      <w:r w:rsidRPr="00D85E3B">
        <w:rPr>
          <w:i/>
          <w:color w:val="000000" w:themeColor="text1"/>
          <w:sz w:val="28"/>
          <w:szCs w:val="28"/>
        </w:rPr>
        <w:t>Общегосударственные вопросы</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На строительство, обустройство и оборудование временного КПП в пос. Палатка Хасынского городского округа с демонтажем нежилого здания «Таможенный пост «Палатка» направлено 9 935,5 тыс. рублей.</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 xml:space="preserve"> Произведена закупка двух электромеханических шлагбаумов с сигнальными огнями для нужд администрации Особой экономической зоны Магаданской области на сумму 582,0 тыс. рублей.</w:t>
      </w:r>
    </w:p>
    <w:p w:rsidR="00D85E3B" w:rsidRPr="00D85E3B" w:rsidRDefault="00D85E3B" w:rsidP="00D85E3B">
      <w:pPr>
        <w:widowControl w:val="0"/>
        <w:autoSpaceDE w:val="0"/>
        <w:autoSpaceDN w:val="0"/>
        <w:adjustRightInd w:val="0"/>
        <w:ind w:firstLine="709"/>
        <w:jc w:val="both"/>
        <w:rPr>
          <w:b/>
          <w:color w:val="000000" w:themeColor="text1"/>
          <w:sz w:val="28"/>
          <w:szCs w:val="28"/>
        </w:rPr>
      </w:pPr>
    </w:p>
    <w:p w:rsidR="00D85E3B" w:rsidRDefault="00D85E3B" w:rsidP="00D85E3B">
      <w:pPr>
        <w:widowControl w:val="0"/>
        <w:autoSpaceDE w:val="0"/>
        <w:autoSpaceDN w:val="0"/>
        <w:adjustRightInd w:val="0"/>
        <w:ind w:firstLine="709"/>
        <w:jc w:val="both"/>
        <w:rPr>
          <w:i/>
          <w:color w:val="000000" w:themeColor="text1"/>
          <w:sz w:val="28"/>
          <w:szCs w:val="28"/>
        </w:rPr>
      </w:pPr>
    </w:p>
    <w:p w:rsidR="00D85E3B" w:rsidRPr="00D85E3B" w:rsidRDefault="00D85E3B" w:rsidP="00D85E3B">
      <w:pPr>
        <w:widowControl w:val="0"/>
        <w:autoSpaceDE w:val="0"/>
        <w:autoSpaceDN w:val="0"/>
        <w:adjustRightInd w:val="0"/>
        <w:ind w:firstLine="709"/>
        <w:jc w:val="both"/>
        <w:rPr>
          <w:i/>
          <w:color w:val="000000" w:themeColor="text1"/>
          <w:sz w:val="28"/>
          <w:szCs w:val="28"/>
        </w:rPr>
      </w:pPr>
      <w:r w:rsidRPr="00D85E3B">
        <w:rPr>
          <w:i/>
          <w:color w:val="000000" w:themeColor="text1"/>
          <w:sz w:val="28"/>
          <w:szCs w:val="28"/>
        </w:rPr>
        <w:t>В сфере водного хозяйства осуществлены расходы в сумме 388 715,2 тыс. рублей:</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Реализовывались мероприятия по укреплению участка берега Охотского моря в бухте Нагаева в г. Магадане вблизи Портового шоссе и ул. Портовой в общим объемом финансирования 286 760,7 тыс. рублей.</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На строительство объекта «Водоограждающая дамба на р. Сеймчан в районе пос. Сеймчан» направлено 10 153,2 тыс. рублей.</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Произведены работы по реконструкции водоограждающей дамбы № 3 в районе пос. Гадля-Заречный-Ола. Участок № 4: реконструкция водоограждающей дамбы №3 на р. Ола в пос. Заречный» на 91 801,3 тыс. рублей.</w:t>
      </w:r>
    </w:p>
    <w:p w:rsidR="00D85E3B" w:rsidRPr="00D85E3B" w:rsidRDefault="00D85E3B" w:rsidP="00D85E3B">
      <w:pPr>
        <w:widowControl w:val="0"/>
        <w:autoSpaceDE w:val="0"/>
        <w:autoSpaceDN w:val="0"/>
        <w:adjustRightInd w:val="0"/>
        <w:ind w:firstLine="709"/>
        <w:jc w:val="both"/>
        <w:rPr>
          <w:color w:val="000000" w:themeColor="text1"/>
          <w:sz w:val="28"/>
          <w:szCs w:val="28"/>
        </w:rPr>
      </w:pPr>
    </w:p>
    <w:p w:rsidR="00D85E3B" w:rsidRPr="00D85E3B" w:rsidRDefault="00D85E3B" w:rsidP="00D85E3B">
      <w:pPr>
        <w:widowControl w:val="0"/>
        <w:autoSpaceDE w:val="0"/>
        <w:autoSpaceDN w:val="0"/>
        <w:adjustRightInd w:val="0"/>
        <w:ind w:firstLine="709"/>
        <w:jc w:val="both"/>
        <w:rPr>
          <w:i/>
          <w:color w:val="000000" w:themeColor="text1"/>
          <w:sz w:val="28"/>
          <w:szCs w:val="28"/>
        </w:rPr>
      </w:pPr>
      <w:r w:rsidRPr="00D85E3B">
        <w:rPr>
          <w:i/>
          <w:color w:val="000000" w:themeColor="text1"/>
          <w:sz w:val="28"/>
          <w:szCs w:val="28"/>
        </w:rPr>
        <w:t xml:space="preserve">В сфере дорожного хозяйства освоены средства в размере 519 015,5 тыс. рублей, в том числе средства федерального </w:t>
      </w:r>
      <w:r>
        <w:rPr>
          <w:i/>
          <w:color w:val="000000" w:themeColor="text1"/>
          <w:sz w:val="28"/>
          <w:szCs w:val="28"/>
        </w:rPr>
        <w:t>бюджета – 404 780,9 тыс. рублей</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 xml:space="preserve">На строительство и реконструкцию автомобильных дорог общего пользования в Магаданской области 513 901,7 тыс. рублей, в том числе </w:t>
      </w:r>
      <w:r>
        <w:rPr>
          <w:color w:val="000000" w:themeColor="text1"/>
          <w:sz w:val="28"/>
          <w:szCs w:val="28"/>
        </w:rPr>
        <w:t>на:</w:t>
      </w:r>
      <w:r w:rsidRPr="00D85E3B">
        <w:rPr>
          <w:color w:val="000000" w:themeColor="text1"/>
          <w:sz w:val="28"/>
          <w:szCs w:val="28"/>
        </w:rPr>
        <w:t xml:space="preserve"> реконструкцию автомобильной дороги «Палатка-Кулу-Нексикан» 507 647,0 </w:t>
      </w:r>
      <w:r w:rsidRPr="00D85E3B">
        <w:rPr>
          <w:color w:val="000000" w:themeColor="text1"/>
          <w:sz w:val="28"/>
          <w:szCs w:val="28"/>
        </w:rPr>
        <w:lastRenderedPageBreak/>
        <w:t>тыс. рублей, строительство пешеходного моста через р. Омчуг в пос. Усть-Омчуг в Тенькинском районе в Магаданской области − 6 254,7 тыс. рублей.</w:t>
      </w:r>
    </w:p>
    <w:p w:rsidR="00D85E3B" w:rsidRPr="00685E9D" w:rsidRDefault="00D85E3B" w:rsidP="00D85E3B">
      <w:pPr>
        <w:widowControl w:val="0"/>
        <w:autoSpaceDE w:val="0"/>
        <w:autoSpaceDN w:val="0"/>
        <w:adjustRightInd w:val="0"/>
        <w:ind w:firstLine="709"/>
        <w:jc w:val="both"/>
        <w:rPr>
          <w:color w:val="000000" w:themeColor="text1"/>
          <w:sz w:val="28"/>
          <w:szCs w:val="28"/>
        </w:rPr>
      </w:pPr>
    </w:p>
    <w:p w:rsidR="00D85E3B" w:rsidRPr="00D85E3B" w:rsidRDefault="00D85E3B" w:rsidP="00D85E3B">
      <w:pPr>
        <w:widowControl w:val="0"/>
        <w:autoSpaceDE w:val="0"/>
        <w:autoSpaceDN w:val="0"/>
        <w:adjustRightInd w:val="0"/>
        <w:ind w:firstLine="709"/>
        <w:jc w:val="both"/>
        <w:rPr>
          <w:i/>
          <w:color w:val="000000" w:themeColor="text1"/>
          <w:sz w:val="28"/>
          <w:szCs w:val="28"/>
        </w:rPr>
      </w:pPr>
      <w:r w:rsidRPr="00D85E3B">
        <w:rPr>
          <w:i/>
          <w:color w:val="000000" w:themeColor="text1"/>
          <w:sz w:val="28"/>
          <w:szCs w:val="28"/>
        </w:rPr>
        <w:t>Расходы в области жилищно-коммунального хозяйства составили 309 542,4 тыс. рублей на следующие мероприятия:</w:t>
      </w:r>
    </w:p>
    <w:p w:rsidR="00D85E3B" w:rsidRPr="00D85E3B" w:rsidRDefault="00D85E3B" w:rsidP="00D85E3B">
      <w:pPr>
        <w:autoSpaceDE w:val="0"/>
        <w:autoSpaceDN w:val="0"/>
        <w:adjustRightInd w:val="0"/>
        <w:ind w:firstLine="709"/>
        <w:jc w:val="both"/>
        <w:rPr>
          <w:color w:val="000000" w:themeColor="text1"/>
          <w:sz w:val="28"/>
          <w:szCs w:val="28"/>
        </w:rPr>
      </w:pPr>
      <w:r w:rsidRPr="00D85E3B">
        <w:rPr>
          <w:color w:val="000000" w:themeColor="text1"/>
          <w:sz w:val="28"/>
          <w:szCs w:val="28"/>
        </w:rPr>
        <w:t>С целью увеличения объемов жилищного строительства и улучшения жилищных условий отдельных категорий граждан 269 700,0 тыс. рублей направлено на строительство многоквартирной жилой застройки в бухте Нагаева.</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21 733,5 тыс. рублей направлено на реконструкцию котельной в пос. Дукат и модернизацию квартальной котельной и тепловых сетей в пос. Омсукчан.</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В целях повышения качества водоснабжения на территории Магаданской области осуществлено строительство резервной водозаборной скважины в с. Верхний Сеймчан Магаданской области с финансированием из средств федерального бюджета 10 127,1 тыс. рублей.</w:t>
      </w:r>
    </w:p>
    <w:p w:rsidR="00D85E3B" w:rsidRPr="00D85E3B" w:rsidRDefault="00D85E3B" w:rsidP="00D85E3B">
      <w:pPr>
        <w:widowControl w:val="0"/>
        <w:autoSpaceDE w:val="0"/>
        <w:autoSpaceDN w:val="0"/>
        <w:adjustRightInd w:val="0"/>
        <w:ind w:firstLine="709"/>
        <w:jc w:val="both"/>
        <w:rPr>
          <w:color w:val="000000" w:themeColor="text1"/>
          <w:sz w:val="28"/>
          <w:szCs w:val="28"/>
        </w:rPr>
      </w:pPr>
    </w:p>
    <w:p w:rsidR="00D85E3B" w:rsidRPr="00D85E3B" w:rsidRDefault="00D85E3B" w:rsidP="00D85E3B">
      <w:pPr>
        <w:widowControl w:val="0"/>
        <w:autoSpaceDE w:val="0"/>
        <w:autoSpaceDN w:val="0"/>
        <w:adjustRightInd w:val="0"/>
        <w:ind w:firstLine="709"/>
        <w:jc w:val="both"/>
        <w:rPr>
          <w:i/>
          <w:color w:val="000000" w:themeColor="text1"/>
          <w:sz w:val="28"/>
          <w:szCs w:val="28"/>
        </w:rPr>
      </w:pPr>
      <w:r w:rsidRPr="00D85E3B">
        <w:rPr>
          <w:i/>
          <w:color w:val="000000" w:themeColor="text1"/>
          <w:sz w:val="28"/>
          <w:szCs w:val="28"/>
        </w:rPr>
        <w:t xml:space="preserve">В сфере образования денежные средства в сумме 170 771,7 тыс. рублей направлены на реализацию следующих мероприятий: </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На строительство дошкольного образовательного учреждения в третьем микрорайоне г. Магадана на 135 мест за счет средств фонда Особой экономической зоны 72 382,2 тыс. рублей</w:t>
      </w:r>
      <w:r w:rsidRPr="00D85E3B">
        <w:rPr>
          <w:bCs/>
          <w:color w:val="000000" w:themeColor="text1"/>
          <w:sz w:val="28"/>
          <w:szCs w:val="26"/>
        </w:rPr>
        <w:t xml:space="preserve">. </w:t>
      </w:r>
      <w:r w:rsidRPr="00D85E3B">
        <w:rPr>
          <w:color w:val="000000" w:themeColor="text1"/>
          <w:sz w:val="28"/>
          <w:szCs w:val="28"/>
        </w:rPr>
        <w:t xml:space="preserve">Выполнены инженерные изыскания, разработана проектная документация. Проектная документация направлена на госэкспертизу. </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 xml:space="preserve">Строительство средней школы на 825 мест в поселке Ола Магаданской области. Выполнена разработка проектной документации и передача ее на государственную экспертизу. На объекте выполнено ограждение территории строительства и ведутся земляные работы по устройству наружных инженерных сетей. Всего по объекту капитального строительства за период строительства профинансировано в качестве аванса за счет средств фонда особой экономической зоны – 38 532,7 тыс. рублей. </w:t>
      </w:r>
    </w:p>
    <w:p w:rsidR="00D85E3B" w:rsidRPr="00D85E3B" w:rsidRDefault="00D85E3B" w:rsidP="00D85E3B">
      <w:pPr>
        <w:widowControl w:val="0"/>
        <w:autoSpaceDE w:val="0"/>
        <w:autoSpaceDN w:val="0"/>
        <w:adjustRightInd w:val="0"/>
        <w:jc w:val="both"/>
        <w:rPr>
          <w:color w:val="000000" w:themeColor="text1"/>
          <w:sz w:val="28"/>
          <w:szCs w:val="28"/>
        </w:rPr>
      </w:pPr>
      <w:r w:rsidRPr="00D85E3B">
        <w:rPr>
          <w:color w:val="000000" w:themeColor="text1"/>
          <w:sz w:val="28"/>
          <w:szCs w:val="28"/>
        </w:rPr>
        <w:t xml:space="preserve">         Строительство начальной школы на 50 учащихся с детским садом на 30 мест в микрорайоне «Снежный» города Магадана» в сумме 53 381,3 тыс. рублей, в том числе из средств федерального бюджета – 48 577,0 тыс. рублей.  Проведены тендерные процедуры, выполнены работы по устройству фундамента, проведена закупка строительных материалов.  </w:t>
      </w:r>
    </w:p>
    <w:p w:rsidR="00D85E3B" w:rsidRPr="00D85E3B" w:rsidRDefault="00D85E3B" w:rsidP="00D85E3B">
      <w:pPr>
        <w:widowControl w:val="0"/>
        <w:autoSpaceDE w:val="0"/>
        <w:autoSpaceDN w:val="0"/>
        <w:adjustRightInd w:val="0"/>
        <w:ind w:firstLine="709"/>
        <w:jc w:val="both"/>
        <w:rPr>
          <w:color w:val="000000" w:themeColor="text1"/>
          <w:sz w:val="28"/>
          <w:szCs w:val="28"/>
        </w:rPr>
      </w:pPr>
    </w:p>
    <w:p w:rsidR="00D85E3B" w:rsidRPr="00D85E3B" w:rsidRDefault="00D85E3B" w:rsidP="00D85E3B">
      <w:pPr>
        <w:widowControl w:val="0"/>
        <w:autoSpaceDE w:val="0"/>
        <w:autoSpaceDN w:val="0"/>
        <w:adjustRightInd w:val="0"/>
        <w:ind w:firstLine="709"/>
        <w:jc w:val="both"/>
        <w:rPr>
          <w:i/>
          <w:color w:val="000000" w:themeColor="text1"/>
          <w:sz w:val="28"/>
          <w:szCs w:val="28"/>
        </w:rPr>
      </w:pPr>
      <w:r w:rsidRPr="00D85E3B">
        <w:rPr>
          <w:i/>
          <w:color w:val="000000" w:themeColor="text1"/>
          <w:sz w:val="28"/>
          <w:szCs w:val="28"/>
        </w:rPr>
        <w:t>Расходы в сфере здравоохранения составили 91 757,4 тыс. рублей:</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 xml:space="preserve"> На реконструкцию существующего здания Магаданского областного онкологического диспансера направлено 13 500,0 тыс. рублей.</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 xml:space="preserve">Расходы на строительство объекта «Областной родильный дом в городе Магадане на 80 коек с женской консультацией на 100 посещений в смену с дневным стационаром на 10 мест» составили 36 000,0 тыс. рублей за счет средств фонда особой экономической зоны. </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lastRenderedPageBreak/>
        <w:t>22 473,4 тыс. рублей направлены на мероприятие «Реконструкция родильного дома в городе Магадане под гинекологическое отделение на 50 коек со строительством акушерского корпуса на 100 коек («под ключ»)».</w:t>
      </w:r>
    </w:p>
    <w:p w:rsidR="00D85E3B" w:rsidRPr="00D85E3B" w:rsidRDefault="00D85E3B" w:rsidP="00D85E3B">
      <w:pPr>
        <w:widowControl w:val="0"/>
        <w:autoSpaceDE w:val="0"/>
        <w:autoSpaceDN w:val="0"/>
        <w:adjustRightInd w:val="0"/>
        <w:ind w:firstLine="709"/>
        <w:jc w:val="both"/>
        <w:rPr>
          <w:color w:val="000000" w:themeColor="text1"/>
          <w:sz w:val="28"/>
          <w:szCs w:val="28"/>
        </w:rPr>
      </w:pP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i/>
          <w:color w:val="000000" w:themeColor="text1"/>
          <w:sz w:val="28"/>
          <w:szCs w:val="28"/>
        </w:rPr>
        <w:t>В области социальной политики осуществлены расходы в сумме 10 873,6 тыс. рублей,</w:t>
      </w:r>
      <w:r w:rsidRPr="00D85E3B">
        <w:rPr>
          <w:b/>
          <w:color w:val="000000" w:themeColor="text1"/>
          <w:sz w:val="28"/>
          <w:szCs w:val="28"/>
        </w:rPr>
        <w:t xml:space="preserve"> </w:t>
      </w:r>
      <w:r w:rsidRPr="00D85E3B">
        <w:rPr>
          <w:color w:val="000000" w:themeColor="text1"/>
          <w:sz w:val="28"/>
          <w:szCs w:val="28"/>
        </w:rPr>
        <w:t>в том числе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8 250,5 тыс. рублей.</w:t>
      </w:r>
    </w:p>
    <w:p w:rsidR="00D85E3B" w:rsidRPr="00D85E3B" w:rsidRDefault="00D85E3B" w:rsidP="00D85E3B">
      <w:pPr>
        <w:widowControl w:val="0"/>
        <w:autoSpaceDE w:val="0"/>
        <w:autoSpaceDN w:val="0"/>
        <w:adjustRightInd w:val="0"/>
        <w:ind w:firstLine="709"/>
        <w:jc w:val="both"/>
        <w:rPr>
          <w:color w:val="000000" w:themeColor="text1"/>
          <w:sz w:val="28"/>
          <w:szCs w:val="28"/>
        </w:rPr>
      </w:pPr>
    </w:p>
    <w:p w:rsidR="00D85E3B" w:rsidRPr="00D85E3B" w:rsidRDefault="00D85E3B" w:rsidP="00D85E3B">
      <w:pPr>
        <w:widowControl w:val="0"/>
        <w:autoSpaceDE w:val="0"/>
        <w:autoSpaceDN w:val="0"/>
        <w:adjustRightInd w:val="0"/>
        <w:ind w:firstLine="709"/>
        <w:jc w:val="both"/>
        <w:rPr>
          <w:i/>
          <w:color w:val="000000" w:themeColor="text1"/>
          <w:sz w:val="28"/>
          <w:szCs w:val="28"/>
        </w:rPr>
      </w:pPr>
      <w:r w:rsidRPr="00D85E3B">
        <w:rPr>
          <w:i/>
          <w:color w:val="000000" w:themeColor="text1"/>
          <w:sz w:val="28"/>
          <w:szCs w:val="28"/>
        </w:rPr>
        <w:t>На капитальные расходы в области физической культуры и спорта направлены 645 498,1 тыс. рублей, в том числе средства федерального бюджета – 289 795,7 тыс. рублей.</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Завершено строительство физкультурно-оздоровительного комплекса с плавательным бассейном в п. Палатка, Хасынский район Магаданской области, объект введен в эксплуатацию. Расходы в 2019 году составили 94 260,6 тыс. рублей, в том числе 53 964,9 тыс. рублей – средства федерального бюджета, 40 295,7 тыс. рублей – средства фонда особой экономической зоны.</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 xml:space="preserve">На исполнение мероприятия «Строительство объекта «Физкультурно-оздоровительный комплекс с универсальным игровым залом в пос. Палатка» направлено 33 651,0 тыс. рублей. Получено разрешение на строительство объекта, оформлен ордер на производство земляных работ. На объекте выполнены работы по ограждению территории строительств и подготовка к выполнению земляных работ, выполняются работы по устройству фундаментов. Выполнен перенос внутридворовой канализации. Изготовлены металлоконструкции, выполняется поставка на объект. </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Расходы на строительство плавательного бассейна 25 х 8,5 м с озонированием в п. Ола, Ольского городского округа, составили 154 932,5 тыс. рублей, из которых федеральные средства − 154 832,6 тыс. рублей. Закуплены основные материальные ресурсы и оборудование, ведутся работы по устройству внутренних перегородок и устройству кровельного покрытия. Закупка отделочных материалов будет произведена после разработки и согласования дизайн проекта внутренней отделки.</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 xml:space="preserve">Строительство объекта «Универсальный спортивно-оздоровительный комплекс «Президентский» в г. Магадане» </w:t>
      </w:r>
      <w:r>
        <w:rPr>
          <w:color w:val="000000" w:themeColor="text1"/>
          <w:sz w:val="28"/>
          <w:szCs w:val="28"/>
        </w:rPr>
        <w:t xml:space="preserve">- </w:t>
      </w:r>
      <w:r w:rsidRPr="00D85E3B">
        <w:rPr>
          <w:color w:val="000000" w:themeColor="text1"/>
          <w:sz w:val="28"/>
          <w:szCs w:val="28"/>
        </w:rPr>
        <w:t xml:space="preserve">300 000,0 тыс. рублей. Выполняется срезка почвенного слоя, производится отсыпка ПГС по строительной площадке за исключением пятна застройки.   </w:t>
      </w:r>
    </w:p>
    <w:p w:rsidR="00D85E3B" w:rsidRPr="00D85E3B" w:rsidRDefault="00D85E3B" w:rsidP="00D85E3B">
      <w:pPr>
        <w:widowControl w:val="0"/>
        <w:autoSpaceDE w:val="0"/>
        <w:autoSpaceDN w:val="0"/>
        <w:adjustRightInd w:val="0"/>
        <w:ind w:firstLine="709"/>
        <w:jc w:val="both"/>
        <w:rPr>
          <w:color w:val="000000" w:themeColor="text1"/>
          <w:sz w:val="28"/>
          <w:szCs w:val="28"/>
        </w:rPr>
      </w:pPr>
      <w:r w:rsidRPr="00D85E3B">
        <w:rPr>
          <w:color w:val="000000" w:themeColor="text1"/>
          <w:sz w:val="28"/>
          <w:szCs w:val="28"/>
        </w:rPr>
        <w:t>62 654,0 тыс. рублей направлены на строительство физкультурно-оздоровительного комплекса с плавательным бассейном с ванной 28 х 8,5 м  (г. Магадан, ул. Октябрьская). Выполнена разработка котлована, монтаж подпорной стенки, завезены конструкции свай и металлокаркас здания.</w:t>
      </w:r>
    </w:p>
    <w:p w:rsidR="006E35FA" w:rsidRDefault="006E35FA" w:rsidP="006E1C6B">
      <w:pPr>
        <w:shd w:val="clear" w:color="auto" w:fill="FFFFFF"/>
        <w:tabs>
          <w:tab w:val="left" w:pos="1541"/>
        </w:tabs>
        <w:ind w:right="-57"/>
        <w:jc w:val="center"/>
        <w:rPr>
          <w:b/>
          <w:sz w:val="28"/>
          <w:szCs w:val="28"/>
        </w:rPr>
      </w:pPr>
    </w:p>
    <w:p w:rsidR="0050763C" w:rsidRDefault="0050763C" w:rsidP="006E1C6B">
      <w:pPr>
        <w:shd w:val="clear" w:color="auto" w:fill="FFFFFF"/>
        <w:tabs>
          <w:tab w:val="left" w:pos="1541"/>
        </w:tabs>
        <w:ind w:right="-57"/>
        <w:jc w:val="center"/>
        <w:rPr>
          <w:b/>
          <w:sz w:val="28"/>
          <w:szCs w:val="28"/>
        </w:rPr>
      </w:pPr>
      <w:r w:rsidRPr="004B5F54">
        <w:rPr>
          <w:b/>
          <w:sz w:val="28"/>
          <w:szCs w:val="28"/>
        </w:rPr>
        <w:t xml:space="preserve">Исполнение расходных обязательств </w:t>
      </w:r>
    </w:p>
    <w:p w:rsidR="0050763C" w:rsidRPr="004B5F54" w:rsidRDefault="0050763C" w:rsidP="006E1C6B">
      <w:pPr>
        <w:shd w:val="clear" w:color="auto" w:fill="FFFFFF"/>
        <w:tabs>
          <w:tab w:val="left" w:pos="1541"/>
        </w:tabs>
        <w:ind w:right="-57"/>
        <w:jc w:val="center"/>
        <w:rPr>
          <w:b/>
          <w:sz w:val="28"/>
          <w:szCs w:val="28"/>
        </w:rPr>
      </w:pPr>
      <w:r>
        <w:rPr>
          <w:b/>
          <w:sz w:val="28"/>
          <w:szCs w:val="28"/>
        </w:rPr>
        <w:t>по национальным проектам</w:t>
      </w:r>
    </w:p>
    <w:p w:rsidR="0050763C" w:rsidRDefault="0050763C" w:rsidP="0050763C">
      <w:pPr>
        <w:autoSpaceDE w:val="0"/>
        <w:autoSpaceDN w:val="0"/>
        <w:adjustRightInd w:val="0"/>
        <w:jc w:val="both"/>
        <w:rPr>
          <w:sz w:val="28"/>
          <w:szCs w:val="28"/>
        </w:rPr>
      </w:pPr>
    </w:p>
    <w:p w:rsidR="00243648" w:rsidRPr="00243648" w:rsidRDefault="00243648" w:rsidP="00243648">
      <w:pPr>
        <w:autoSpaceDE w:val="0"/>
        <w:autoSpaceDN w:val="0"/>
        <w:adjustRightInd w:val="0"/>
        <w:ind w:firstLine="708"/>
        <w:jc w:val="both"/>
        <w:rPr>
          <w:sz w:val="28"/>
          <w:szCs w:val="28"/>
        </w:rPr>
      </w:pPr>
      <w:r w:rsidRPr="00243648">
        <w:rPr>
          <w:sz w:val="28"/>
          <w:szCs w:val="28"/>
        </w:rPr>
        <w:lastRenderedPageBreak/>
        <w:t>В 2019 году на территории Магаданской области реализовывались национальные проекты: «Образование», «Культура», «Здравоохранение», «Демография», «Малое и среднее предпринимательство и поддержка индивидуальной предпринимательской инициативы», «Безопасные и качественные автомобильные дороги», «Экология» и «Жилье и городская среда».</w:t>
      </w:r>
    </w:p>
    <w:p w:rsidR="00243648" w:rsidRPr="00243648" w:rsidRDefault="00243648" w:rsidP="00243648">
      <w:pPr>
        <w:autoSpaceDE w:val="0"/>
        <w:autoSpaceDN w:val="0"/>
        <w:adjustRightInd w:val="0"/>
        <w:ind w:firstLine="708"/>
        <w:jc w:val="both"/>
        <w:rPr>
          <w:color w:val="000000"/>
          <w:sz w:val="28"/>
          <w:szCs w:val="28"/>
        </w:rPr>
      </w:pPr>
      <w:r w:rsidRPr="00243648">
        <w:rPr>
          <w:sz w:val="28"/>
          <w:szCs w:val="28"/>
        </w:rPr>
        <w:t xml:space="preserve"> В целом за 2019 год в рамках национальных проектов осуществлены расходы в размере 1 341 979,6 тыс. рублей или 98,3 %</w:t>
      </w:r>
      <w:r w:rsidRPr="00243648">
        <w:rPr>
          <w:color w:val="000000"/>
          <w:sz w:val="28"/>
          <w:szCs w:val="28"/>
        </w:rPr>
        <w:t xml:space="preserve"> от годового плана</w:t>
      </w:r>
      <w:r w:rsidRPr="00243648">
        <w:rPr>
          <w:sz w:val="28"/>
          <w:szCs w:val="28"/>
        </w:rPr>
        <w:t xml:space="preserve"> в сумме 1 365 737,7 тыс. рублей</w:t>
      </w:r>
      <w:r w:rsidRPr="00243648">
        <w:rPr>
          <w:color w:val="000000"/>
          <w:sz w:val="28"/>
          <w:szCs w:val="28"/>
        </w:rPr>
        <w:t>.</w:t>
      </w:r>
    </w:p>
    <w:p w:rsidR="00243648" w:rsidRPr="00243648" w:rsidRDefault="00243648" w:rsidP="00243648">
      <w:pPr>
        <w:autoSpaceDE w:val="0"/>
        <w:autoSpaceDN w:val="0"/>
        <w:adjustRightInd w:val="0"/>
        <w:ind w:firstLine="708"/>
        <w:jc w:val="both"/>
        <w:rPr>
          <w:color w:val="000000"/>
          <w:sz w:val="28"/>
          <w:szCs w:val="28"/>
        </w:rPr>
      </w:pPr>
    </w:p>
    <w:p w:rsidR="00243648" w:rsidRPr="00243648" w:rsidRDefault="00243648" w:rsidP="00243648">
      <w:pPr>
        <w:autoSpaceDE w:val="0"/>
        <w:autoSpaceDN w:val="0"/>
        <w:adjustRightInd w:val="0"/>
        <w:ind w:firstLine="708"/>
        <w:jc w:val="both"/>
        <w:rPr>
          <w:sz w:val="28"/>
          <w:szCs w:val="28"/>
          <w:u w:val="single"/>
        </w:rPr>
      </w:pPr>
      <w:r w:rsidRPr="00243648">
        <w:rPr>
          <w:color w:val="000000"/>
          <w:sz w:val="28"/>
          <w:szCs w:val="28"/>
          <w:u w:val="single"/>
        </w:rPr>
        <w:t>По национальному проекту «Образование»:</w:t>
      </w:r>
    </w:p>
    <w:p w:rsidR="00CF1098" w:rsidRPr="00CF1098" w:rsidRDefault="00CF1098" w:rsidP="00CF1098">
      <w:pPr>
        <w:autoSpaceDE w:val="0"/>
        <w:autoSpaceDN w:val="0"/>
        <w:adjustRightInd w:val="0"/>
        <w:ind w:firstLine="708"/>
        <w:jc w:val="both"/>
        <w:rPr>
          <w:sz w:val="28"/>
          <w:szCs w:val="28"/>
        </w:rPr>
      </w:pPr>
      <w:r w:rsidRPr="00CF1098">
        <w:rPr>
          <w:sz w:val="28"/>
          <w:szCs w:val="28"/>
        </w:rPr>
        <w:t>- в рамках реализации федерального проекта «Успех каждого ребенка» проводились мероприятия по созданию в общеобразовательных организациях, расположенных в сельской местности, условий для занятий физической культурой и спортом на сумму 13 232,3 тыс. рублей, исполнение 100%; бюджетам городских округов предоставлены субсидии на создание детских технопарков «Кванториум» на сумму 78 666,9 тыс. рублей. В целом по мероприятиям исполнение составило 100% или 91 899,2 тыс. рублей;</w:t>
      </w:r>
    </w:p>
    <w:p w:rsidR="00CF1098" w:rsidRPr="00CF1098" w:rsidRDefault="00CF1098" w:rsidP="00CF1098">
      <w:pPr>
        <w:autoSpaceDE w:val="0"/>
        <w:autoSpaceDN w:val="0"/>
        <w:adjustRightInd w:val="0"/>
        <w:ind w:firstLine="708"/>
        <w:jc w:val="both"/>
        <w:rPr>
          <w:sz w:val="28"/>
          <w:szCs w:val="28"/>
        </w:rPr>
      </w:pPr>
      <w:r w:rsidRPr="00CF1098">
        <w:rPr>
          <w:sz w:val="28"/>
          <w:szCs w:val="28"/>
        </w:rPr>
        <w:t>- в рамках реализации федерального проекта «Цифровая образовательная среда»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предоставлены субсидии на сумму 3 485,4 тыс. рублей. Исполнение составило 100%;</w:t>
      </w:r>
    </w:p>
    <w:p w:rsidR="00CF1098" w:rsidRPr="00CF1098" w:rsidRDefault="00CF1098" w:rsidP="00CF1098">
      <w:pPr>
        <w:autoSpaceDE w:val="0"/>
        <w:autoSpaceDN w:val="0"/>
        <w:adjustRightInd w:val="0"/>
        <w:ind w:firstLine="708"/>
        <w:jc w:val="both"/>
        <w:rPr>
          <w:sz w:val="28"/>
          <w:szCs w:val="28"/>
        </w:rPr>
      </w:pPr>
      <w:r w:rsidRPr="00CF1098">
        <w:rPr>
          <w:sz w:val="28"/>
          <w:szCs w:val="28"/>
        </w:rPr>
        <w:t>- в рамках реализации федерального проекта «Современная школа»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 предоставлены субсидии на сумму 2 336,4 тыс. рублей,  которые исполнены в полном объеме. Плановые назначения в сумме 53 381,3 тыс. рублей, предусмотренные на создание новых мест в общеобразовательных организациях, исполнены в полном объеме. В целом исполнение по проекту составило 100% или 55 717,7 тыс. рублей.</w:t>
      </w:r>
    </w:p>
    <w:p w:rsidR="00243648" w:rsidRPr="00243648" w:rsidRDefault="00243648" w:rsidP="00243648">
      <w:pPr>
        <w:autoSpaceDE w:val="0"/>
        <w:autoSpaceDN w:val="0"/>
        <w:adjustRightInd w:val="0"/>
        <w:ind w:firstLine="708"/>
        <w:jc w:val="both"/>
        <w:rPr>
          <w:sz w:val="28"/>
          <w:szCs w:val="28"/>
        </w:rPr>
      </w:pPr>
    </w:p>
    <w:p w:rsidR="00243648" w:rsidRPr="00243648" w:rsidRDefault="00243648" w:rsidP="00243648">
      <w:pPr>
        <w:autoSpaceDE w:val="0"/>
        <w:autoSpaceDN w:val="0"/>
        <w:adjustRightInd w:val="0"/>
        <w:ind w:firstLine="708"/>
        <w:jc w:val="both"/>
        <w:rPr>
          <w:sz w:val="28"/>
          <w:szCs w:val="28"/>
          <w:u w:val="single"/>
        </w:rPr>
      </w:pPr>
      <w:r w:rsidRPr="00243648">
        <w:rPr>
          <w:sz w:val="28"/>
          <w:szCs w:val="28"/>
          <w:u w:val="single"/>
        </w:rPr>
        <w:t>По национальному проекту «Культура»:</w:t>
      </w:r>
    </w:p>
    <w:p w:rsidR="00243648" w:rsidRPr="00243648" w:rsidRDefault="00243648" w:rsidP="00243648">
      <w:pPr>
        <w:autoSpaceDE w:val="0"/>
        <w:autoSpaceDN w:val="0"/>
        <w:adjustRightInd w:val="0"/>
        <w:ind w:firstLine="708"/>
        <w:jc w:val="both"/>
        <w:rPr>
          <w:sz w:val="28"/>
          <w:szCs w:val="28"/>
        </w:rPr>
      </w:pPr>
      <w:r w:rsidRPr="00243648">
        <w:rPr>
          <w:sz w:val="28"/>
          <w:szCs w:val="28"/>
        </w:rPr>
        <w:t>- в рамках федерального проекта «Обеспечение качественно нового уровня развития инфраструктуры культуры» («Культурная среда») на поддержку отрасли культуры направлено 33 730,6 тыс. рублей. Исполнение составило 100%;</w:t>
      </w:r>
    </w:p>
    <w:p w:rsidR="00243648" w:rsidRPr="00243648" w:rsidRDefault="00243648" w:rsidP="00243648">
      <w:pPr>
        <w:autoSpaceDE w:val="0"/>
        <w:autoSpaceDN w:val="0"/>
        <w:adjustRightInd w:val="0"/>
        <w:ind w:firstLine="708"/>
        <w:jc w:val="both"/>
        <w:rPr>
          <w:sz w:val="28"/>
          <w:szCs w:val="28"/>
        </w:rPr>
      </w:pPr>
      <w:r w:rsidRPr="00243648">
        <w:rPr>
          <w:sz w:val="28"/>
          <w:szCs w:val="28"/>
        </w:rPr>
        <w:t xml:space="preserve">- в рамках федерального проекта «Создание условий для реализации творческого потенциала нации» («Творческие люди») проводились мероприятия по участию талантливых детей и молодежи в творческих мероприятиях всех жанров. Исполнение составило 300,0 тыс. рублей. </w:t>
      </w:r>
    </w:p>
    <w:p w:rsidR="00243648" w:rsidRPr="00243648" w:rsidRDefault="00243648" w:rsidP="00243648">
      <w:pPr>
        <w:autoSpaceDE w:val="0"/>
        <w:autoSpaceDN w:val="0"/>
        <w:adjustRightInd w:val="0"/>
        <w:ind w:firstLine="708"/>
        <w:jc w:val="both"/>
        <w:rPr>
          <w:sz w:val="28"/>
          <w:szCs w:val="28"/>
        </w:rPr>
      </w:pPr>
      <w:r w:rsidRPr="00243648">
        <w:rPr>
          <w:sz w:val="28"/>
          <w:szCs w:val="28"/>
        </w:rPr>
        <w:t xml:space="preserve">- в рамках федерального проекта «Цифровая культура» - в рамках внедрения цифровых технологий в Магаданской области на базе ОГАУК </w:t>
      </w:r>
      <w:r w:rsidRPr="00243648">
        <w:rPr>
          <w:sz w:val="28"/>
          <w:szCs w:val="28"/>
        </w:rPr>
        <w:lastRenderedPageBreak/>
        <w:t>«Магаданская областная филармония» создан 1 виртуальный концертный зал. На реализацию мероприятия направлено 5 600,0 тыс. рублей, исполнение составило 100%.</w:t>
      </w:r>
    </w:p>
    <w:p w:rsidR="00243648" w:rsidRPr="00243648" w:rsidRDefault="00243648" w:rsidP="00243648">
      <w:pPr>
        <w:autoSpaceDE w:val="0"/>
        <w:autoSpaceDN w:val="0"/>
        <w:adjustRightInd w:val="0"/>
        <w:ind w:firstLine="708"/>
        <w:jc w:val="both"/>
        <w:rPr>
          <w:sz w:val="28"/>
          <w:szCs w:val="28"/>
        </w:rPr>
      </w:pPr>
    </w:p>
    <w:p w:rsidR="00243648" w:rsidRPr="00243648" w:rsidRDefault="00243648" w:rsidP="00243648">
      <w:pPr>
        <w:autoSpaceDE w:val="0"/>
        <w:autoSpaceDN w:val="0"/>
        <w:adjustRightInd w:val="0"/>
        <w:ind w:firstLine="708"/>
        <w:jc w:val="both"/>
        <w:rPr>
          <w:sz w:val="28"/>
          <w:szCs w:val="28"/>
          <w:u w:val="single"/>
        </w:rPr>
      </w:pPr>
      <w:r w:rsidRPr="00243648">
        <w:rPr>
          <w:sz w:val="28"/>
          <w:szCs w:val="28"/>
          <w:u w:val="single"/>
        </w:rPr>
        <w:t>По национальному проекту «Здравоохранение»:</w:t>
      </w:r>
    </w:p>
    <w:p w:rsidR="00243648" w:rsidRPr="00243648" w:rsidRDefault="00243648" w:rsidP="00243648">
      <w:pPr>
        <w:autoSpaceDE w:val="0"/>
        <w:autoSpaceDN w:val="0"/>
        <w:adjustRightInd w:val="0"/>
        <w:ind w:firstLine="708"/>
        <w:jc w:val="both"/>
        <w:rPr>
          <w:sz w:val="28"/>
          <w:szCs w:val="28"/>
        </w:rPr>
      </w:pPr>
      <w:r w:rsidRPr="00243648">
        <w:rPr>
          <w:sz w:val="28"/>
          <w:szCs w:val="28"/>
        </w:rPr>
        <w:t>- в рамках реализации федерального проекта «Развитие системы оказания первичной медико-санитарной помощи» проводились мероприятия по обеспечению закупки авиационных работ органами государственной власти субъектов Российской Федерации для оказания медицинской помощи на сумму 126 515,6 тыс. рублей (исполнение 99,4% от плановых показателей); расходы, направленные на развитие материально-технической базы амбулаторий, фельдшерских и фельдшерско-акушерских пунктов для населенных пунктов с численностью населения от 101 до 2000 человек составили 4 738,0 тыс. рублей (исполнение 100%). В целом по данному мероприятию исполнение составило 131 253,6 тыс. рублей;</w:t>
      </w:r>
    </w:p>
    <w:p w:rsidR="00243648" w:rsidRPr="00243648" w:rsidRDefault="00243648" w:rsidP="00243648">
      <w:pPr>
        <w:autoSpaceDE w:val="0"/>
        <w:autoSpaceDN w:val="0"/>
        <w:adjustRightInd w:val="0"/>
        <w:ind w:firstLine="708"/>
        <w:jc w:val="both"/>
        <w:rPr>
          <w:sz w:val="28"/>
          <w:szCs w:val="28"/>
        </w:rPr>
      </w:pPr>
      <w:r w:rsidRPr="00243648">
        <w:rPr>
          <w:sz w:val="28"/>
          <w:szCs w:val="28"/>
        </w:rPr>
        <w:t>- в рамках реализации федерального проекта «Борьба с сердечно сосудистыми заболеваниями» обеспечено оснащение оборудованием региональный сосудистый центр и первичные сосудистые отделения. Исполнение составило 99% или 17 143,1 тыс. рублей;</w:t>
      </w:r>
    </w:p>
    <w:p w:rsidR="00243648" w:rsidRPr="00243648" w:rsidRDefault="00243648" w:rsidP="00243648">
      <w:pPr>
        <w:autoSpaceDE w:val="0"/>
        <w:autoSpaceDN w:val="0"/>
        <w:adjustRightInd w:val="0"/>
        <w:ind w:firstLine="708"/>
        <w:jc w:val="both"/>
        <w:rPr>
          <w:sz w:val="28"/>
          <w:szCs w:val="28"/>
        </w:rPr>
      </w:pPr>
      <w:r w:rsidRPr="00243648">
        <w:rPr>
          <w:sz w:val="28"/>
          <w:szCs w:val="28"/>
        </w:rPr>
        <w:t>- в рамках реализации федерального проекта «Борьба с онкологическими заболеваниями» проводились мероприятия по созданию и оснащению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 Исполнение составило 96,2% плановых назначений или 55 249,3 тыс. рублей;</w:t>
      </w:r>
    </w:p>
    <w:p w:rsidR="00243648" w:rsidRPr="00243648" w:rsidRDefault="00243648" w:rsidP="00243648">
      <w:pPr>
        <w:autoSpaceDE w:val="0"/>
        <w:autoSpaceDN w:val="0"/>
        <w:adjustRightInd w:val="0"/>
        <w:ind w:firstLine="708"/>
        <w:jc w:val="both"/>
        <w:rPr>
          <w:sz w:val="28"/>
          <w:szCs w:val="28"/>
        </w:rPr>
      </w:pPr>
      <w:r w:rsidRPr="00243648">
        <w:rPr>
          <w:sz w:val="28"/>
          <w:szCs w:val="28"/>
        </w:rPr>
        <w:t>- в рамках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проводились мероприятия по развитию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Исполнение составило 99,1% или 11 814,8 тыс. рублей;</w:t>
      </w:r>
    </w:p>
    <w:p w:rsidR="00243648" w:rsidRPr="00243648" w:rsidRDefault="00243648" w:rsidP="00243648">
      <w:pPr>
        <w:autoSpaceDE w:val="0"/>
        <w:autoSpaceDN w:val="0"/>
        <w:adjustRightInd w:val="0"/>
        <w:ind w:firstLine="708"/>
        <w:jc w:val="both"/>
        <w:rPr>
          <w:sz w:val="28"/>
          <w:szCs w:val="28"/>
        </w:rPr>
      </w:pPr>
      <w:r w:rsidRPr="00243648">
        <w:rPr>
          <w:sz w:val="28"/>
          <w:szCs w:val="28"/>
        </w:rPr>
        <w:t>-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проведены мероприятия по созданию цифрового контура в системе здравоохранения на сумму 53 522,7 тыс. рублей, исполнение составило 99,9%.</w:t>
      </w:r>
    </w:p>
    <w:p w:rsidR="00243648" w:rsidRPr="00243648" w:rsidRDefault="00243648" w:rsidP="00243648">
      <w:pPr>
        <w:autoSpaceDE w:val="0"/>
        <w:autoSpaceDN w:val="0"/>
        <w:adjustRightInd w:val="0"/>
        <w:ind w:firstLine="708"/>
        <w:jc w:val="both"/>
        <w:rPr>
          <w:sz w:val="28"/>
          <w:szCs w:val="28"/>
        </w:rPr>
      </w:pPr>
    </w:p>
    <w:p w:rsidR="00243648" w:rsidRPr="00243648" w:rsidRDefault="00243648" w:rsidP="00243648">
      <w:pPr>
        <w:autoSpaceDE w:val="0"/>
        <w:autoSpaceDN w:val="0"/>
        <w:adjustRightInd w:val="0"/>
        <w:ind w:firstLine="708"/>
        <w:jc w:val="both"/>
        <w:rPr>
          <w:sz w:val="28"/>
          <w:szCs w:val="28"/>
          <w:u w:val="single"/>
        </w:rPr>
      </w:pPr>
      <w:r w:rsidRPr="00243648">
        <w:rPr>
          <w:sz w:val="28"/>
          <w:szCs w:val="28"/>
          <w:u w:val="single"/>
        </w:rPr>
        <w:t>По национальному проекту «Демография»:</w:t>
      </w:r>
    </w:p>
    <w:p w:rsidR="00243648" w:rsidRPr="00243648" w:rsidRDefault="00243648" w:rsidP="00243648">
      <w:pPr>
        <w:autoSpaceDE w:val="0"/>
        <w:autoSpaceDN w:val="0"/>
        <w:adjustRightInd w:val="0"/>
        <w:ind w:firstLine="708"/>
        <w:jc w:val="both"/>
        <w:rPr>
          <w:sz w:val="28"/>
          <w:szCs w:val="28"/>
        </w:rPr>
      </w:pPr>
      <w:r w:rsidRPr="00243648">
        <w:rPr>
          <w:sz w:val="28"/>
          <w:szCs w:val="28"/>
        </w:rPr>
        <w:t>-</w:t>
      </w:r>
      <w:r w:rsidRPr="00243648">
        <w:t xml:space="preserve"> </w:t>
      </w:r>
      <w:r w:rsidRPr="00243648">
        <w:rPr>
          <w:sz w:val="28"/>
          <w:szCs w:val="28"/>
        </w:rPr>
        <w:t xml:space="preserve">в рамках реализации федерального проекта «Старшее поколение» на проведение иммунизации против пневмококковой инфекции у населения старше трудоспособного возраста из групп риска предусмотрены средства в </w:t>
      </w:r>
      <w:r w:rsidRPr="00243648">
        <w:rPr>
          <w:sz w:val="28"/>
          <w:szCs w:val="28"/>
        </w:rPr>
        <w:lastRenderedPageBreak/>
        <w:t>сумме 430,8 тыс. рублей. Исполнение составило 99,9%. Средства в объеме 14 626,5 тыс. рублей реализованы в полном объеме на приобретение автотранспорта</w:t>
      </w:r>
      <w:r w:rsidRPr="00243648">
        <w:t xml:space="preserve"> </w:t>
      </w:r>
      <w:r w:rsidRPr="00243648">
        <w:rPr>
          <w:sz w:val="28"/>
          <w:szCs w:val="28"/>
        </w:rPr>
        <w:t>для перевозки маломобильных граждан для учреждений социальной поддержки и социального обслуживания. На организацию профессионального обучения дополнительного профессионального образования лиц предпенсионного возраста предусмотрено 7 373,8 тыс. рублей. Средства исполнены в сумме 7 370,7 тыс. рублей или 99,9%.</w:t>
      </w:r>
    </w:p>
    <w:p w:rsidR="00243648" w:rsidRPr="00243648" w:rsidRDefault="00243648" w:rsidP="00243648">
      <w:pPr>
        <w:autoSpaceDE w:val="0"/>
        <w:autoSpaceDN w:val="0"/>
        <w:adjustRightInd w:val="0"/>
        <w:ind w:firstLine="708"/>
        <w:jc w:val="both"/>
        <w:rPr>
          <w:sz w:val="28"/>
          <w:szCs w:val="28"/>
        </w:rPr>
      </w:pPr>
      <w:r w:rsidRPr="00243648">
        <w:rPr>
          <w:sz w:val="28"/>
          <w:szCs w:val="28"/>
        </w:rPr>
        <w:t>- в рамках реализации федерального проекта «Спорт − норма жизни» проведены мероприятия по государственной поддержки спортивных организаций, осуществляющих подготовку спортивного резерва для сборных команд Российской Федерации. На реализацию мероприятий в рамках проекта предусмотрено 31 112,3 тыс. рублей, исполнение за отчетный период составило 100%.</w:t>
      </w:r>
    </w:p>
    <w:p w:rsidR="00243648" w:rsidRPr="00243648" w:rsidRDefault="00243648" w:rsidP="00243648">
      <w:pPr>
        <w:autoSpaceDE w:val="0"/>
        <w:autoSpaceDN w:val="0"/>
        <w:adjustRightInd w:val="0"/>
        <w:ind w:firstLine="708"/>
        <w:jc w:val="both"/>
        <w:rPr>
          <w:sz w:val="28"/>
          <w:szCs w:val="28"/>
        </w:rPr>
      </w:pPr>
      <w:r w:rsidRPr="00243648">
        <w:rPr>
          <w:sz w:val="28"/>
          <w:szCs w:val="28"/>
        </w:rPr>
        <w:t>- в рамках реализации федерального проекта «Финансовая поддержка семей при рождении детей» осуществлялась материальная поддержка семьям при рождении детей. На реализацию мероприятий предусмотрено 320 928,4 тыс. рублей исполнение составило 93,6%</w:t>
      </w:r>
      <w:r w:rsidR="0032418D" w:rsidRPr="007326A8">
        <w:rPr>
          <w:sz w:val="28"/>
          <w:szCs w:val="28"/>
        </w:rPr>
        <w:t xml:space="preserve"> или 300 460,0 тыс. рублей.</w:t>
      </w:r>
    </w:p>
    <w:p w:rsidR="006E35FA" w:rsidRPr="006E35FA" w:rsidRDefault="006E35FA" w:rsidP="006E35FA">
      <w:pPr>
        <w:autoSpaceDE w:val="0"/>
        <w:autoSpaceDN w:val="0"/>
        <w:adjustRightInd w:val="0"/>
        <w:ind w:firstLine="708"/>
        <w:jc w:val="both"/>
        <w:rPr>
          <w:sz w:val="28"/>
          <w:szCs w:val="28"/>
          <w:highlight w:val="yellow"/>
        </w:rPr>
      </w:pPr>
    </w:p>
    <w:p w:rsidR="00760D65" w:rsidRPr="00760D65" w:rsidRDefault="00760D65" w:rsidP="00760D65">
      <w:pPr>
        <w:autoSpaceDE w:val="0"/>
        <w:autoSpaceDN w:val="0"/>
        <w:ind w:firstLine="708"/>
        <w:jc w:val="both"/>
        <w:rPr>
          <w:rFonts w:eastAsia="Calibri"/>
          <w:sz w:val="28"/>
          <w:szCs w:val="28"/>
        </w:rPr>
      </w:pPr>
      <w:r w:rsidRPr="00760D65">
        <w:rPr>
          <w:rFonts w:eastAsia="Calibri"/>
          <w:sz w:val="28"/>
          <w:szCs w:val="28"/>
          <w:u w:val="single"/>
        </w:rPr>
        <w:t>Национальный проект</w:t>
      </w:r>
      <w:r w:rsidRPr="00760D65">
        <w:rPr>
          <w:rFonts w:eastAsia="Calibri"/>
          <w:i/>
          <w:iCs/>
          <w:sz w:val="28"/>
          <w:szCs w:val="28"/>
          <w:u w:val="single"/>
        </w:rPr>
        <w:t xml:space="preserve"> </w:t>
      </w:r>
      <w:r w:rsidRPr="00760D65">
        <w:rPr>
          <w:rFonts w:eastAsia="Calibri"/>
          <w:sz w:val="28"/>
          <w:szCs w:val="28"/>
          <w:u w:val="single"/>
        </w:rPr>
        <w:t>Малое и среднее предпринимательство и поддержка индивидуальной предпринимательской инициативы</w:t>
      </w:r>
      <w:r w:rsidRPr="00760D65">
        <w:rPr>
          <w:rFonts w:eastAsia="Calibri"/>
          <w:sz w:val="28"/>
          <w:szCs w:val="28"/>
        </w:rPr>
        <w:t>:</w:t>
      </w:r>
    </w:p>
    <w:p w:rsidR="00760D65" w:rsidRPr="00760D65" w:rsidRDefault="00760D65" w:rsidP="00760D65">
      <w:pPr>
        <w:autoSpaceDE w:val="0"/>
        <w:autoSpaceDN w:val="0"/>
        <w:ind w:firstLine="708"/>
        <w:jc w:val="both"/>
        <w:rPr>
          <w:rFonts w:eastAsia="Calibri"/>
          <w:sz w:val="28"/>
          <w:szCs w:val="28"/>
        </w:rPr>
      </w:pPr>
      <w:r w:rsidRPr="00760D65">
        <w:rPr>
          <w:rFonts w:eastAsia="Calibri"/>
          <w:sz w:val="28"/>
          <w:szCs w:val="28"/>
        </w:rPr>
        <w:t>В рамках федерального проекта «Создание системы поддержки фермеров и развитие сельской кооперации» освоены средства в размере 9 674,3 тыс. рублей (100 % исполнение).</w:t>
      </w:r>
    </w:p>
    <w:p w:rsidR="00760D65" w:rsidRPr="00760D65" w:rsidRDefault="00760D65" w:rsidP="00760D65">
      <w:pPr>
        <w:autoSpaceDE w:val="0"/>
        <w:autoSpaceDN w:val="0"/>
        <w:ind w:firstLine="708"/>
        <w:jc w:val="both"/>
        <w:rPr>
          <w:rFonts w:eastAsia="Calibri"/>
          <w:sz w:val="28"/>
          <w:szCs w:val="28"/>
        </w:rPr>
      </w:pPr>
      <w:r w:rsidRPr="00760D65">
        <w:rPr>
          <w:rFonts w:eastAsia="Calibri"/>
          <w:sz w:val="28"/>
          <w:szCs w:val="28"/>
        </w:rPr>
        <w:t>На исполнение федеральных проектов «Акселерация субъектов малого и среднего предпринимательства», «Популяризация предпринимательства» направлено 66 804,9 тыс. рублей.</w:t>
      </w:r>
    </w:p>
    <w:p w:rsidR="006E35FA" w:rsidRPr="006E35FA" w:rsidRDefault="006E35FA" w:rsidP="006E35FA">
      <w:pPr>
        <w:autoSpaceDE w:val="0"/>
        <w:autoSpaceDN w:val="0"/>
        <w:adjustRightInd w:val="0"/>
        <w:ind w:firstLine="708"/>
        <w:jc w:val="both"/>
        <w:rPr>
          <w:sz w:val="28"/>
          <w:szCs w:val="28"/>
        </w:rPr>
      </w:pPr>
    </w:p>
    <w:p w:rsidR="006E35FA" w:rsidRPr="006E35FA" w:rsidRDefault="006E35FA" w:rsidP="006E35FA">
      <w:pPr>
        <w:autoSpaceDE w:val="0"/>
        <w:autoSpaceDN w:val="0"/>
        <w:adjustRightInd w:val="0"/>
        <w:ind w:firstLine="708"/>
        <w:jc w:val="both"/>
        <w:rPr>
          <w:sz w:val="28"/>
          <w:szCs w:val="28"/>
        </w:rPr>
      </w:pPr>
      <w:r w:rsidRPr="006E35FA">
        <w:rPr>
          <w:sz w:val="28"/>
          <w:szCs w:val="28"/>
          <w:u w:val="single"/>
        </w:rPr>
        <w:t xml:space="preserve">По национальному проекту </w:t>
      </w:r>
      <w:r>
        <w:rPr>
          <w:sz w:val="28"/>
          <w:szCs w:val="28"/>
          <w:u w:val="single"/>
        </w:rPr>
        <w:t>«</w:t>
      </w:r>
      <w:r w:rsidRPr="006E35FA">
        <w:rPr>
          <w:sz w:val="28"/>
          <w:szCs w:val="28"/>
          <w:u w:val="single"/>
        </w:rPr>
        <w:t>Безопасные и качественные автомобильные дороги</w:t>
      </w:r>
      <w:r>
        <w:rPr>
          <w:sz w:val="28"/>
          <w:szCs w:val="28"/>
          <w:u w:val="single"/>
        </w:rPr>
        <w:t>»</w:t>
      </w:r>
      <w:r w:rsidRPr="006E35FA">
        <w:rPr>
          <w:sz w:val="28"/>
          <w:szCs w:val="28"/>
        </w:rPr>
        <w:t xml:space="preserve"> исполнение составило 212 329,9 тыс. рублей, в том числе на реализацию регионального проекта Магаданской области «Дорожная сеть» программы комплексного развития объединенной дорожной сети городской агломерации Магаданская в муниципальные образования «Ольский городской округ», «Город Магадан» направлены средства федерального бюджета в размере 190 000, тыс. рублей. Средства освоены в полной объеме.</w:t>
      </w:r>
    </w:p>
    <w:p w:rsidR="006E35FA" w:rsidRPr="006E35FA" w:rsidRDefault="006E35FA" w:rsidP="006E35FA">
      <w:pPr>
        <w:autoSpaceDE w:val="0"/>
        <w:autoSpaceDN w:val="0"/>
        <w:adjustRightInd w:val="0"/>
        <w:ind w:firstLine="708"/>
        <w:jc w:val="both"/>
        <w:rPr>
          <w:sz w:val="28"/>
          <w:szCs w:val="28"/>
        </w:rPr>
      </w:pPr>
    </w:p>
    <w:p w:rsidR="006E35FA" w:rsidRPr="006E35FA" w:rsidRDefault="006E35FA" w:rsidP="006E35FA">
      <w:pPr>
        <w:autoSpaceDE w:val="0"/>
        <w:autoSpaceDN w:val="0"/>
        <w:adjustRightInd w:val="0"/>
        <w:ind w:firstLine="708"/>
        <w:jc w:val="both"/>
        <w:rPr>
          <w:sz w:val="28"/>
          <w:szCs w:val="28"/>
        </w:rPr>
      </w:pPr>
      <w:r w:rsidRPr="006E35FA">
        <w:rPr>
          <w:sz w:val="28"/>
          <w:szCs w:val="28"/>
          <w:u w:val="single"/>
        </w:rPr>
        <w:t>Национальный проект </w:t>
      </w:r>
      <w:r>
        <w:rPr>
          <w:sz w:val="28"/>
          <w:szCs w:val="28"/>
          <w:u w:val="single"/>
        </w:rPr>
        <w:t>«</w:t>
      </w:r>
      <w:r w:rsidRPr="006E35FA">
        <w:rPr>
          <w:sz w:val="28"/>
          <w:szCs w:val="28"/>
          <w:u w:val="single"/>
        </w:rPr>
        <w:t>Экология</w:t>
      </w:r>
      <w:r w:rsidRPr="006E35FA">
        <w:rPr>
          <w:sz w:val="28"/>
          <w:szCs w:val="28"/>
        </w:rPr>
        <w:t xml:space="preserve"> в Магаданской области</w:t>
      </w:r>
      <w:r>
        <w:rPr>
          <w:sz w:val="28"/>
          <w:szCs w:val="28"/>
        </w:rPr>
        <w:t>»</w:t>
      </w:r>
      <w:r w:rsidRPr="006E35FA">
        <w:rPr>
          <w:sz w:val="28"/>
          <w:szCs w:val="28"/>
        </w:rPr>
        <w:t xml:space="preserve"> реализовывался в разрезе двух федеральных проектов: </w:t>
      </w:r>
    </w:p>
    <w:p w:rsidR="006E35FA" w:rsidRPr="006E35FA" w:rsidRDefault="006E35FA" w:rsidP="006E35FA">
      <w:pPr>
        <w:autoSpaceDE w:val="0"/>
        <w:autoSpaceDN w:val="0"/>
        <w:adjustRightInd w:val="0"/>
        <w:ind w:firstLine="708"/>
        <w:jc w:val="both"/>
        <w:rPr>
          <w:sz w:val="28"/>
          <w:szCs w:val="28"/>
        </w:rPr>
      </w:pPr>
      <w:r w:rsidRPr="006E35FA">
        <w:rPr>
          <w:sz w:val="28"/>
          <w:szCs w:val="28"/>
        </w:rPr>
        <w:t>«Сохранение лесов»: направлены средства в сумме 43 682,6 тыс. рублей на оснащение специализированных учреждений лесопожарной техникой и оборудованием для проведения комплекса мероприятий по охране лесов от пожаров, лесовосстановлению и лесоразведению.</w:t>
      </w:r>
    </w:p>
    <w:p w:rsidR="006E35FA" w:rsidRPr="006E35FA" w:rsidRDefault="006E35FA" w:rsidP="006E35FA">
      <w:pPr>
        <w:autoSpaceDE w:val="0"/>
        <w:autoSpaceDN w:val="0"/>
        <w:adjustRightInd w:val="0"/>
        <w:ind w:firstLine="708"/>
        <w:jc w:val="both"/>
        <w:rPr>
          <w:sz w:val="28"/>
          <w:szCs w:val="28"/>
        </w:rPr>
      </w:pPr>
      <w:r w:rsidRPr="006E35FA">
        <w:rPr>
          <w:sz w:val="28"/>
          <w:szCs w:val="28"/>
        </w:rPr>
        <w:t xml:space="preserve"> На мероприятие «Строительство объекта «Резервная водозаборная скважина в с. Верхний Сеймчан Магаданской области» проекта «Чистая вода» направлено 10 127,1 тыс. рублей.</w:t>
      </w:r>
    </w:p>
    <w:p w:rsidR="006E35FA" w:rsidRPr="006E35FA" w:rsidRDefault="006E35FA" w:rsidP="006E35FA">
      <w:pPr>
        <w:autoSpaceDE w:val="0"/>
        <w:autoSpaceDN w:val="0"/>
        <w:adjustRightInd w:val="0"/>
        <w:ind w:firstLine="708"/>
        <w:jc w:val="both"/>
        <w:rPr>
          <w:sz w:val="28"/>
          <w:szCs w:val="28"/>
        </w:rPr>
      </w:pPr>
    </w:p>
    <w:p w:rsidR="006E35FA" w:rsidRPr="006E35FA" w:rsidRDefault="006E35FA" w:rsidP="006E35FA">
      <w:pPr>
        <w:autoSpaceDE w:val="0"/>
        <w:autoSpaceDN w:val="0"/>
        <w:adjustRightInd w:val="0"/>
        <w:ind w:firstLine="708"/>
        <w:jc w:val="both"/>
        <w:rPr>
          <w:sz w:val="28"/>
          <w:szCs w:val="28"/>
        </w:rPr>
      </w:pPr>
      <w:r w:rsidRPr="006E35FA">
        <w:rPr>
          <w:sz w:val="28"/>
          <w:szCs w:val="28"/>
        </w:rPr>
        <w:t>В рамках</w:t>
      </w:r>
      <w:r w:rsidRPr="006E35FA">
        <w:rPr>
          <w:sz w:val="28"/>
          <w:szCs w:val="28"/>
          <w:u w:val="single"/>
        </w:rPr>
        <w:t xml:space="preserve"> национального проекта </w:t>
      </w:r>
      <w:r>
        <w:rPr>
          <w:sz w:val="28"/>
          <w:szCs w:val="28"/>
          <w:u w:val="single"/>
        </w:rPr>
        <w:t>«</w:t>
      </w:r>
      <w:r w:rsidRPr="006E35FA">
        <w:rPr>
          <w:sz w:val="28"/>
          <w:szCs w:val="28"/>
          <w:u w:val="single"/>
        </w:rPr>
        <w:t>Жилье и городская среда</w:t>
      </w:r>
      <w:r>
        <w:rPr>
          <w:sz w:val="28"/>
          <w:szCs w:val="28"/>
        </w:rPr>
        <w:t xml:space="preserve">» </w:t>
      </w:r>
      <w:r w:rsidRPr="006E35FA">
        <w:rPr>
          <w:sz w:val="28"/>
          <w:szCs w:val="28"/>
        </w:rPr>
        <w:t>исполнены мероприятия по переселению граждан из аварийного жилищного фонда, средства освоены в размере 41 706,5 тыс. рублей.</w:t>
      </w:r>
    </w:p>
    <w:p w:rsidR="006E35FA" w:rsidRPr="006E35FA" w:rsidRDefault="006E35FA" w:rsidP="006E35FA">
      <w:pPr>
        <w:autoSpaceDE w:val="0"/>
        <w:autoSpaceDN w:val="0"/>
        <w:adjustRightInd w:val="0"/>
        <w:ind w:firstLine="708"/>
        <w:jc w:val="both"/>
        <w:rPr>
          <w:sz w:val="28"/>
          <w:szCs w:val="28"/>
        </w:rPr>
      </w:pPr>
      <w:r w:rsidRPr="006E35FA">
        <w:rPr>
          <w:sz w:val="28"/>
          <w:szCs w:val="28"/>
        </w:rPr>
        <w:t>На осуществление мероприятий по формированию современной городской среды направлены средства муниципальным образованиям Магаданской области в размере 143 938,2 тыс. рублей, в том числе 100 000,0 тыс. рублей на строительство парка «Маяк» в городе Магадане.</w:t>
      </w:r>
    </w:p>
    <w:p w:rsidR="006E35FA" w:rsidRPr="006E35FA" w:rsidRDefault="006E35FA" w:rsidP="006E35FA">
      <w:pPr>
        <w:autoSpaceDE w:val="0"/>
        <w:autoSpaceDN w:val="0"/>
        <w:adjustRightInd w:val="0"/>
        <w:ind w:firstLine="708"/>
        <w:jc w:val="both"/>
        <w:rPr>
          <w:sz w:val="28"/>
          <w:szCs w:val="28"/>
        </w:rPr>
      </w:pPr>
    </w:p>
    <w:p w:rsidR="004830AA" w:rsidRDefault="004830AA" w:rsidP="004830AA">
      <w:pPr>
        <w:ind w:firstLine="709"/>
        <w:jc w:val="both"/>
        <w:rPr>
          <w:sz w:val="28"/>
          <w:szCs w:val="28"/>
        </w:rPr>
      </w:pPr>
    </w:p>
    <w:p w:rsidR="00A06FE2" w:rsidRDefault="00A06FE2" w:rsidP="00D35E8F">
      <w:pPr>
        <w:jc w:val="center"/>
        <w:rPr>
          <w:b/>
          <w:sz w:val="28"/>
          <w:szCs w:val="28"/>
        </w:rPr>
      </w:pPr>
      <w:r w:rsidRPr="00C41DE4">
        <w:rPr>
          <w:b/>
          <w:sz w:val="28"/>
          <w:szCs w:val="28"/>
        </w:rPr>
        <w:t>Исполнение расходов по межбюджетным трансфертам</w:t>
      </w:r>
      <w:r>
        <w:rPr>
          <w:b/>
          <w:sz w:val="28"/>
          <w:szCs w:val="28"/>
        </w:rPr>
        <w:br/>
      </w:r>
      <w:r w:rsidRPr="00C41DE4">
        <w:rPr>
          <w:b/>
          <w:sz w:val="28"/>
          <w:szCs w:val="28"/>
        </w:rPr>
        <w:t xml:space="preserve"> местным бюджетам</w:t>
      </w:r>
    </w:p>
    <w:p w:rsidR="00D35E8F" w:rsidRPr="00C41DE4" w:rsidRDefault="00D35E8F" w:rsidP="00D35E8F">
      <w:pPr>
        <w:jc w:val="center"/>
        <w:rPr>
          <w:b/>
          <w:sz w:val="28"/>
          <w:szCs w:val="28"/>
        </w:rPr>
      </w:pPr>
    </w:p>
    <w:p w:rsidR="001B13A1" w:rsidRDefault="00A06FE2" w:rsidP="00895A09">
      <w:pPr>
        <w:ind w:firstLine="709"/>
        <w:jc w:val="both"/>
        <w:rPr>
          <w:sz w:val="28"/>
          <w:szCs w:val="28"/>
        </w:rPr>
      </w:pPr>
      <w:r w:rsidRPr="00761463">
        <w:rPr>
          <w:sz w:val="28"/>
          <w:szCs w:val="28"/>
        </w:rPr>
        <w:t xml:space="preserve">Общий объем межбюджетных трансфертов из </w:t>
      </w:r>
      <w:r w:rsidR="00895A09" w:rsidRPr="00761463">
        <w:rPr>
          <w:sz w:val="28"/>
          <w:szCs w:val="28"/>
        </w:rPr>
        <w:t>областного</w:t>
      </w:r>
      <w:r w:rsidRPr="00761463">
        <w:rPr>
          <w:sz w:val="28"/>
          <w:szCs w:val="28"/>
        </w:rPr>
        <w:t xml:space="preserve"> бюджета местным бюджетам в 201</w:t>
      </w:r>
      <w:r w:rsidR="00895A09" w:rsidRPr="00761463">
        <w:rPr>
          <w:sz w:val="28"/>
          <w:szCs w:val="28"/>
        </w:rPr>
        <w:t>9</w:t>
      </w:r>
      <w:r w:rsidRPr="00761463">
        <w:rPr>
          <w:sz w:val="28"/>
          <w:szCs w:val="28"/>
        </w:rPr>
        <w:t xml:space="preserve"> году утвержден в сумме </w:t>
      </w:r>
      <w:r w:rsidR="00895A09" w:rsidRPr="00761463">
        <w:rPr>
          <w:sz w:val="28"/>
          <w:szCs w:val="28"/>
        </w:rPr>
        <w:t>8 755 564,8 тыс</w:t>
      </w:r>
      <w:r w:rsidRPr="00761463">
        <w:rPr>
          <w:sz w:val="28"/>
          <w:szCs w:val="28"/>
        </w:rPr>
        <w:t xml:space="preserve">. рублей, что составляет </w:t>
      </w:r>
      <w:r w:rsidR="00895A09" w:rsidRPr="00761463">
        <w:rPr>
          <w:sz w:val="28"/>
          <w:szCs w:val="28"/>
        </w:rPr>
        <w:t>22,8</w:t>
      </w:r>
      <w:r w:rsidRPr="00761463">
        <w:rPr>
          <w:sz w:val="28"/>
          <w:szCs w:val="28"/>
        </w:rPr>
        <w:t xml:space="preserve"> % от общего объема расходов, исполнение за 201</w:t>
      </w:r>
      <w:r w:rsidR="00895A09" w:rsidRPr="00761463">
        <w:rPr>
          <w:sz w:val="28"/>
          <w:szCs w:val="28"/>
        </w:rPr>
        <w:t>9</w:t>
      </w:r>
      <w:r w:rsidRPr="00761463">
        <w:rPr>
          <w:sz w:val="28"/>
          <w:szCs w:val="28"/>
        </w:rPr>
        <w:t xml:space="preserve"> год составило </w:t>
      </w:r>
      <w:r w:rsidR="00895A09" w:rsidRPr="00761463">
        <w:rPr>
          <w:sz w:val="28"/>
          <w:szCs w:val="28"/>
        </w:rPr>
        <w:t>8 719 590,9 тыс</w:t>
      </w:r>
      <w:r w:rsidRPr="00761463">
        <w:rPr>
          <w:sz w:val="28"/>
          <w:szCs w:val="28"/>
        </w:rPr>
        <w:t xml:space="preserve">. рублей или </w:t>
      </w:r>
      <w:r w:rsidR="00895A09" w:rsidRPr="00761463">
        <w:rPr>
          <w:sz w:val="28"/>
          <w:szCs w:val="28"/>
        </w:rPr>
        <w:t>99,6</w:t>
      </w:r>
      <w:r w:rsidRPr="00761463">
        <w:rPr>
          <w:sz w:val="28"/>
          <w:szCs w:val="28"/>
        </w:rPr>
        <w:t xml:space="preserve"> % от утвержденных ассигнований. </w:t>
      </w:r>
    </w:p>
    <w:p w:rsidR="00A06FE2" w:rsidRPr="004D6E1E" w:rsidRDefault="00A06FE2" w:rsidP="00895A09">
      <w:pPr>
        <w:ind w:firstLine="709"/>
        <w:jc w:val="both"/>
        <w:rPr>
          <w:sz w:val="28"/>
          <w:szCs w:val="28"/>
        </w:rPr>
      </w:pPr>
      <w:r w:rsidRPr="004D6E1E">
        <w:rPr>
          <w:sz w:val="28"/>
          <w:szCs w:val="28"/>
        </w:rPr>
        <w:t xml:space="preserve">Общий объем дотаций бюджетам </w:t>
      </w:r>
      <w:r w:rsidR="00895A09" w:rsidRPr="004D6E1E">
        <w:rPr>
          <w:sz w:val="28"/>
          <w:szCs w:val="28"/>
        </w:rPr>
        <w:t>городских округов Магаданской области</w:t>
      </w:r>
      <w:r w:rsidRPr="004D6E1E">
        <w:rPr>
          <w:sz w:val="28"/>
          <w:szCs w:val="28"/>
        </w:rPr>
        <w:t xml:space="preserve"> в 201</w:t>
      </w:r>
      <w:r w:rsidR="00895A09" w:rsidRPr="004D6E1E">
        <w:rPr>
          <w:sz w:val="28"/>
          <w:szCs w:val="28"/>
        </w:rPr>
        <w:t>9</w:t>
      </w:r>
      <w:r w:rsidRPr="004D6E1E">
        <w:rPr>
          <w:sz w:val="28"/>
          <w:szCs w:val="28"/>
        </w:rPr>
        <w:t xml:space="preserve"> году утвержден в сумме </w:t>
      </w:r>
      <w:r w:rsidR="001632CA" w:rsidRPr="004D6E1E">
        <w:rPr>
          <w:sz w:val="28"/>
          <w:szCs w:val="28"/>
        </w:rPr>
        <w:t>2 931 266,7 тыс</w:t>
      </w:r>
      <w:r w:rsidRPr="004D6E1E">
        <w:rPr>
          <w:sz w:val="28"/>
          <w:szCs w:val="28"/>
        </w:rPr>
        <w:t>. рублей, исполнение за 201</w:t>
      </w:r>
      <w:r w:rsidR="00895A09" w:rsidRPr="004D6E1E">
        <w:rPr>
          <w:sz w:val="28"/>
          <w:szCs w:val="28"/>
        </w:rPr>
        <w:t xml:space="preserve">9 </w:t>
      </w:r>
      <w:r w:rsidRPr="004D6E1E">
        <w:rPr>
          <w:sz w:val="28"/>
          <w:szCs w:val="28"/>
        </w:rPr>
        <w:t xml:space="preserve">год составило </w:t>
      </w:r>
      <w:r w:rsidR="00352F01" w:rsidRPr="004D6E1E">
        <w:rPr>
          <w:sz w:val="28"/>
          <w:szCs w:val="28"/>
        </w:rPr>
        <w:t>2 924 544,</w:t>
      </w:r>
      <w:r w:rsidR="000854F0" w:rsidRPr="004D6E1E">
        <w:rPr>
          <w:sz w:val="28"/>
          <w:szCs w:val="28"/>
        </w:rPr>
        <w:t>3</w:t>
      </w:r>
      <w:r w:rsidRPr="004D6E1E">
        <w:rPr>
          <w:sz w:val="28"/>
          <w:szCs w:val="28"/>
        </w:rPr>
        <w:t xml:space="preserve"> млрд.</w:t>
      </w:r>
      <w:r w:rsidR="001632CA" w:rsidRPr="004D6E1E">
        <w:rPr>
          <w:sz w:val="28"/>
          <w:szCs w:val="28"/>
        </w:rPr>
        <w:t xml:space="preserve"> </w:t>
      </w:r>
      <w:r w:rsidRPr="004D6E1E">
        <w:rPr>
          <w:sz w:val="28"/>
          <w:szCs w:val="28"/>
        </w:rPr>
        <w:t>рублей или</w:t>
      </w:r>
      <w:r w:rsidR="001632CA" w:rsidRPr="004D6E1E">
        <w:rPr>
          <w:sz w:val="28"/>
          <w:szCs w:val="28"/>
        </w:rPr>
        <w:t xml:space="preserve"> </w:t>
      </w:r>
      <w:r w:rsidRPr="004D6E1E">
        <w:rPr>
          <w:sz w:val="28"/>
          <w:szCs w:val="28"/>
        </w:rPr>
        <w:t>99,</w:t>
      </w:r>
      <w:r w:rsidR="00352F01" w:rsidRPr="004D6E1E">
        <w:rPr>
          <w:sz w:val="28"/>
          <w:szCs w:val="28"/>
        </w:rPr>
        <w:t>8</w:t>
      </w:r>
      <w:r w:rsidRPr="004D6E1E">
        <w:rPr>
          <w:sz w:val="28"/>
          <w:szCs w:val="28"/>
        </w:rPr>
        <w:t xml:space="preserve"> %</w:t>
      </w:r>
      <w:r w:rsidR="001632CA" w:rsidRPr="004D6E1E">
        <w:rPr>
          <w:sz w:val="28"/>
          <w:szCs w:val="28"/>
        </w:rPr>
        <w:t xml:space="preserve"> </w:t>
      </w:r>
      <w:r w:rsidRPr="004D6E1E">
        <w:rPr>
          <w:sz w:val="28"/>
          <w:szCs w:val="28"/>
        </w:rPr>
        <w:t>от утвержденного объема ассигнований.</w:t>
      </w:r>
    </w:p>
    <w:p w:rsidR="00352F01" w:rsidRPr="00760D65" w:rsidRDefault="00352F01" w:rsidP="00352F01">
      <w:pPr>
        <w:ind w:firstLine="709"/>
        <w:jc w:val="both"/>
        <w:rPr>
          <w:sz w:val="28"/>
          <w:szCs w:val="28"/>
        </w:rPr>
      </w:pPr>
      <w:r w:rsidRPr="00760D65">
        <w:rPr>
          <w:sz w:val="28"/>
          <w:szCs w:val="28"/>
        </w:rPr>
        <w:t xml:space="preserve">В целях софинансирования расходных обязательств муниципальных образований местным бюджетам в 2019 году утверждены субсидии в сумме 941 903,4 тыс. рублей, исполнение за 2019 год составило </w:t>
      </w:r>
      <w:r w:rsidR="00760D65" w:rsidRPr="00760D65">
        <w:rPr>
          <w:sz w:val="28"/>
          <w:szCs w:val="28"/>
        </w:rPr>
        <w:t>917 619,7</w:t>
      </w:r>
      <w:r w:rsidRPr="00760D65">
        <w:rPr>
          <w:sz w:val="28"/>
          <w:szCs w:val="28"/>
        </w:rPr>
        <w:t xml:space="preserve"> тыс. рублей или </w:t>
      </w:r>
      <w:r w:rsidR="00760D65" w:rsidRPr="00760D65">
        <w:rPr>
          <w:sz w:val="28"/>
          <w:szCs w:val="28"/>
        </w:rPr>
        <w:t>97,4</w:t>
      </w:r>
      <w:r w:rsidRPr="00760D65">
        <w:rPr>
          <w:sz w:val="28"/>
          <w:szCs w:val="28"/>
        </w:rPr>
        <w:t xml:space="preserve"> % от утвержденного объема годовых ассигнований. </w:t>
      </w:r>
    </w:p>
    <w:p w:rsidR="00A06FE2" w:rsidRPr="004D6E1E" w:rsidRDefault="00A06FE2" w:rsidP="001632CA">
      <w:pPr>
        <w:ind w:firstLine="709"/>
        <w:jc w:val="both"/>
        <w:rPr>
          <w:sz w:val="28"/>
          <w:szCs w:val="28"/>
        </w:rPr>
      </w:pPr>
      <w:r w:rsidRPr="00760D65">
        <w:rPr>
          <w:sz w:val="28"/>
          <w:szCs w:val="28"/>
        </w:rPr>
        <w:t xml:space="preserve">Общий объем субвенций, предоставляемых местным бюджетам из </w:t>
      </w:r>
      <w:r w:rsidR="00E567ED">
        <w:rPr>
          <w:sz w:val="28"/>
          <w:szCs w:val="28"/>
        </w:rPr>
        <w:t>областного</w:t>
      </w:r>
      <w:r w:rsidRPr="00760D65">
        <w:rPr>
          <w:sz w:val="28"/>
          <w:szCs w:val="28"/>
        </w:rPr>
        <w:t xml:space="preserve"> бюджета, утвержден в сумме </w:t>
      </w:r>
      <w:r w:rsidR="00352F01" w:rsidRPr="00760D65">
        <w:rPr>
          <w:sz w:val="28"/>
          <w:szCs w:val="28"/>
        </w:rPr>
        <w:t>4 380 893,6 тыс</w:t>
      </w:r>
      <w:r w:rsidRPr="00760D65">
        <w:rPr>
          <w:sz w:val="28"/>
          <w:szCs w:val="28"/>
        </w:rPr>
        <w:t>. рублей, исполнение составило</w:t>
      </w:r>
      <w:r w:rsidR="00895A09" w:rsidRPr="00760D65">
        <w:rPr>
          <w:sz w:val="28"/>
          <w:szCs w:val="28"/>
        </w:rPr>
        <w:t xml:space="preserve"> </w:t>
      </w:r>
      <w:r w:rsidR="00760D65" w:rsidRPr="00760D65">
        <w:rPr>
          <w:sz w:val="28"/>
          <w:szCs w:val="28"/>
        </w:rPr>
        <w:t>4 368 701,7</w:t>
      </w:r>
      <w:r w:rsidRPr="00760D65">
        <w:rPr>
          <w:sz w:val="28"/>
          <w:szCs w:val="28"/>
        </w:rPr>
        <w:t xml:space="preserve"> </w:t>
      </w:r>
      <w:r w:rsidR="00352F01" w:rsidRPr="00760D65">
        <w:rPr>
          <w:sz w:val="28"/>
          <w:szCs w:val="28"/>
        </w:rPr>
        <w:t>тыс</w:t>
      </w:r>
      <w:r w:rsidRPr="00760D65">
        <w:rPr>
          <w:sz w:val="28"/>
          <w:szCs w:val="28"/>
        </w:rPr>
        <w:t xml:space="preserve">. рублей или </w:t>
      </w:r>
      <w:r w:rsidR="00760D65" w:rsidRPr="00760D65">
        <w:rPr>
          <w:sz w:val="28"/>
          <w:szCs w:val="28"/>
        </w:rPr>
        <w:t>99,7</w:t>
      </w:r>
      <w:r w:rsidRPr="00760D65">
        <w:rPr>
          <w:sz w:val="28"/>
          <w:szCs w:val="28"/>
        </w:rPr>
        <w:t xml:space="preserve"> % от утвержденного годового объема.</w:t>
      </w:r>
    </w:p>
    <w:p w:rsidR="00A06FE2" w:rsidRPr="004D6E1E" w:rsidRDefault="00A06FE2" w:rsidP="001632CA">
      <w:pPr>
        <w:ind w:firstLine="709"/>
        <w:jc w:val="both"/>
        <w:rPr>
          <w:sz w:val="28"/>
          <w:szCs w:val="28"/>
        </w:rPr>
      </w:pPr>
      <w:r w:rsidRPr="004D6E1E">
        <w:rPr>
          <w:sz w:val="28"/>
          <w:szCs w:val="28"/>
        </w:rPr>
        <w:t xml:space="preserve">Общий объем иных межбюджетных трансфертов, предоставляемых местным бюджетам из </w:t>
      </w:r>
      <w:r w:rsidR="00E567ED">
        <w:rPr>
          <w:sz w:val="28"/>
          <w:szCs w:val="28"/>
        </w:rPr>
        <w:t>областного</w:t>
      </w:r>
      <w:r w:rsidRPr="004D6E1E">
        <w:rPr>
          <w:sz w:val="28"/>
          <w:szCs w:val="28"/>
        </w:rPr>
        <w:t xml:space="preserve"> бюджета, утвержден в сумме </w:t>
      </w:r>
      <w:r w:rsidR="00D002F5" w:rsidRPr="004D6E1E">
        <w:rPr>
          <w:sz w:val="28"/>
          <w:szCs w:val="28"/>
        </w:rPr>
        <w:t>501 501,1</w:t>
      </w:r>
      <w:r w:rsidRPr="004D6E1E">
        <w:rPr>
          <w:sz w:val="28"/>
          <w:szCs w:val="28"/>
        </w:rPr>
        <w:t xml:space="preserve"> </w:t>
      </w:r>
      <w:r w:rsidR="00D002F5" w:rsidRPr="004D6E1E">
        <w:rPr>
          <w:sz w:val="28"/>
          <w:szCs w:val="28"/>
        </w:rPr>
        <w:t>тыс</w:t>
      </w:r>
      <w:r w:rsidRPr="004D6E1E">
        <w:rPr>
          <w:sz w:val="28"/>
          <w:szCs w:val="28"/>
        </w:rPr>
        <w:t xml:space="preserve">. рублей, исполнение составило </w:t>
      </w:r>
      <w:r w:rsidR="00D002F5" w:rsidRPr="004D6E1E">
        <w:rPr>
          <w:sz w:val="28"/>
          <w:szCs w:val="28"/>
        </w:rPr>
        <w:t>500 717,5</w:t>
      </w:r>
      <w:r w:rsidRPr="004D6E1E">
        <w:rPr>
          <w:sz w:val="28"/>
          <w:szCs w:val="28"/>
        </w:rPr>
        <w:t xml:space="preserve"> </w:t>
      </w:r>
      <w:r w:rsidR="00FC6D81" w:rsidRPr="004D6E1E">
        <w:rPr>
          <w:sz w:val="28"/>
          <w:szCs w:val="28"/>
        </w:rPr>
        <w:t>тыс</w:t>
      </w:r>
      <w:r w:rsidRPr="004D6E1E">
        <w:rPr>
          <w:sz w:val="28"/>
          <w:szCs w:val="28"/>
        </w:rPr>
        <w:t xml:space="preserve">. рублей или </w:t>
      </w:r>
      <w:r w:rsidR="00D002F5" w:rsidRPr="004D6E1E">
        <w:rPr>
          <w:sz w:val="28"/>
          <w:szCs w:val="28"/>
        </w:rPr>
        <w:t>99,8</w:t>
      </w:r>
      <w:r w:rsidRPr="004D6E1E">
        <w:rPr>
          <w:sz w:val="28"/>
          <w:szCs w:val="28"/>
        </w:rPr>
        <w:t xml:space="preserve"> % от утвержденного годового объема ассигнований.</w:t>
      </w:r>
    </w:p>
    <w:p w:rsidR="00D002F5" w:rsidRPr="004D6E1E" w:rsidRDefault="00D002F5" w:rsidP="001632CA">
      <w:pPr>
        <w:ind w:firstLine="709"/>
        <w:jc w:val="both"/>
        <w:rPr>
          <w:sz w:val="28"/>
          <w:szCs w:val="28"/>
        </w:rPr>
      </w:pPr>
      <w:r w:rsidRPr="004D6E1E">
        <w:rPr>
          <w:sz w:val="28"/>
          <w:szCs w:val="28"/>
        </w:rPr>
        <w:t xml:space="preserve">Кроме того, из Резервного фонда Правительства Магаданской области </w:t>
      </w:r>
      <w:r w:rsidR="00FC6D81" w:rsidRPr="004D6E1E">
        <w:rPr>
          <w:sz w:val="28"/>
          <w:szCs w:val="28"/>
        </w:rPr>
        <w:t>были выделены средства в сумме 8 007,6 тыс. рублей:</w:t>
      </w:r>
    </w:p>
    <w:p w:rsidR="00FC6D81" w:rsidRPr="004D6E1E" w:rsidRDefault="00FC6D81" w:rsidP="001632CA">
      <w:pPr>
        <w:ind w:firstLine="709"/>
        <w:jc w:val="both"/>
        <w:rPr>
          <w:sz w:val="28"/>
          <w:szCs w:val="28"/>
        </w:rPr>
      </w:pPr>
      <w:r w:rsidRPr="004D6E1E">
        <w:rPr>
          <w:sz w:val="28"/>
          <w:szCs w:val="28"/>
        </w:rPr>
        <w:t>-</w:t>
      </w:r>
      <w:r w:rsidRPr="004D6E1E">
        <w:t xml:space="preserve"> </w:t>
      </w:r>
      <w:r w:rsidRPr="004D6E1E">
        <w:rPr>
          <w:sz w:val="28"/>
          <w:szCs w:val="28"/>
        </w:rPr>
        <w:t>бюджету Ольского городского округа для МУ «Эксплуатационный центр» на реализацию обеспечения пожарной безопасности на объектах Ольского городского округа – 3 608,6 тыс. рублей (постановление Правительства Магаданской области от 30.04. 2019 г. № 310-пп);</w:t>
      </w:r>
    </w:p>
    <w:p w:rsidR="00FC6D81" w:rsidRDefault="00FC6D81" w:rsidP="001632CA">
      <w:pPr>
        <w:ind w:firstLine="709"/>
        <w:jc w:val="both"/>
        <w:rPr>
          <w:sz w:val="28"/>
          <w:szCs w:val="28"/>
        </w:rPr>
      </w:pPr>
      <w:r w:rsidRPr="004D6E1E">
        <w:rPr>
          <w:sz w:val="28"/>
          <w:szCs w:val="28"/>
        </w:rPr>
        <w:t>- бюджету Сусуманского городского округа на ликвидацию последствий чрезвычайной ситуации на территории Сусуманского городского округа – 4 399,0 тыс. рублей (постановление Правительства Магаданской области от 16.08.2019 № 552-пп).</w:t>
      </w:r>
    </w:p>
    <w:p w:rsidR="00D35E8F" w:rsidRDefault="00D35E8F" w:rsidP="001632CA">
      <w:pPr>
        <w:ind w:firstLine="709"/>
        <w:jc w:val="both"/>
        <w:rPr>
          <w:sz w:val="28"/>
          <w:szCs w:val="28"/>
        </w:rPr>
      </w:pPr>
      <w:r>
        <w:rPr>
          <w:sz w:val="28"/>
          <w:szCs w:val="28"/>
        </w:rPr>
        <w:lastRenderedPageBreak/>
        <w:t>Исполнение в разрезе городских округов и видов межбюджетных трансфертов представлен</w:t>
      </w:r>
      <w:r w:rsidR="001B13A1">
        <w:rPr>
          <w:sz w:val="28"/>
          <w:szCs w:val="28"/>
        </w:rPr>
        <w:t>о</w:t>
      </w:r>
      <w:r>
        <w:rPr>
          <w:sz w:val="28"/>
          <w:szCs w:val="28"/>
        </w:rPr>
        <w:t xml:space="preserve"> в нижеприведенных таблицах.</w:t>
      </w:r>
    </w:p>
    <w:p w:rsidR="00EF22D8" w:rsidRDefault="00EF22D8" w:rsidP="00EF22D8">
      <w:pPr>
        <w:jc w:val="center"/>
        <w:rPr>
          <w:rFonts w:eastAsia="Calibri"/>
          <w:b/>
          <w:sz w:val="28"/>
          <w:szCs w:val="28"/>
          <w:lang w:eastAsia="en-US"/>
        </w:rPr>
      </w:pPr>
    </w:p>
    <w:p w:rsidR="00EF22D8" w:rsidRDefault="00EF22D8" w:rsidP="00EF22D8">
      <w:pPr>
        <w:jc w:val="center"/>
        <w:rPr>
          <w:rFonts w:eastAsia="Calibri"/>
          <w:b/>
          <w:sz w:val="28"/>
          <w:szCs w:val="28"/>
          <w:lang w:eastAsia="en-US"/>
        </w:rPr>
      </w:pPr>
      <w:r w:rsidRPr="0056144C">
        <w:rPr>
          <w:rFonts w:eastAsia="Calibri"/>
          <w:b/>
          <w:sz w:val="28"/>
          <w:szCs w:val="28"/>
          <w:lang w:eastAsia="en-US"/>
        </w:rPr>
        <w:t xml:space="preserve">Исполнение расходов по дотациям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w:t>
      </w:r>
      <w:r w:rsidR="00A357A6" w:rsidRPr="0056144C">
        <w:rPr>
          <w:rFonts w:eastAsia="Calibri"/>
          <w:b/>
          <w:sz w:val="28"/>
          <w:szCs w:val="28"/>
          <w:lang w:eastAsia="en-US"/>
        </w:rPr>
        <w:t>области»</w:t>
      </w:r>
      <w:r>
        <w:rPr>
          <w:rFonts w:eastAsia="Calibri"/>
          <w:b/>
          <w:sz w:val="28"/>
          <w:szCs w:val="28"/>
          <w:lang w:eastAsia="en-US"/>
        </w:rPr>
        <w:t xml:space="preserve"> </w:t>
      </w:r>
      <w:r w:rsidRPr="0056144C">
        <w:rPr>
          <w:rFonts w:eastAsia="Calibri"/>
          <w:b/>
          <w:sz w:val="28"/>
          <w:szCs w:val="28"/>
          <w:lang w:eastAsia="en-US"/>
        </w:rPr>
        <w:t>за 201</w:t>
      </w:r>
      <w:r>
        <w:rPr>
          <w:rFonts w:eastAsia="Calibri"/>
          <w:b/>
          <w:sz w:val="28"/>
          <w:szCs w:val="28"/>
          <w:lang w:eastAsia="en-US"/>
        </w:rPr>
        <w:t>9</w:t>
      </w:r>
      <w:r w:rsidRPr="0056144C">
        <w:rPr>
          <w:rFonts w:eastAsia="Calibri"/>
          <w:b/>
          <w:sz w:val="28"/>
          <w:szCs w:val="28"/>
          <w:lang w:eastAsia="en-US"/>
        </w:rPr>
        <w:t xml:space="preserve"> год</w:t>
      </w:r>
    </w:p>
    <w:p w:rsidR="00961E17" w:rsidRPr="0056144C" w:rsidRDefault="00961E17" w:rsidP="00EF22D8">
      <w:pPr>
        <w:jc w:val="center"/>
        <w:rPr>
          <w:rFonts w:eastAsia="Calibri"/>
          <w:b/>
          <w:sz w:val="28"/>
          <w:szCs w:val="28"/>
          <w:lang w:eastAsia="en-US"/>
        </w:rPr>
      </w:pPr>
    </w:p>
    <w:p w:rsidR="00EF22D8" w:rsidRPr="0056144C" w:rsidRDefault="00EF22D8" w:rsidP="00EF22D8">
      <w:pPr>
        <w:tabs>
          <w:tab w:val="left" w:pos="7797"/>
        </w:tabs>
        <w:ind w:firstLine="238"/>
        <w:jc w:val="both"/>
        <w:rPr>
          <w:bCs/>
          <w:lang w:val="x-none" w:eastAsia="x-none"/>
        </w:rPr>
      </w:pPr>
      <w:r w:rsidRPr="0056144C">
        <w:rPr>
          <w:bCs/>
          <w:lang w:val="x-none" w:eastAsia="x-none"/>
        </w:rPr>
        <w:tab/>
      </w:r>
      <w:r w:rsidRPr="0056144C">
        <w:rPr>
          <w:bCs/>
          <w:lang w:eastAsia="x-none"/>
        </w:rPr>
        <w:t xml:space="preserve">  </w:t>
      </w:r>
      <w:r w:rsidRPr="0056144C">
        <w:rPr>
          <w:bCs/>
          <w:lang w:val="x-none" w:eastAsia="x-none"/>
        </w:rPr>
        <w:t>тыс.</w:t>
      </w:r>
      <w:r w:rsidRPr="0056144C">
        <w:rPr>
          <w:bCs/>
          <w:lang w:eastAsia="x-none"/>
        </w:rPr>
        <w:t xml:space="preserve"> </w:t>
      </w:r>
      <w:r w:rsidRPr="0056144C">
        <w:rPr>
          <w:bCs/>
          <w:lang w:val="x-none" w:eastAsia="x-none"/>
        </w:rPr>
        <w:t>руб</w:t>
      </w:r>
      <w:r w:rsidRPr="0056144C">
        <w:rPr>
          <w:bCs/>
          <w:lang w:eastAsia="x-none"/>
        </w:rPr>
        <w:t>лей</w:t>
      </w:r>
      <w:r w:rsidRPr="0056144C">
        <w:rPr>
          <w:bCs/>
          <w:lang w:val="x-none" w:eastAsia="x-none"/>
        </w:rPr>
        <w:t xml:space="preserve"> </w:t>
      </w: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701"/>
        <w:gridCol w:w="1730"/>
        <w:gridCol w:w="850"/>
      </w:tblGrid>
      <w:tr w:rsidR="00EF22D8" w:rsidRPr="0056144C" w:rsidTr="006D0C40">
        <w:trPr>
          <w:trHeight w:val="73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D8" w:rsidRPr="0056144C" w:rsidRDefault="00EF22D8" w:rsidP="006D0C40">
            <w:pPr>
              <w:jc w:val="center"/>
              <w:rPr>
                <w:b/>
                <w:szCs w:val="22"/>
              </w:rPr>
            </w:pPr>
            <w:r w:rsidRPr="0056144C">
              <w:rPr>
                <w:b/>
                <w:szCs w:val="22"/>
              </w:rPr>
              <w:t xml:space="preserve">Наименование </w:t>
            </w:r>
            <w:r w:rsidRPr="0056144C">
              <w:rPr>
                <w:b/>
              </w:rPr>
              <w:t>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D8" w:rsidRPr="0056144C" w:rsidRDefault="00EF22D8" w:rsidP="006D0C40">
            <w:pPr>
              <w:jc w:val="center"/>
              <w:rPr>
                <w:b/>
                <w:szCs w:val="22"/>
              </w:rPr>
            </w:pPr>
            <w:r w:rsidRPr="0056144C">
              <w:rPr>
                <w:b/>
                <w:szCs w:val="22"/>
              </w:rPr>
              <w:t>Бюджет</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D8" w:rsidRPr="0056144C" w:rsidRDefault="00EF22D8" w:rsidP="006D0C40">
            <w:pPr>
              <w:jc w:val="center"/>
              <w:rPr>
                <w:b/>
                <w:bCs/>
              </w:rPr>
            </w:pPr>
            <w:r w:rsidRPr="0056144C">
              <w:rPr>
                <w:b/>
                <w:bCs/>
              </w:rPr>
              <w:t>Кассовое исполнение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D8" w:rsidRPr="0056144C" w:rsidRDefault="00EF22D8" w:rsidP="006D0C40">
            <w:pPr>
              <w:jc w:val="center"/>
              <w:rPr>
                <w:b/>
                <w:bCs/>
              </w:rPr>
            </w:pPr>
            <w:r w:rsidRPr="0056144C">
              <w:rPr>
                <w:b/>
                <w:bCs/>
              </w:rPr>
              <w:t>%% исп.</w:t>
            </w:r>
          </w:p>
        </w:tc>
      </w:tr>
      <w:tr w:rsidR="00EF22D8" w:rsidRPr="0056144C" w:rsidTr="006D0C40">
        <w:trPr>
          <w:trHeight w:val="300"/>
        </w:trPr>
        <w:tc>
          <w:tcPr>
            <w:tcW w:w="4815" w:type="dxa"/>
            <w:tcBorders>
              <w:top w:val="single" w:sz="4" w:space="0" w:color="auto"/>
              <w:left w:val="single" w:sz="4" w:space="0" w:color="auto"/>
              <w:bottom w:val="single" w:sz="4" w:space="0" w:color="auto"/>
              <w:right w:val="single" w:sz="4" w:space="0" w:color="auto"/>
            </w:tcBorders>
            <w:hideMark/>
          </w:tcPr>
          <w:p w:rsidR="00EF22D8" w:rsidRPr="00EF22D8" w:rsidRDefault="00EF22D8" w:rsidP="00EF22D8">
            <w:pPr>
              <w:autoSpaceDE w:val="0"/>
              <w:autoSpaceDN w:val="0"/>
              <w:adjustRightInd w:val="0"/>
              <w:rPr>
                <w:rFonts w:eastAsia="Calibri"/>
                <w:b/>
                <w:bCs/>
              </w:rPr>
            </w:pPr>
            <w:r w:rsidRPr="00EF22D8">
              <w:rPr>
                <w:rFonts w:eastAsia="Calibri"/>
                <w:b/>
                <w:bCs/>
              </w:rPr>
              <w:t>ВСЕГО</w:t>
            </w:r>
          </w:p>
        </w:tc>
        <w:tc>
          <w:tcPr>
            <w:tcW w:w="1701" w:type="dxa"/>
            <w:tcBorders>
              <w:top w:val="single" w:sz="4" w:space="0" w:color="auto"/>
              <w:left w:val="single" w:sz="4" w:space="0" w:color="auto"/>
              <w:bottom w:val="single" w:sz="4" w:space="0" w:color="auto"/>
              <w:right w:val="single" w:sz="4" w:space="0" w:color="auto"/>
            </w:tcBorders>
            <w:hideMark/>
          </w:tcPr>
          <w:p w:rsidR="00EF22D8" w:rsidRPr="00EF22D8" w:rsidRDefault="00EF22D8" w:rsidP="00EF22D8">
            <w:pPr>
              <w:autoSpaceDE w:val="0"/>
              <w:autoSpaceDN w:val="0"/>
              <w:adjustRightInd w:val="0"/>
              <w:jc w:val="right"/>
              <w:rPr>
                <w:rFonts w:eastAsia="Calibri"/>
                <w:b/>
                <w:bCs/>
              </w:rPr>
            </w:pPr>
            <w:r w:rsidRPr="00EF22D8">
              <w:rPr>
                <w:rFonts w:eastAsia="Calibri"/>
                <w:b/>
                <w:bCs/>
              </w:rPr>
              <w:t>20 000,0</w:t>
            </w:r>
          </w:p>
        </w:tc>
        <w:tc>
          <w:tcPr>
            <w:tcW w:w="1730" w:type="dxa"/>
            <w:tcBorders>
              <w:top w:val="single" w:sz="4" w:space="0" w:color="auto"/>
              <w:left w:val="single" w:sz="4" w:space="0" w:color="auto"/>
              <w:bottom w:val="single" w:sz="4" w:space="0" w:color="auto"/>
              <w:right w:val="single" w:sz="4" w:space="0" w:color="auto"/>
            </w:tcBorders>
            <w:hideMark/>
          </w:tcPr>
          <w:p w:rsidR="00EF22D8" w:rsidRPr="00EF22D8" w:rsidRDefault="00EF22D8" w:rsidP="00EF22D8">
            <w:pPr>
              <w:autoSpaceDE w:val="0"/>
              <w:autoSpaceDN w:val="0"/>
              <w:adjustRightInd w:val="0"/>
              <w:jc w:val="right"/>
              <w:rPr>
                <w:rFonts w:eastAsia="Calibri"/>
                <w:b/>
                <w:bCs/>
              </w:rPr>
            </w:pPr>
            <w:r w:rsidRPr="00EF22D8">
              <w:rPr>
                <w:rFonts w:eastAsia="Calibri"/>
                <w:b/>
                <w:bCs/>
              </w:rPr>
              <w:t>20 000,0</w:t>
            </w:r>
          </w:p>
        </w:tc>
        <w:tc>
          <w:tcPr>
            <w:tcW w:w="850" w:type="dxa"/>
            <w:shd w:val="clear" w:color="auto" w:fill="auto"/>
            <w:noWrap/>
            <w:vAlign w:val="bottom"/>
            <w:hideMark/>
          </w:tcPr>
          <w:p w:rsidR="00EF22D8" w:rsidRPr="0056144C" w:rsidRDefault="00EF22D8" w:rsidP="00EF22D8">
            <w:pPr>
              <w:jc w:val="right"/>
              <w:rPr>
                <w:b/>
                <w:bCs/>
              </w:rPr>
            </w:pPr>
            <w:r w:rsidRPr="0056144C">
              <w:rPr>
                <w:b/>
                <w:bCs/>
              </w:rPr>
              <w:t>100,0</w:t>
            </w:r>
          </w:p>
        </w:tc>
      </w:tr>
      <w:tr w:rsidR="00EF22D8" w:rsidRPr="0056144C" w:rsidTr="006D0C40">
        <w:trPr>
          <w:trHeight w:val="285"/>
        </w:trPr>
        <w:tc>
          <w:tcPr>
            <w:tcW w:w="4815"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rPr>
                <w:rFonts w:eastAsia="Calibri"/>
                <w:bCs/>
              </w:rPr>
            </w:pPr>
            <w:r w:rsidRPr="00EF22D8">
              <w:rPr>
                <w:rFonts w:eastAsia="Calibri"/>
                <w:bCs/>
              </w:rPr>
              <w:t>город Магадан</w:t>
            </w:r>
          </w:p>
        </w:tc>
        <w:tc>
          <w:tcPr>
            <w:tcW w:w="1701"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13 836,0</w:t>
            </w:r>
          </w:p>
        </w:tc>
        <w:tc>
          <w:tcPr>
            <w:tcW w:w="173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13 836,0</w:t>
            </w:r>
          </w:p>
        </w:tc>
        <w:tc>
          <w:tcPr>
            <w:tcW w:w="850" w:type="dxa"/>
            <w:shd w:val="clear" w:color="auto" w:fill="auto"/>
            <w:noWrap/>
            <w:vAlign w:val="bottom"/>
            <w:hideMark/>
          </w:tcPr>
          <w:p w:rsidR="00EF22D8" w:rsidRPr="0056144C" w:rsidRDefault="00EF22D8" w:rsidP="00EF22D8">
            <w:pPr>
              <w:jc w:val="right"/>
            </w:pPr>
            <w:r w:rsidRPr="0056144C">
              <w:t>100,0</w:t>
            </w:r>
          </w:p>
        </w:tc>
      </w:tr>
      <w:tr w:rsidR="00EF22D8" w:rsidRPr="0056144C" w:rsidTr="006D0C40">
        <w:trPr>
          <w:trHeight w:val="285"/>
        </w:trPr>
        <w:tc>
          <w:tcPr>
            <w:tcW w:w="4815" w:type="dxa"/>
            <w:tcBorders>
              <w:top w:val="single" w:sz="4" w:space="0" w:color="auto"/>
              <w:left w:val="single" w:sz="4" w:space="0" w:color="auto"/>
              <w:bottom w:val="single" w:sz="4" w:space="0" w:color="auto"/>
              <w:right w:val="single" w:sz="4" w:space="0" w:color="auto"/>
            </w:tcBorders>
            <w:noWrap/>
          </w:tcPr>
          <w:p w:rsidR="00EF22D8" w:rsidRPr="00EF22D8" w:rsidRDefault="00EF22D8" w:rsidP="00EF22D8">
            <w:pPr>
              <w:autoSpaceDE w:val="0"/>
              <w:autoSpaceDN w:val="0"/>
              <w:adjustRightInd w:val="0"/>
              <w:rPr>
                <w:rFonts w:eastAsia="Calibri"/>
                <w:bCs/>
              </w:rPr>
            </w:pPr>
            <w:r w:rsidRPr="00EF22D8">
              <w:rPr>
                <w:rFonts w:eastAsia="Calibri"/>
                <w:bCs/>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noWrap/>
          </w:tcPr>
          <w:p w:rsidR="00EF22D8" w:rsidRPr="00EF22D8" w:rsidRDefault="00EF22D8" w:rsidP="00EF22D8">
            <w:pPr>
              <w:autoSpaceDE w:val="0"/>
              <w:autoSpaceDN w:val="0"/>
              <w:adjustRightInd w:val="0"/>
              <w:jc w:val="right"/>
              <w:rPr>
                <w:rFonts w:eastAsia="Calibri"/>
                <w:bCs/>
              </w:rPr>
            </w:pPr>
            <w:r w:rsidRPr="00EF22D8">
              <w:rPr>
                <w:rFonts w:eastAsia="Calibri"/>
                <w:bCs/>
              </w:rPr>
              <w:t>1 376,0</w:t>
            </w:r>
          </w:p>
        </w:tc>
        <w:tc>
          <w:tcPr>
            <w:tcW w:w="1730" w:type="dxa"/>
            <w:tcBorders>
              <w:top w:val="single" w:sz="4" w:space="0" w:color="auto"/>
              <w:left w:val="single" w:sz="4" w:space="0" w:color="auto"/>
              <w:bottom w:val="single" w:sz="4" w:space="0" w:color="auto"/>
              <w:right w:val="single" w:sz="4" w:space="0" w:color="auto"/>
            </w:tcBorders>
            <w:noWrap/>
          </w:tcPr>
          <w:p w:rsidR="00EF22D8" w:rsidRPr="00EF22D8" w:rsidRDefault="00EF22D8" w:rsidP="00EF22D8">
            <w:pPr>
              <w:autoSpaceDE w:val="0"/>
              <w:autoSpaceDN w:val="0"/>
              <w:adjustRightInd w:val="0"/>
              <w:jc w:val="right"/>
              <w:rPr>
                <w:rFonts w:eastAsia="Calibri"/>
                <w:bCs/>
              </w:rPr>
            </w:pPr>
            <w:r w:rsidRPr="00EF22D8">
              <w:rPr>
                <w:rFonts w:eastAsia="Calibri"/>
                <w:bCs/>
              </w:rPr>
              <w:t>1 376,0</w:t>
            </w:r>
          </w:p>
        </w:tc>
        <w:tc>
          <w:tcPr>
            <w:tcW w:w="850" w:type="dxa"/>
            <w:shd w:val="clear" w:color="auto" w:fill="auto"/>
            <w:noWrap/>
            <w:vAlign w:val="bottom"/>
          </w:tcPr>
          <w:p w:rsidR="00EF22D8" w:rsidRPr="0056144C" w:rsidRDefault="00EF22D8" w:rsidP="00EF22D8">
            <w:pPr>
              <w:jc w:val="right"/>
            </w:pPr>
            <w:r w:rsidRPr="0056144C">
              <w:t>100,0</w:t>
            </w:r>
          </w:p>
        </w:tc>
      </w:tr>
      <w:tr w:rsidR="00EF22D8" w:rsidRPr="0056144C" w:rsidTr="006D0C40">
        <w:trPr>
          <w:trHeight w:val="285"/>
        </w:trPr>
        <w:tc>
          <w:tcPr>
            <w:tcW w:w="4815"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rPr>
                <w:rFonts w:eastAsia="Calibri"/>
                <w:bCs/>
              </w:rPr>
            </w:pPr>
            <w:r w:rsidRPr="00EF22D8">
              <w:rPr>
                <w:rFonts w:eastAsia="Calibri"/>
                <w:bCs/>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701,0</w:t>
            </w:r>
          </w:p>
        </w:tc>
        <w:tc>
          <w:tcPr>
            <w:tcW w:w="173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701,0</w:t>
            </w:r>
          </w:p>
        </w:tc>
        <w:tc>
          <w:tcPr>
            <w:tcW w:w="850" w:type="dxa"/>
            <w:shd w:val="clear" w:color="auto" w:fill="auto"/>
            <w:noWrap/>
            <w:vAlign w:val="bottom"/>
            <w:hideMark/>
          </w:tcPr>
          <w:p w:rsidR="00EF22D8" w:rsidRPr="0056144C" w:rsidRDefault="00EF22D8" w:rsidP="00EF22D8">
            <w:pPr>
              <w:jc w:val="right"/>
            </w:pPr>
            <w:r w:rsidRPr="0056144C">
              <w:t>100,0</w:t>
            </w:r>
          </w:p>
        </w:tc>
      </w:tr>
      <w:tr w:rsidR="00EF22D8" w:rsidRPr="0056144C" w:rsidTr="006D0C40">
        <w:trPr>
          <w:trHeight w:val="285"/>
        </w:trPr>
        <w:tc>
          <w:tcPr>
            <w:tcW w:w="4815"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rPr>
                <w:rFonts w:eastAsia="Calibri"/>
                <w:bCs/>
              </w:rPr>
            </w:pPr>
            <w:r w:rsidRPr="00EF22D8">
              <w:rPr>
                <w:rFonts w:eastAsia="Calibri"/>
                <w:bCs/>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273,0</w:t>
            </w:r>
          </w:p>
        </w:tc>
        <w:tc>
          <w:tcPr>
            <w:tcW w:w="173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273,0</w:t>
            </w:r>
          </w:p>
        </w:tc>
        <w:tc>
          <w:tcPr>
            <w:tcW w:w="850" w:type="dxa"/>
            <w:shd w:val="clear" w:color="auto" w:fill="auto"/>
            <w:noWrap/>
            <w:vAlign w:val="bottom"/>
            <w:hideMark/>
          </w:tcPr>
          <w:p w:rsidR="00EF22D8" w:rsidRPr="0056144C" w:rsidRDefault="00EF22D8" w:rsidP="00EF22D8">
            <w:pPr>
              <w:jc w:val="right"/>
            </w:pPr>
            <w:r w:rsidRPr="0056144C">
              <w:t>100,0</w:t>
            </w:r>
          </w:p>
        </w:tc>
      </w:tr>
      <w:tr w:rsidR="00EF22D8" w:rsidRPr="0056144C" w:rsidTr="006D0C40">
        <w:trPr>
          <w:trHeight w:val="285"/>
        </w:trPr>
        <w:tc>
          <w:tcPr>
            <w:tcW w:w="4815"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rPr>
                <w:rFonts w:eastAsia="Calibri"/>
                <w:bCs/>
              </w:rPr>
            </w:pPr>
            <w:r w:rsidRPr="00EF22D8">
              <w:rPr>
                <w:rFonts w:eastAsia="Calibri"/>
                <w:bCs/>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318,0</w:t>
            </w:r>
          </w:p>
        </w:tc>
        <w:tc>
          <w:tcPr>
            <w:tcW w:w="173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318,0</w:t>
            </w:r>
          </w:p>
        </w:tc>
        <w:tc>
          <w:tcPr>
            <w:tcW w:w="850" w:type="dxa"/>
            <w:shd w:val="clear" w:color="auto" w:fill="auto"/>
            <w:noWrap/>
            <w:vAlign w:val="bottom"/>
            <w:hideMark/>
          </w:tcPr>
          <w:p w:rsidR="00EF22D8" w:rsidRPr="0056144C" w:rsidRDefault="00EF22D8" w:rsidP="00EF22D8">
            <w:pPr>
              <w:jc w:val="right"/>
            </w:pPr>
            <w:r w:rsidRPr="0056144C">
              <w:t>100,0</w:t>
            </w:r>
          </w:p>
        </w:tc>
      </w:tr>
      <w:tr w:rsidR="00EF22D8" w:rsidRPr="0056144C" w:rsidTr="006D0C40">
        <w:trPr>
          <w:trHeight w:val="285"/>
        </w:trPr>
        <w:tc>
          <w:tcPr>
            <w:tcW w:w="4815"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rPr>
                <w:rFonts w:eastAsia="Calibri"/>
                <w:bCs/>
              </w:rPr>
            </w:pPr>
            <w:r w:rsidRPr="00EF22D8">
              <w:rPr>
                <w:rFonts w:eastAsia="Calibri"/>
                <w:bCs/>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1 028,0</w:t>
            </w:r>
          </w:p>
        </w:tc>
        <w:tc>
          <w:tcPr>
            <w:tcW w:w="173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1 028,0</w:t>
            </w:r>
          </w:p>
        </w:tc>
        <w:tc>
          <w:tcPr>
            <w:tcW w:w="850" w:type="dxa"/>
            <w:shd w:val="clear" w:color="auto" w:fill="auto"/>
            <w:noWrap/>
            <w:vAlign w:val="bottom"/>
            <w:hideMark/>
          </w:tcPr>
          <w:p w:rsidR="00EF22D8" w:rsidRPr="0056144C" w:rsidRDefault="00EF22D8" w:rsidP="00EF22D8">
            <w:pPr>
              <w:jc w:val="right"/>
            </w:pPr>
            <w:r w:rsidRPr="0056144C">
              <w:t>100,0</w:t>
            </w:r>
          </w:p>
        </w:tc>
      </w:tr>
      <w:tr w:rsidR="00EF22D8" w:rsidRPr="0056144C" w:rsidTr="006D0C40">
        <w:trPr>
          <w:trHeight w:val="285"/>
        </w:trPr>
        <w:tc>
          <w:tcPr>
            <w:tcW w:w="4815"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rPr>
                <w:rFonts w:eastAsia="Calibri"/>
                <w:bCs/>
              </w:rPr>
            </w:pPr>
            <w:r w:rsidRPr="00EF22D8">
              <w:rPr>
                <w:rFonts w:eastAsia="Calibri"/>
                <w:bCs/>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555,0</w:t>
            </w:r>
          </w:p>
        </w:tc>
        <w:tc>
          <w:tcPr>
            <w:tcW w:w="173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555,0</w:t>
            </w:r>
          </w:p>
        </w:tc>
        <w:tc>
          <w:tcPr>
            <w:tcW w:w="850" w:type="dxa"/>
            <w:shd w:val="clear" w:color="auto" w:fill="auto"/>
            <w:noWrap/>
            <w:vAlign w:val="bottom"/>
            <w:hideMark/>
          </w:tcPr>
          <w:p w:rsidR="00EF22D8" w:rsidRPr="0056144C" w:rsidRDefault="00EF22D8" w:rsidP="00EF22D8">
            <w:pPr>
              <w:jc w:val="right"/>
            </w:pPr>
            <w:r w:rsidRPr="0056144C">
              <w:t>100,0</w:t>
            </w:r>
          </w:p>
        </w:tc>
      </w:tr>
      <w:tr w:rsidR="00EF22D8" w:rsidRPr="0056144C" w:rsidTr="006D0C40">
        <w:trPr>
          <w:trHeight w:val="285"/>
        </w:trPr>
        <w:tc>
          <w:tcPr>
            <w:tcW w:w="4815"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rPr>
                <w:rFonts w:eastAsia="Calibri"/>
                <w:bCs/>
              </w:rPr>
            </w:pPr>
            <w:r w:rsidRPr="00EF22D8">
              <w:rPr>
                <w:rFonts w:eastAsia="Calibri"/>
                <w:bCs/>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897,0</w:t>
            </w:r>
          </w:p>
        </w:tc>
        <w:tc>
          <w:tcPr>
            <w:tcW w:w="173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897,0</w:t>
            </w:r>
          </w:p>
        </w:tc>
        <w:tc>
          <w:tcPr>
            <w:tcW w:w="850" w:type="dxa"/>
            <w:shd w:val="clear" w:color="auto" w:fill="auto"/>
            <w:noWrap/>
            <w:vAlign w:val="bottom"/>
            <w:hideMark/>
          </w:tcPr>
          <w:p w:rsidR="00EF22D8" w:rsidRPr="0056144C" w:rsidRDefault="00EF22D8" w:rsidP="00EF22D8">
            <w:pPr>
              <w:jc w:val="right"/>
            </w:pPr>
            <w:r w:rsidRPr="0056144C">
              <w:t>100,0</w:t>
            </w:r>
          </w:p>
        </w:tc>
      </w:tr>
      <w:tr w:rsidR="00EF22D8" w:rsidRPr="0056144C" w:rsidTr="006D0C40">
        <w:trPr>
          <w:trHeight w:val="285"/>
        </w:trPr>
        <w:tc>
          <w:tcPr>
            <w:tcW w:w="4815"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rPr>
                <w:rFonts w:eastAsia="Calibri"/>
                <w:bCs/>
              </w:rPr>
            </w:pPr>
            <w:r w:rsidRPr="00EF22D8">
              <w:rPr>
                <w:rFonts w:eastAsia="Calibri"/>
                <w:bCs/>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1 016,0</w:t>
            </w:r>
          </w:p>
        </w:tc>
        <w:tc>
          <w:tcPr>
            <w:tcW w:w="173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1 016,0</w:t>
            </w:r>
          </w:p>
        </w:tc>
        <w:tc>
          <w:tcPr>
            <w:tcW w:w="850" w:type="dxa"/>
            <w:shd w:val="clear" w:color="auto" w:fill="auto"/>
            <w:noWrap/>
            <w:vAlign w:val="bottom"/>
            <w:hideMark/>
          </w:tcPr>
          <w:p w:rsidR="00EF22D8" w:rsidRPr="0056144C" w:rsidRDefault="00EF22D8" w:rsidP="00EF22D8">
            <w:pPr>
              <w:jc w:val="right"/>
            </w:pPr>
            <w:r w:rsidRPr="0056144C">
              <w:t>100,0</w:t>
            </w:r>
          </w:p>
        </w:tc>
      </w:tr>
    </w:tbl>
    <w:p w:rsidR="00EF22D8" w:rsidRPr="0056144C" w:rsidRDefault="00EF22D8" w:rsidP="00EF22D8">
      <w:pPr>
        <w:tabs>
          <w:tab w:val="left" w:pos="7797"/>
        </w:tabs>
        <w:ind w:firstLine="238"/>
        <w:jc w:val="both"/>
        <w:rPr>
          <w:b/>
          <w:bCs/>
          <w:sz w:val="28"/>
          <w:lang w:val="x-none" w:eastAsia="x-none"/>
        </w:rPr>
      </w:pPr>
    </w:p>
    <w:p w:rsidR="00EF22D8" w:rsidRPr="0056144C" w:rsidRDefault="00EF22D8" w:rsidP="00EF22D8">
      <w:pPr>
        <w:ind w:firstLine="708"/>
        <w:jc w:val="both"/>
        <w:rPr>
          <w:sz w:val="28"/>
          <w:szCs w:val="28"/>
        </w:rPr>
      </w:pPr>
    </w:p>
    <w:p w:rsidR="00EF22D8" w:rsidRPr="0056144C" w:rsidRDefault="00EF22D8" w:rsidP="00EF22D8">
      <w:pPr>
        <w:jc w:val="center"/>
        <w:rPr>
          <w:rFonts w:eastAsia="Calibri"/>
          <w:b/>
          <w:sz w:val="28"/>
          <w:szCs w:val="28"/>
          <w:lang w:eastAsia="en-US"/>
        </w:rPr>
      </w:pPr>
    </w:p>
    <w:p w:rsidR="00EF22D8" w:rsidRPr="0056144C" w:rsidRDefault="00EF22D8" w:rsidP="00EF22D8">
      <w:pPr>
        <w:jc w:val="center"/>
        <w:rPr>
          <w:rFonts w:eastAsia="Calibri"/>
          <w:b/>
          <w:sz w:val="28"/>
          <w:szCs w:val="28"/>
          <w:lang w:eastAsia="en-US"/>
        </w:rPr>
      </w:pPr>
      <w:r w:rsidRPr="0056144C">
        <w:rPr>
          <w:rFonts w:eastAsia="Calibri"/>
          <w:b/>
          <w:sz w:val="28"/>
          <w:szCs w:val="28"/>
          <w:lang w:eastAsia="en-US"/>
        </w:rPr>
        <w:t>Исполнение расходов по дотациям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за 201</w:t>
      </w:r>
      <w:r>
        <w:rPr>
          <w:rFonts w:eastAsia="Calibri"/>
          <w:b/>
          <w:sz w:val="28"/>
          <w:szCs w:val="28"/>
          <w:lang w:eastAsia="en-US"/>
        </w:rPr>
        <w:t>9</w:t>
      </w:r>
      <w:r w:rsidRPr="0056144C">
        <w:rPr>
          <w:rFonts w:eastAsia="Calibri"/>
          <w:b/>
          <w:sz w:val="28"/>
          <w:szCs w:val="28"/>
          <w:lang w:eastAsia="en-US"/>
        </w:rPr>
        <w:t xml:space="preserve"> год</w:t>
      </w:r>
    </w:p>
    <w:p w:rsidR="00EF22D8" w:rsidRPr="0056144C" w:rsidRDefault="00EF22D8" w:rsidP="00EF22D8">
      <w:pPr>
        <w:jc w:val="right"/>
        <w:rPr>
          <w:rFonts w:eastAsia="Calibri"/>
          <w:b/>
          <w:sz w:val="28"/>
          <w:szCs w:val="28"/>
          <w:lang w:eastAsia="en-US"/>
        </w:rPr>
      </w:pPr>
      <w:r w:rsidRPr="0056144C">
        <w:rPr>
          <w:bCs/>
          <w:sz w:val="28"/>
          <w:szCs w:val="28"/>
        </w:rPr>
        <w:t>тыс. руб.</w:t>
      </w:r>
    </w:p>
    <w:tbl>
      <w:tblPr>
        <w:tblW w:w="9385" w:type="dxa"/>
        <w:tblInd w:w="108" w:type="dxa"/>
        <w:tblLook w:val="04A0" w:firstRow="1" w:lastRow="0" w:firstColumn="1" w:lastColumn="0" w:noHBand="0" w:noVBand="1"/>
      </w:tblPr>
      <w:tblGrid>
        <w:gridCol w:w="4849"/>
        <w:gridCol w:w="1680"/>
        <w:gridCol w:w="1722"/>
        <w:gridCol w:w="1134"/>
      </w:tblGrid>
      <w:tr w:rsidR="00EF22D8" w:rsidRPr="0056144C" w:rsidTr="00A34970">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D8" w:rsidRPr="0056144C" w:rsidRDefault="00EF22D8" w:rsidP="006D0C40">
            <w:pPr>
              <w:jc w:val="center"/>
              <w:rPr>
                <w:b/>
                <w:szCs w:val="22"/>
              </w:rPr>
            </w:pPr>
            <w:r w:rsidRPr="0056144C">
              <w:rPr>
                <w:b/>
                <w:szCs w:val="22"/>
              </w:rPr>
              <w:t xml:space="preserve">Наименование </w:t>
            </w:r>
            <w:r w:rsidRPr="0056144C">
              <w:rPr>
                <w:b/>
              </w:rPr>
              <w:t>городского округа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D8" w:rsidRPr="0056144C" w:rsidRDefault="00EF22D8" w:rsidP="006D0C40">
            <w:pPr>
              <w:jc w:val="center"/>
              <w:rPr>
                <w:b/>
                <w:szCs w:val="22"/>
              </w:rPr>
            </w:pPr>
            <w:r w:rsidRPr="0056144C">
              <w:rPr>
                <w:b/>
                <w:szCs w:val="22"/>
              </w:rPr>
              <w:t>Бюджет</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EF22D8" w:rsidRPr="0056144C" w:rsidRDefault="00EF22D8" w:rsidP="006D0C40">
            <w:pPr>
              <w:jc w:val="center"/>
              <w:rPr>
                <w:b/>
                <w:bCs/>
              </w:rPr>
            </w:pPr>
            <w:r w:rsidRPr="0056144C">
              <w:rPr>
                <w:b/>
                <w:bCs/>
              </w:rPr>
              <w:t>Кассовое исполнение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22D8" w:rsidRPr="0056144C" w:rsidRDefault="00EF22D8" w:rsidP="006D0C40">
            <w:pPr>
              <w:jc w:val="center"/>
              <w:rPr>
                <w:b/>
                <w:bCs/>
              </w:rPr>
            </w:pPr>
            <w:r w:rsidRPr="0056144C">
              <w:rPr>
                <w:b/>
                <w:bCs/>
              </w:rPr>
              <w:t>%% исп.</w:t>
            </w:r>
          </w:p>
        </w:tc>
      </w:tr>
      <w:tr w:rsidR="00EF22D8" w:rsidRPr="0056144C" w:rsidTr="00A34970">
        <w:trPr>
          <w:trHeight w:val="20"/>
        </w:trPr>
        <w:tc>
          <w:tcPr>
            <w:tcW w:w="4849" w:type="dxa"/>
            <w:tcBorders>
              <w:top w:val="single" w:sz="4" w:space="0" w:color="auto"/>
              <w:left w:val="single" w:sz="4" w:space="0" w:color="auto"/>
              <w:bottom w:val="single" w:sz="4" w:space="0" w:color="auto"/>
              <w:right w:val="single" w:sz="4" w:space="0" w:color="auto"/>
            </w:tcBorders>
            <w:hideMark/>
          </w:tcPr>
          <w:p w:rsidR="00EF22D8" w:rsidRPr="00EF22D8" w:rsidRDefault="00EF22D8" w:rsidP="00EF22D8">
            <w:pPr>
              <w:autoSpaceDE w:val="0"/>
              <w:autoSpaceDN w:val="0"/>
              <w:adjustRightInd w:val="0"/>
              <w:jc w:val="both"/>
              <w:rPr>
                <w:rFonts w:eastAsia="Calibri"/>
                <w:b/>
                <w:bCs/>
              </w:rPr>
            </w:pPr>
            <w:r w:rsidRPr="00EF22D8">
              <w:rPr>
                <w:rFonts w:eastAsia="Calibri"/>
                <w:b/>
                <w:bCs/>
              </w:rPr>
              <w:t>ВСЕГО</w:t>
            </w:r>
          </w:p>
        </w:tc>
        <w:tc>
          <w:tcPr>
            <w:tcW w:w="1680" w:type="dxa"/>
            <w:tcBorders>
              <w:top w:val="single" w:sz="4" w:space="0" w:color="auto"/>
              <w:left w:val="single" w:sz="4" w:space="0" w:color="auto"/>
              <w:bottom w:val="single" w:sz="4" w:space="0" w:color="auto"/>
              <w:right w:val="single" w:sz="4" w:space="0" w:color="auto"/>
            </w:tcBorders>
            <w:hideMark/>
          </w:tcPr>
          <w:p w:rsidR="00EF22D8" w:rsidRPr="00EF22D8" w:rsidRDefault="00EF22D8" w:rsidP="00EF22D8">
            <w:pPr>
              <w:autoSpaceDE w:val="0"/>
              <w:autoSpaceDN w:val="0"/>
              <w:adjustRightInd w:val="0"/>
              <w:jc w:val="right"/>
              <w:rPr>
                <w:rFonts w:eastAsia="Calibri"/>
                <w:b/>
                <w:bCs/>
              </w:rPr>
            </w:pPr>
            <w:r w:rsidRPr="00EF22D8">
              <w:rPr>
                <w:rFonts w:eastAsia="Calibri"/>
                <w:b/>
                <w:bCs/>
              </w:rPr>
              <w:t>2 472 000,0</w:t>
            </w:r>
          </w:p>
        </w:tc>
        <w:tc>
          <w:tcPr>
            <w:tcW w:w="1722" w:type="dxa"/>
            <w:tcBorders>
              <w:top w:val="single" w:sz="4" w:space="0" w:color="auto"/>
              <w:left w:val="single" w:sz="4" w:space="0" w:color="auto"/>
              <w:bottom w:val="single" w:sz="4" w:space="0" w:color="auto"/>
              <w:right w:val="single" w:sz="4" w:space="0" w:color="auto"/>
            </w:tcBorders>
          </w:tcPr>
          <w:p w:rsidR="00EF22D8" w:rsidRPr="00EF22D8" w:rsidRDefault="00EF22D8" w:rsidP="00EF22D8">
            <w:pPr>
              <w:autoSpaceDE w:val="0"/>
              <w:autoSpaceDN w:val="0"/>
              <w:adjustRightInd w:val="0"/>
              <w:jc w:val="right"/>
              <w:rPr>
                <w:rFonts w:eastAsia="Calibri"/>
                <w:b/>
                <w:bCs/>
              </w:rPr>
            </w:pPr>
            <w:r w:rsidRPr="00EF22D8">
              <w:rPr>
                <w:rFonts w:eastAsia="Calibri"/>
                <w:b/>
                <w:bCs/>
              </w:rPr>
              <w:t>2 472 000,0</w:t>
            </w:r>
          </w:p>
        </w:tc>
        <w:tc>
          <w:tcPr>
            <w:tcW w:w="1134" w:type="dxa"/>
            <w:tcBorders>
              <w:top w:val="nil"/>
              <w:left w:val="nil"/>
              <w:bottom w:val="single" w:sz="4" w:space="0" w:color="auto"/>
              <w:right w:val="single" w:sz="4" w:space="0" w:color="auto"/>
            </w:tcBorders>
          </w:tcPr>
          <w:p w:rsidR="00EF22D8" w:rsidRPr="00EF22D8" w:rsidRDefault="00EF22D8" w:rsidP="00EF22D8">
            <w:pPr>
              <w:jc w:val="right"/>
              <w:rPr>
                <w:b/>
                <w:bCs/>
              </w:rPr>
            </w:pPr>
            <w:r w:rsidRPr="00EF22D8">
              <w:rPr>
                <w:b/>
                <w:bCs/>
              </w:rPr>
              <w:t>100,0</w:t>
            </w:r>
          </w:p>
        </w:tc>
      </w:tr>
      <w:tr w:rsidR="00EF22D8" w:rsidRPr="0056144C" w:rsidTr="00A34970">
        <w:trPr>
          <w:trHeight w:val="20"/>
        </w:trPr>
        <w:tc>
          <w:tcPr>
            <w:tcW w:w="4849"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both"/>
              <w:rPr>
                <w:rFonts w:eastAsia="Calibri"/>
                <w:bCs/>
              </w:rPr>
            </w:pPr>
            <w:r w:rsidRPr="00EF22D8">
              <w:rPr>
                <w:rFonts w:eastAsia="Calibri"/>
                <w:bCs/>
              </w:rPr>
              <w:t>город Магадан</w:t>
            </w:r>
          </w:p>
        </w:tc>
        <w:tc>
          <w:tcPr>
            <w:tcW w:w="168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1 156 088,0</w:t>
            </w:r>
          </w:p>
        </w:tc>
        <w:tc>
          <w:tcPr>
            <w:tcW w:w="1722" w:type="dxa"/>
            <w:tcBorders>
              <w:top w:val="single" w:sz="4" w:space="0" w:color="auto"/>
              <w:left w:val="single" w:sz="4" w:space="0" w:color="auto"/>
              <w:bottom w:val="single" w:sz="4" w:space="0" w:color="auto"/>
              <w:right w:val="single" w:sz="4" w:space="0" w:color="auto"/>
            </w:tcBorders>
          </w:tcPr>
          <w:p w:rsidR="00EF22D8" w:rsidRPr="00EF22D8" w:rsidRDefault="00EF22D8" w:rsidP="00EF22D8">
            <w:pPr>
              <w:autoSpaceDE w:val="0"/>
              <w:autoSpaceDN w:val="0"/>
              <w:adjustRightInd w:val="0"/>
              <w:jc w:val="right"/>
              <w:rPr>
                <w:rFonts w:eastAsia="Calibri"/>
                <w:bCs/>
              </w:rPr>
            </w:pPr>
            <w:r w:rsidRPr="00EF22D8">
              <w:rPr>
                <w:rFonts w:eastAsia="Calibri"/>
                <w:bCs/>
              </w:rPr>
              <w:t>1 156 088,0</w:t>
            </w:r>
          </w:p>
        </w:tc>
        <w:tc>
          <w:tcPr>
            <w:tcW w:w="1134" w:type="dxa"/>
            <w:tcBorders>
              <w:top w:val="nil"/>
              <w:left w:val="nil"/>
              <w:bottom w:val="single" w:sz="4" w:space="0" w:color="auto"/>
              <w:right w:val="single" w:sz="4" w:space="0" w:color="auto"/>
            </w:tcBorders>
          </w:tcPr>
          <w:p w:rsidR="00EF22D8" w:rsidRPr="0056144C" w:rsidRDefault="00EF22D8" w:rsidP="00EF22D8">
            <w:pPr>
              <w:jc w:val="right"/>
            </w:pPr>
            <w:r w:rsidRPr="0056144C">
              <w:t>100,0</w:t>
            </w:r>
          </w:p>
        </w:tc>
      </w:tr>
      <w:tr w:rsidR="00EF22D8" w:rsidRPr="0056144C" w:rsidTr="00A34970">
        <w:trPr>
          <w:trHeight w:val="20"/>
        </w:trPr>
        <w:tc>
          <w:tcPr>
            <w:tcW w:w="4849"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both"/>
              <w:rPr>
                <w:rFonts w:eastAsia="Calibri"/>
                <w:bCs/>
              </w:rPr>
            </w:pPr>
            <w:r w:rsidRPr="00EF22D8">
              <w:rPr>
                <w:rFonts w:eastAsia="Calibri"/>
                <w:bCs/>
              </w:rPr>
              <w:t>Ольский городской округ</w:t>
            </w:r>
          </w:p>
        </w:tc>
        <w:tc>
          <w:tcPr>
            <w:tcW w:w="168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311 602,0</w:t>
            </w:r>
          </w:p>
        </w:tc>
        <w:tc>
          <w:tcPr>
            <w:tcW w:w="1722" w:type="dxa"/>
            <w:tcBorders>
              <w:top w:val="single" w:sz="4" w:space="0" w:color="auto"/>
              <w:left w:val="single" w:sz="4" w:space="0" w:color="auto"/>
              <w:bottom w:val="single" w:sz="4" w:space="0" w:color="auto"/>
              <w:right w:val="single" w:sz="4" w:space="0" w:color="auto"/>
            </w:tcBorders>
          </w:tcPr>
          <w:p w:rsidR="00EF22D8" w:rsidRPr="00EF22D8" w:rsidRDefault="00EF22D8" w:rsidP="00EF22D8">
            <w:pPr>
              <w:autoSpaceDE w:val="0"/>
              <w:autoSpaceDN w:val="0"/>
              <w:adjustRightInd w:val="0"/>
              <w:jc w:val="right"/>
              <w:rPr>
                <w:rFonts w:eastAsia="Calibri"/>
                <w:bCs/>
              </w:rPr>
            </w:pPr>
            <w:r w:rsidRPr="00EF22D8">
              <w:rPr>
                <w:rFonts w:eastAsia="Calibri"/>
                <w:bCs/>
              </w:rPr>
              <w:t>311 602,0</w:t>
            </w:r>
          </w:p>
        </w:tc>
        <w:tc>
          <w:tcPr>
            <w:tcW w:w="1134" w:type="dxa"/>
            <w:tcBorders>
              <w:top w:val="nil"/>
              <w:left w:val="nil"/>
              <w:bottom w:val="single" w:sz="4" w:space="0" w:color="auto"/>
              <w:right w:val="single" w:sz="4" w:space="0" w:color="auto"/>
            </w:tcBorders>
          </w:tcPr>
          <w:p w:rsidR="00EF22D8" w:rsidRPr="0056144C" w:rsidRDefault="00EF22D8" w:rsidP="00EF22D8">
            <w:pPr>
              <w:jc w:val="right"/>
            </w:pPr>
            <w:r w:rsidRPr="0056144C">
              <w:t>100,0</w:t>
            </w:r>
          </w:p>
        </w:tc>
      </w:tr>
      <w:tr w:rsidR="00EF22D8" w:rsidRPr="0056144C" w:rsidTr="00A34970">
        <w:trPr>
          <w:trHeight w:val="20"/>
        </w:trPr>
        <w:tc>
          <w:tcPr>
            <w:tcW w:w="4849"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both"/>
              <w:rPr>
                <w:rFonts w:eastAsia="Calibri"/>
                <w:bCs/>
              </w:rPr>
            </w:pPr>
            <w:r w:rsidRPr="00EF22D8">
              <w:rPr>
                <w:rFonts w:eastAsia="Calibri"/>
                <w:bCs/>
              </w:rPr>
              <w:t>Омсукчанский городской округ</w:t>
            </w:r>
          </w:p>
        </w:tc>
        <w:tc>
          <w:tcPr>
            <w:tcW w:w="168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134 322,0</w:t>
            </w:r>
          </w:p>
        </w:tc>
        <w:tc>
          <w:tcPr>
            <w:tcW w:w="1722" w:type="dxa"/>
            <w:tcBorders>
              <w:top w:val="single" w:sz="4" w:space="0" w:color="auto"/>
              <w:left w:val="single" w:sz="4" w:space="0" w:color="auto"/>
              <w:bottom w:val="single" w:sz="4" w:space="0" w:color="auto"/>
              <w:right w:val="single" w:sz="4" w:space="0" w:color="auto"/>
            </w:tcBorders>
          </w:tcPr>
          <w:p w:rsidR="00EF22D8" w:rsidRPr="00EF22D8" w:rsidRDefault="00EF22D8" w:rsidP="00EF22D8">
            <w:pPr>
              <w:autoSpaceDE w:val="0"/>
              <w:autoSpaceDN w:val="0"/>
              <w:adjustRightInd w:val="0"/>
              <w:jc w:val="right"/>
              <w:rPr>
                <w:rFonts w:eastAsia="Calibri"/>
                <w:bCs/>
              </w:rPr>
            </w:pPr>
            <w:r w:rsidRPr="00EF22D8">
              <w:rPr>
                <w:rFonts w:eastAsia="Calibri"/>
                <w:bCs/>
              </w:rPr>
              <w:t>134 322,0</w:t>
            </w:r>
          </w:p>
        </w:tc>
        <w:tc>
          <w:tcPr>
            <w:tcW w:w="1134" w:type="dxa"/>
            <w:tcBorders>
              <w:top w:val="nil"/>
              <w:left w:val="nil"/>
              <w:bottom w:val="single" w:sz="4" w:space="0" w:color="auto"/>
              <w:right w:val="single" w:sz="4" w:space="0" w:color="auto"/>
            </w:tcBorders>
          </w:tcPr>
          <w:p w:rsidR="00EF22D8" w:rsidRPr="0056144C" w:rsidRDefault="00EF22D8" w:rsidP="00EF22D8">
            <w:pPr>
              <w:jc w:val="right"/>
            </w:pPr>
            <w:r w:rsidRPr="0056144C">
              <w:t>100,0</w:t>
            </w:r>
          </w:p>
        </w:tc>
      </w:tr>
      <w:tr w:rsidR="00EF22D8" w:rsidRPr="0056144C" w:rsidTr="00A34970">
        <w:trPr>
          <w:trHeight w:val="20"/>
        </w:trPr>
        <w:tc>
          <w:tcPr>
            <w:tcW w:w="4849"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both"/>
              <w:rPr>
                <w:rFonts w:eastAsia="Calibri"/>
                <w:bCs/>
              </w:rPr>
            </w:pPr>
            <w:r w:rsidRPr="00EF22D8">
              <w:rPr>
                <w:rFonts w:eastAsia="Calibri"/>
                <w:bCs/>
              </w:rPr>
              <w:t>Северо-Эвенский городской округ</w:t>
            </w:r>
          </w:p>
        </w:tc>
        <w:tc>
          <w:tcPr>
            <w:tcW w:w="168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102 899,0</w:t>
            </w:r>
          </w:p>
        </w:tc>
        <w:tc>
          <w:tcPr>
            <w:tcW w:w="1722" w:type="dxa"/>
            <w:tcBorders>
              <w:top w:val="single" w:sz="4" w:space="0" w:color="auto"/>
              <w:left w:val="single" w:sz="4" w:space="0" w:color="auto"/>
              <w:bottom w:val="single" w:sz="4" w:space="0" w:color="auto"/>
              <w:right w:val="single" w:sz="4" w:space="0" w:color="auto"/>
            </w:tcBorders>
          </w:tcPr>
          <w:p w:rsidR="00EF22D8" w:rsidRPr="00EF22D8" w:rsidRDefault="00EF22D8" w:rsidP="00EF22D8">
            <w:pPr>
              <w:autoSpaceDE w:val="0"/>
              <w:autoSpaceDN w:val="0"/>
              <w:adjustRightInd w:val="0"/>
              <w:jc w:val="right"/>
              <w:rPr>
                <w:rFonts w:eastAsia="Calibri"/>
                <w:bCs/>
              </w:rPr>
            </w:pPr>
            <w:r w:rsidRPr="00EF22D8">
              <w:rPr>
                <w:rFonts w:eastAsia="Calibri"/>
                <w:bCs/>
              </w:rPr>
              <w:t>102 899,0</w:t>
            </w:r>
          </w:p>
        </w:tc>
        <w:tc>
          <w:tcPr>
            <w:tcW w:w="1134" w:type="dxa"/>
            <w:tcBorders>
              <w:top w:val="nil"/>
              <w:left w:val="nil"/>
              <w:bottom w:val="single" w:sz="4" w:space="0" w:color="auto"/>
              <w:right w:val="single" w:sz="4" w:space="0" w:color="auto"/>
            </w:tcBorders>
          </w:tcPr>
          <w:p w:rsidR="00EF22D8" w:rsidRPr="0056144C" w:rsidRDefault="00EF22D8" w:rsidP="00EF22D8">
            <w:pPr>
              <w:jc w:val="right"/>
            </w:pPr>
            <w:r w:rsidRPr="0056144C">
              <w:t>100,0</w:t>
            </w:r>
          </w:p>
        </w:tc>
      </w:tr>
      <w:tr w:rsidR="00EF22D8" w:rsidRPr="0056144C" w:rsidTr="00A34970">
        <w:trPr>
          <w:trHeight w:val="20"/>
        </w:trPr>
        <w:tc>
          <w:tcPr>
            <w:tcW w:w="4849"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both"/>
              <w:rPr>
                <w:rFonts w:eastAsia="Calibri"/>
                <w:bCs/>
              </w:rPr>
            </w:pPr>
            <w:r w:rsidRPr="00EF22D8">
              <w:rPr>
                <w:rFonts w:eastAsia="Calibri"/>
                <w:bCs/>
              </w:rPr>
              <w:t>Среднеканский городской округ</w:t>
            </w:r>
          </w:p>
        </w:tc>
        <w:tc>
          <w:tcPr>
            <w:tcW w:w="168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76 765,0</w:t>
            </w:r>
          </w:p>
        </w:tc>
        <w:tc>
          <w:tcPr>
            <w:tcW w:w="1722" w:type="dxa"/>
            <w:tcBorders>
              <w:top w:val="single" w:sz="4" w:space="0" w:color="auto"/>
              <w:left w:val="single" w:sz="4" w:space="0" w:color="auto"/>
              <w:bottom w:val="single" w:sz="4" w:space="0" w:color="auto"/>
              <w:right w:val="single" w:sz="4" w:space="0" w:color="auto"/>
            </w:tcBorders>
          </w:tcPr>
          <w:p w:rsidR="00EF22D8" w:rsidRPr="00EF22D8" w:rsidRDefault="00EF22D8" w:rsidP="00EF22D8">
            <w:pPr>
              <w:autoSpaceDE w:val="0"/>
              <w:autoSpaceDN w:val="0"/>
              <w:adjustRightInd w:val="0"/>
              <w:jc w:val="right"/>
              <w:rPr>
                <w:rFonts w:eastAsia="Calibri"/>
                <w:bCs/>
              </w:rPr>
            </w:pPr>
            <w:r w:rsidRPr="00EF22D8">
              <w:rPr>
                <w:rFonts w:eastAsia="Calibri"/>
                <w:bCs/>
              </w:rPr>
              <w:t>76 765,0</w:t>
            </w:r>
          </w:p>
        </w:tc>
        <w:tc>
          <w:tcPr>
            <w:tcW w:w="1134" w:type="dxa"/>
            <w:tcBorders>
              <w:top w:val="nil"/>
              <w:left w:val="nil"/>
              <w:bottom w:val="single" w:sz="4" w:space="0" w:color="auto"/>
              <w:right w:val="single" w:sz="4" w:space="0" w:color="auto"/>
            </w:tcBorders>
          </w:tcPr>
          <w:p w:rsidR="00EF22D8" w:rsidRPr="0056144C" w:rsidRDefault="00EF22D8" w:rsidP="00EF22D8">
            <w:pPr>
              <w:jc w:val="right"/>
            </w:pPr>
            <w:r w:rsidRPr="0056144C">
              <w:t>100,0</w:t>
            </w:r>
          </w:p>
        </w:tc>
      </w:tr>
      <w:tr w:rsidR="00EF22D8" w:rsidRPr="0056144C" w:rsidTr="00A34970">
        <w:trPr>
          <w:trHeight w:val="20"/>
        </w:trPr>
        <w:tc>
          <w:tcPr>
            <w:tcW w:w="4849"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both"/>
              <w:rPr>
                <w:rFonts w:eastAsia="Calibri"/>
                <w:bCs/>
              </w:rPr>
            </w:pPr>
            <w:r w:rsidRPr="00EF22D8">
              <w:rPr>
                <w:rFonts w:eastAsia="Calibri"/>
                <w:bCs/>
              </w:rPr>
              <w:t>Сусуманский городской округ</w:t>
            </w:r>
          </w:p>
        </w:tc>
        <w:tc>
          <w:tcPr>
            <w:tcW w:w="168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173 761,0</w:t>
            </w:r>
          </w:p>
        </w:tc>
        <w:tc>
          <w:tcPr>
            <w:tcW w:w="1722" w:type="dxa"/>
            <w:tcBorders>
              <w:top w:val="single" w:sz="4" w:space="0" w:color="auto"/>
              <w:left w:val="single" w:sz="4" w:space="0" w:color="auto"/>
              <w:bottom w:val="single" w:sz="4" w:space="0" w:color="auto"/>
              <w:right w:val="single" w:sz="4" w:space="0" w:color="auto"/>
            </w:tcBorders>
          </w:tcPr>
          <w:p w:rsidR="00EF22D8" w:rsidRPr="00EF22D8" w:rsidRDefault="00EF22D8" w:rsidP="00EF22D8">
            <w:pPr>
              <w:autoSpaceDE w:val="0"/>
              <w:autoSpaceDN w:val="0"/>
              <w:adjustRightInd w:val="0"/>
              <w:jc w:val="right"/>
              <w:rPr>
                <w:rFonts w:eastAsia="Calibri"/>
                <w:bCs/>
              </w:rPr>
            </w:pPr>
            <w:r w:rsidRPr="00EF22D8">
              <w:rPr>
                <w:rFonts w:eastAsia="Calibri"/>
                <w:bCs/>
              </w:rPr>
              <w:t>173 761,0</w:t>
            </w:r>
          </w:p>
        </w:tc>
        <w:tc>
          <w:tcPr>
            <w:tcW w:w="1134" w:type="dxa"/>
            <w:tcBorders>
              <w:top w:val="nil"/>
              <w:left w:val="nil"/>
              <w:bottom w:val="single" w:sz="4" w:space="0" w:color="auto"/>
              <w:right w:val="single" w:sz="4" w:space="0" w:color="auto"/>
            </w:tcBorders>
          </w:tcPr>
          <w:p w:rsidR="00EF22D8" w:rsidRPr="0056144C" w:rsidRDefault="00EF22D8" w:rsidP="00EF22D8">
            <w:pPr>
              <w:jc w:val="right"/>
            </w:pPr>
            <w:r w:rsidRPr="0056144C">
              <w:t>100,0</w:t>
            </w:r>
          </w:p>
        </w:tc>
      </w:tr>
      <w:tr w:rsidR="00EF22D8" w:rsidRPr="0056144C" w:rsidTr="00A34970">
        <w:trPr>
          <w:trHeight w:val="20"/>
        </w:trPr>
        <w:tc>
          <w:tcPr>
            <w:tcW w:w="4849"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both"/>
              <w:rPr>
                <w:rFonts w:eastAsia="Calibri"/>
                <w:bCs/>
              </w:rPr>
            </w:pPr>
            <w:r w:rsidRPr="00EF22D8">
              <w:rPr>
                <w:rFonts w:eastAsia="Calibri"/>
                <w:bCs/>
              </w:rPr>
              <w:t>Тенькинский городской округ</w:t>
            </w:r>
          </w:p>
        </w:tc>
        <w:tc>
          <w:tcPr>
            <w:tcW w:w="168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93 710,0</w:t>
            </w:r>
          </w:p>
        </w:tc>
        <w:tc>
          <w:tcPr>
            <w:tcW w:w="1722" w:type="dxa"/>
            <w:tcBorders>
              <w:top w:val="single" w:sz="4" w:space="0" w:color="auto"/>
              <w:left w:val="single" w:sz="4" w:space="0" w:color="auto"/>
              <w:bottom w:val="single" w:sz="4" w:space="0" w:color="auto"/>
              <w:right w:val="single" w:sz="4" w:space="0" w:color="auto"/>
            </w:tcBorders>
          </w:tcPr>
          <w:p w:rsidR="00EF22D8" w:rsidRPr="00EF22D8" w:rsidRDefault="00EF22D8" w:rsidP="00EF22D8">
            <w:pPr>
              <w:autoSpaceDE w:val="0"/>
              <w:autoSpaceDN w:val="0"/>
              <w:adjustRightInd w:val="0"/>
              <w:jc w:val="right"/>
              <w:rPr>
                <w:rFonts w:eastAsia="Calibri"/>
                <w:bCs/>
              </w:rPr>
            </w:pPr>
            <w:r w:rsidRPr="00EF22D8">
              <w:rPr>
                <w:rFonts w:eastAsia="Calibri"/>
                <w:bCs/>
              </w:rPr>
              <w:t>93 710,0</w:t>
            </w:r>
          </w:p>
        </w:tc>
        <w:tc>
          <w:tcPr>
            <w:tcW w:w="1134" w:type="dxa"/>
            <w:tcBorders>
              <w:top w:val="nil"/>
              <w:left w:val="nil"/>
              <w:bottom w:val="single" w:sz="4" w:space="0" w:color="auto"/>
              <w:right w:val="single" w:sz="4" w:space="0" w:color="auto"/>
            </w:tcBorders>
          </w:tcPr>
          <w:p w:rsidR="00EF22D8" w:rsidRPr="0056144C" w:rsidRDefault="00EF22D8" w:rsidP="00EF22D8">
            <w:pPr>
              <w:jc w:val="right"/>
            </w:pPr>
            <w:r w:rsidRPr="0056144C">
              <w:t>100,0</w:t>
            </w:r>
          </w:p>
        </w:tc>
      </w:tr>
      <w:tr w:rsidR="00EF22D8" w:rsidRPr="0056144C" w:rsidTr="00A34970">
        <w:trPr>
          <w:trHeight w:val="20"/>
        </w:trPr>
        <w:tc>
          <w:tcPr>
            <w:tcW w:w="4849"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both"/>
              <w:rPr>
                <w:rFonts w:eastAsia="Calibri"/>
                <w:bCs/>
              </w:rPr>
            </w:pPr>
            <w:r w:rsidRPr="00EF22D8">
              <w:rPr>
                <w:rFonts w:eastAsia="Calibri"/>
                <w:bCs/>
              </w:rPr>
              <w:t>Хасынский городской округ</w:t>
            </w:r>
          </w:p>
        </w:tc>
        <w:tc>
          <w:tcPr>
            <w:tcW w:w="168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218 404,0</w:t>
            </w:r>
          </w:p>
        </w:tc>
        <w:tc>
          <w:tcPr>
            <w:tcW w:w="1722" w:type="dxa"/>
            <w:tcBorders>
              <w:top w:val="single" w:sz="4" w:space="0" w:color="auto"/>
              <w:left w:val="single" w:sz="4" w:space="0" w:color="auto"/>
              <w:bottom w:val="single" w:sz="4" w:space="0" w:color="auto"/>
              <w:right w:val="single" w:sz="4" w:space="0" w:color="auto"/>
            </w:tcBorders>
          </w:tcPr>
          <w:p w:rsidR="00EF22D8" w:rsidRPr="00EF22D8" w:rsidRDefault="00EF22D8" w:rsidP="00EF22D8">
            <w:pPr>
              <w:autoSpaceDE w:val="0"/>
              <w:autoSpaceDN w:val="0"/>
              <w:adjustRightInd w:val="0"/>
              <w:jc w:val="right"/>
              <w:rPr>
                <w:rFonts w:eastAsia="Calibri"/>
                <w:bCs/>
              </w:rPr>
            </w:pPr>
            <w:r w:rsidRPr="00EF22D8">
              <w:rPr>
                <w:rFonts w:eastAsia="Calibri"/>
                <w:bCs/>
              </w:rPr>
              <w:t>218 404,0</w:t>
            </w:r>
          </w:p>
        </w:tc>
        <w:tc>
          <w:tcPr>
            <w:tcW w:w="1134" w:type="dxa"/>
            <w:tcBorders>
              <w:top w:val="nil"/>
              <w:left w:val="nil"/>
              <w:bottom w:val="single" w:sz="4" w:space="0" w:color="auto"/>
              <w:right w:val="single" w:sz="4" w:space="0" w:color="auto"/>
            </w:tcBorders>
          </w:tcPr>
          <w:p w:rsidR="00EF22D8" w:rsidRPr="0056144C" w:rsidRDefault="00EF22D8" w:rsidP="00EF22D8">
            <w:pPr>
              <w:jc w:val="right"/>
            </w:pPr>
            <w:r w:rsidRPr="0056144C">
              <w:t>100,0</w:t>
            </w:r>
          </w:p>
        </w:tc>
      </w:tr>
      <w:tr w:rsidR="00EF22D8" w:rsidRPr="0056144C" w:rsidTr="00A34970">
        <w:trPr>
          <w:trHeight w:val="20"/>
        </w:trPr>
        <w:tc>
          <w:tcPr>
            <w:tcW w:w="4849"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both"/>
              <w:rPr>
                <w:rFonts w:eastAsia="Calibri"/>
                <w:bCs/>
              </w:rPr>
            </w:pPr>
            <w:r w:rsidRPr="00EF22D8">
              <w:rPr>
                <w:rFonts w:eastAsia="Calibri"/>
                <w:bCs/>
              </w:rPr>
              <w:t>Ягоднинский городской округ</w:t>
            </w:r>
          </w:p>
        </w:tc>
        <w:tc>
          <w:tcPr>
            <w:tcW w:w="1680" w:type="dxa"/>
            <w:tcBorders>
              <w:top w:val="single" w:sz="4" w:space="0" w:color="auto"/>
              <w:left w:val="single" w:sz="4" w:space="0" w:color="auto"/>
              <w:bottom w:val="single" w:sz="4" w:space="0" w:color="auto"/>
              <w:right w:val="single" w:sz="4" w:space="0" w:color="auto"/>
            </w:tcBorders>
            <w:noWrap/>
            <w:hideMark/>
          </w:tcPr>
          <w:p w:rsidR="00EF22D8" w:rsidRPr="00EF22D8" w:rsidRDefault="00EF22D8" w:rsidP="00EF22D8">
            <w:pPr>
              <w:autoSpaceDE w:val="0"/>
              <w:autoSpaceDN w:val="0"/>
              <w:adjustRightInd w:val="0"/>
              <w:jc w:val="right"/>
              <w:rPr>
                <w:rFonts w:eastAsia="Calibri"/>
                <w:bCs/>
              </w:rPr>
            </w:pPr>
            <w:r w:rsidRPr="00EF22D8">
              <w:rPr>
                <w:rFonts w:eastAsia="Calibri"/>
                <w:bCs/>
              </w:rPr>
              <w:t>204 449,0</w:t>
            </w:r>
          </w:p>
        </w:tc>
        <w:tc>
          <w:tcPr>
            <w:tcW w:w="1722" w:type="dxa"/>
            <w:tcBorders>
              <w:top w:val="single" w:sz="4" w:space="0" w:color="auto"/>
              <w:left w:val="single" w:sz="4" w:space="0" w:color="auto"/>
              <w:bottom w:val="single" w:sz="4" w:space="0" w:color="auto"/>
              <w:right w:val="single" w:sz="4" w:space="0" w:color="auto"/>
            </w:tcBorders>
          </w:tcPr>
          <w:p w:rsidR="00EF22D8" w:rsidRPr="00EF22D8" w:rsidRDefault="00EF22D8" w:rsidP="00EF22D8">
            <w:pPr>
              <w:autoSpaceDE w:val="0"/>
              <w:autoSpaceDN w:val="0"/>
              <w:adjustRightInd w:val="0"/>
              <w:jc w:val="right"/>
              <w:rPr>
                <w:rFonts w:eastAsia="Calibri"/>
                <w:bCs/>
              </w:rPr>
            </w:pPr>
            <w:r w:rsidRPr="00EF22D8">
              <w:rPr>
                <w:rFonts w:eastAsia="Calibri"/>
                <w:bCs/>
              </w:rPr>
              <w:t>204 449,0</w:t>
            </w:r>
          </w:p>
        </w:tc>
        <w:tc>
          <w:tcPr>
            <w:tcW w:w="1134" w:type="dxa"/>
            <w:tcBorders>
              <w:top w:val="nil"/>
              <w:left w:val="nil"/>
              <w:bottom w:val="single" w:sz="4" w:space="0" w:color="auto"/>
              <w:right w:val="single" w:sz="4" w:space="0" w:color="auto"/>
            </w:tcBorders>
          </w:tcPr>
          <w:p w:rsidR="00EF22D8" w:rsidRPr="0056144C" w:rsidRDefault="00EF22D8" w:rsidP="00EF22D8">
            <w:pPr>
              <w:jc w:val="right"/>
            </w:pPr>
            <w:r w:rsidRPr="0056144C">
              <w:t>100,0</w:t>
            </w:r>
          </w:p>
        </w:tc>
      </w:tr>
    </w:tbl>
    <w:p w:rsidR="00EF22D8" w:rsidRPr="0056144C" w:rsidRDefault="00EF22D8" w:rsidP="00EF22D8">
      <w:pPr>
        <w:ind w:firstLine="708"/>
        <w:jc w:val="both"/>
        <w:rPr>
          <w:sz w:val="28"/>
          <w:szCs w:val="28"/>
        </w:rPr>
      </w:pPr>
    </w:p>
    <w:p w:rsidR="00EF22D8" w:rsidRDefault="00EF22D8" w:rsidP="00EF22D8">
      <w:pPr>
        <w:jc w:val="center"/>
        <w:rPr>
          <w:rFonts w:eastAsia="Calibri"/>
          <w:b/>
          <w:sz w:val="28"/>
          <w:szCs w:val="28"/>
          <w:lang w:eastAsia="en-US"/>
        </w:rPr>
      </w:pPr>
      <w:r w:rsidRPr="0056144C">
        <w:rPr>
          <w:rFonts w:eastAsia="Calibri"/>
          <w:b/>
          <w:sz w:val="28"/>
          <w:szCs w:val="28"/>
          <w:lang w:eastAsia="en-US"/>
        </w:rPr>
        <w:t>Исполнение расходов по дотациям на поддержку мер по обеспечению сбалансированности бюджетов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за 201</w:t>
      </w:r>
      <w:r>
        <w:rPr>
          <w:rFonts w:eastAsia="Calibri"/>
          <w:b/>
          <w:sz w:val="28"/>
          <w:szCs w:val="28"/>
          <w:lang w:eastAsia="en-US"/>
        </w:rPr>
        <w:t>9</w:t>
      </w:r>
      <w:r w:rsidRPr="0056144C">
        <w:rPr>
          <w:rFonts w:eastAsia="Calibri"/>
          <w:b/>
          <w:sz w:val="28"/>
          <w:szCs w:val="28"/>
          <w:lang w:eastAsia="en-US"/>
        </w:rPr>
        <w:t xml:space="preserve"> год</w:t>
      </w:r>
    </w:p>
    <w:p w:rsidR="00EF22D8" w:rsidRDefault="00EF22D8" w:rsidP="00EF22D8">
      <w:pPr>
        <w:jc w:val="center"/>
        <w:rPr>
          <w:rFonts w:eastAsia="Calibri"/>
          <w:b/>
          <w:sz w:val="28"/>
          <w:szCs w:val="28"/>
          <w:lang w:eastAsia="en-US"/>
        </w:rPr>
      </w:pPr>
    </w:p>
    <w:p w:rsidR="00EF22D8" w:rsidRPr="0056144C" w:rsidRDefault="00EF22D8" w:rsidP="00EF22D8">
      <w:pPr>
        <w:jc w:val="right"/>
        <w:rPr>
          <w:bCs/>
          <w:sz w:val="28"/>
          <w:szCs w:val="28"/>
        </w:rPr>
      </w:pPr>
      <w:r w:rsidRPr="0056144C">
        <w:rPr>
          <w:bCs/>
          <w:sz w:val="28"/>
          <w:szCs w:val="28"/>
        </w:rPr>
        <w:t>тыс. руб.</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700"/>
        <w:gridCol w:w="2127"/>
        <w:gridCol w:w="993"/>
      </w:tblGrid>
      <w:tr w:rsidR="00EF22D8" w:rsidRPr="0056144C" w:rsidTr="00A34970">
        <w:trPr>
          <w:trHeight w:val="20"/>
        </w:trPr>
        <w:tc>
          <w:tcPr>
            <w:tcW w:w="4565" w:type="dxa"/>
            <w:shd w:val="clear" w:color="auto" w:fill="auto"/>
            <w:vAlign w:val="center"/>
            <w:hideMark/>
          </w:tcPr>
          <w:p w:rsidR="00EF22D8" w:rsidRPr="0056144C" w:rsidRDefault="00EF22D8" w:rsidP="006D0C40">
            <w:pPr>
              <w:jc w:val="center"/>
              <w:rPr>
                <w:b/>
                <w:szCs w:val="22"/>
              </w:rPr>
            </w:pPr>
            <w:r w:rsidRPr="0056144C">
              <w:rPr>
                <w:b/>
                <w:szCs w:val="22"/>
              </w:rPr>
              <w:t xml:space="preserve">Наименование </w:t>
            </w:r>
            <w:r w:rsidRPr="0056144C">
              <w:rPr>
                <w:b/>
              </w:rPr>
              <w:t>городского округа</w:t>
            </w:r>
          </w:p>
        </w:tc>
        <w:tc>
          <w:tcPr>
            <w:tcW w:w="1700" w:type="dxa"/>
            <w:shd w:val="clear" w:color="auto" w:fill="auto"/>
            <w:vAlign w:val="center"/>
            <w:hideMark/>
          </w:tcPr>
          <w:p w:rsidR="00EF22D8" w:rsidRPr="0056144C" w:rsidRDefault="00EF22D8" w:rsidP="006D0C40">
            <w:pPr>
              <w:jc w:val="center"/>
              <w:rPr>
                <w:b/>
                <w:szCs w:val="22"/>
              </w:rPr>
            </w:pPr>
            <w:r w:rsidRPr="0056144C">
              <w:rPr>
                <w:b/>
                <w:szCs w:val="22"/>
              </w:rPr>
              <w:t>Бюджет</w:t>
            </w:r>
          </w:p>
        </w:tc>
        <w:tc>
          <w:tcPr>
            <w:tcW w:w="2127" w:type="dxa"/>
            <w:shd w:val="clear" w:color="auto" w:fill="auto"/>
            <w:vAlign w:val="center"/>
          </w:tcPr>
          <w:p w:rsidR="00EF22D8" w:rsidRPr="0056144C" w:rsidRDefault="00EF22D8" w:rsidP="006D0C40">
            <w:pPr>
              <w:jc w:val="center"/>
              <w:rPr>
                <w:b/>
                <w:bCs/>
              </w:rPr>
            </w:pPr>
            <w:r w:rsidRPr="0056144C">
              <w:rPr>
                <w:b/>
                <w:bCs/>
              </w:rPr>
              <w:t>Кассовое исполнение</w:t>
            </w:r>
          </w:p>
        </w:tc>
        <w:tc>
          <w:tcPr>
            <w:tcW w:w="993" w:type="dxa"/>
            <w:shd w:val="clear" w:color="auto" w:fill="auto"/>
            <w:vAlign w:val="center"/>
          </w:tcPr>
          <w:p w:rsidR="00EF22D8" w:rsidRPr="0056144C" w:rsidRDefault="00EF22D8" w:rsidP="006D0C40">
            <w:pPr>
              <w:jc w:val="center"/>
              <w:rPr>
                <w:b/>
                <w:bCs/>
              </w:rPr>
            </w:pPr>
            <w:r w:rsidRPr="0056144C">
              <w:rPr>
                <w:b/>
                <w:bCs/>
              </w:rPr>
              <w:t>%% исп.</w:t>
            </w:r>
          </w:p>
        </w:tc>
      </w:tr>
      <w:tr w:rsidR="00A357A6" w:rsidRPr="0056144C" w:rsidTr="00A34970">
        <w:trPr>
          <w:trHeight w:val="20"/>
        </w:trPr>
        <w:tc>
          <w:tcPr>
            <w:tcW w:w="4565" w:type="dxa"/>
            <w:hideMark/>
          </w:tcPr>
          <w:p w:rsidR="00A357A6" w:rsidRPr="00A357A6" w:rsidRDefault="00A357A6" w:rsidP="00A357A6">
            <w:pPr>
              <w:autoSpaceDE w:val="0"/>
              <w:autoSpaceDN w:val="0"/>
              <w:adjustRightInd w:val="0"/>
              <w:jc w:val="both"/>
              <w:rPr>
                <w:rFonts w:eastAsia="Calibri"/>
                <w:b/>
              </w:rPr>
            </w:pPr>
            <w:r w:rsidRPr="00A357A6">
              <w:rPr>
                <w:rFonts w:eastAsia="Calibri"/>
                <w:b/>
              </w:rPr>
              <w:t>ВСЕГО</w:t>
            </w:r>
          </w:p>
        </w:tc>
        <w:tc>
          <w:tcPr>
            <w:tcW w:w="1700" w:type="dxa"/>
            <w:hideMark/>
          </w:tcPr>
          <w:p w:rsidR="00A357A6" w:rsidRPr="00A357A6" w:rsidRDefault="00A357A6" w:rsidP="00A357A6">
            <w:pPr>
              <w:autoSpaceDE w:val="0"/>
              <w:autoSpaceDN w:val="0"/>
              <w:adjustRightInd w:val="0"/>
              <w:jc w:val="right"/>
              <w:rPr>
                <w:rFonts w:eastAsia="Calibri"/>
                <w:b/>
              </w:rPr>
            </w:pPr>
            <w:r w:rsidRPr="00A357A6">
              <w:rPr>
                <w:rFonts w:eastAsia="Calibri"/>
                <w:b/>
              </w:rPr>
              <w:t>150 000,0</w:t>
            </w:r>
          </w:p>
        </w:tc>
        <w:tc>
          <w:tcPr>
            <w:tcW w:w="2127" w:type="dxa"/>
          </w:tcPr>
          <w:p w:rsidR="00A357A6" w:rsidRPr="00A357A6" w:rsidRDefault="00A357A6" w:rsidP="00A357A6">
            <w:pPr>
              <w:autoSpaceDE w:val="0"/>
              <w:autoSpaceDN w:val="0"/>
              <w:adjustRightInd w:val="0"/>
              <w:jc w:val="right"/>
              <w:rPr>
                <w:rFonts w:eastAsia="Calibri"/>
                <w:b/>
              </w:rPr>
            </w:pPr>
            <w:r w:rsidRPr="00A357A6">
              <w:rPr>
                <w:rFonts w:eastAsia="Calibri"/>
                <w:b/>
              </w:rPr>
              <w:t>150 000,0</w:t>
            </w:r>
          </w:p>
        </w:tc>
        <w:tc>
          <w:tcPr>
            <w:tcW w:w="993" w:type="dxa"/>
          </w:tcPr>
          <w:p w:rsidR="00A357A6" w:rsidRPr="0056144C" w:rsidRDefault="00A357A6" w:rsidP="00A357A6">
            <w:pPr>
              <w:jc w:val="right"/>
              <w:rPr>
                <w:b/>
                <w:bCs/>
              </w:rPr>
            </w:pPr>
            <w:r w:rsidRPr="0056144C">
              <w:rPr>
                <w:b/>
                <w:bCs/>
              </w:rPr>
              <w:t>100,0</w:t>
            </w:r>
          </w:p>
        </w:tc>
      </w:tr>
      <w:tr w:rsidR="00A357A6" w:rsidRPr="0056144C" w:rsidTr="00A34970">
        <w:trPr>
          <w:trHeight w:val="20"/>
        </w:trPr>
        <w:tc>
          <w:tcPr>
            <w:tcW w:w="4565" w:type="dxa"/>
            <w:noWrap/>
            <w:hideMark/>
          </w:tcPr>
          <w:p w:rsidR="00A357A6" w:rsidRDefault="00A357A6" w:rsidP="00A357A6">
            <w:pPr>
              <w:autoSpaceDE w:val="0"/>
              <w:autoSpaceDN w:val="0"/>
              <w:adjustRightInd w:val="0"/>
              <w:jc w:val="both"/>
              <w:rPr>
                <w:rFonts w:eastAsia="Calibri"/>
              </w:rPr>
            </w:pPr>
            <w:r>
              <w:rPr>
                <w:rFonts w:eastAsia="Calibri"/>
              </w:rPr>
              <w:t>Ольский городской округ</w:t>
            </w:r>
          </w:p>
        </w:tc>
        <w:tc>
          <w:tcPr>
            <w:tcW w:w="1700" w:type="dxa"/>
            <w:noWrap/>
            <w:hideMark/>
          </w:tcPr>
          <w:p w:rsidR="00A357A6" w:rsidRDefault="00A357A6" w:rsidP="00A357A6">
            <w:pPr>
              <w:autoSpaceDE w:val="0"/>
              <w:autoSpaceDN w:val="0"/>
              <w:adjustRightInd w:val="0"/>
              <w:jc w:val="right"/>
              <w:rPr>
                <w:rFonts w:eastAsia="Calibri"/>
              </w:rPr>
            </w:pPr>
            <w:r>
              <w:rPr>
                <w:rFonts w:eastAsia="Calibri"/>
              </w:rPr>
              <w:t>34 486,0</w:t>
            </w:r>
          </w:p>
        </w:tc>
        <w:tc>
          <w:tcPr>
            <w:tcW w:w="2127" w:type="dxa"/>
          </w:tcPr>
          <w:p w:rsidR="00A357A6" w:rsidRDefault="00A357A6" w:rsidP="00A357A6">
            <w:pPr>
              <w:autoSpaceDE w:val="0"/>
              <w:autoSpaceDN w:val="0"/>
              <w:adjustRightInd w:val="0"/>
              <w:jc w:val="right"/>
              <w:rPr>
                <w:rFonts w:eastAsia="Calibri"/>
              </w:rPr>
            </w:pPr>
            <w:r>
              <w:rPr>
                <w:rFonts w:eastAsia="Calibri"/>
              </w:rPr>
              <w:t>34 486,0</w:t>
            </w:r>
          </w:p>
        </w:tc>
        <w:tc>
          <w:tcPr>
            <w:tcW w:w="993" w:type="dxa"/>
          </w:tcPr>
          <w:p w:rsidR="00A357A6" w:rsidRPr="0056144C" w:rsidRDefault="00A357A6" w:rsidP="00A357A6">
            <w:pPr>
              <w:jc w:val="right"/>
            </w:pPr>
            <w:r w:rsidRPr="0056144C">
              <w:t>100,0</w:t>
            </w:r>
          </w:p>
        </w:tc>
      </w:tr>
      <w:tr w:rsidR="00A357A6" w:rsidRPr="0056144C" w:rsidTr="00A34970">
        <w:trPr>
          <w:trHeight w:val="20"/>
        </w:trPr>
        <w:tc>
          <w:tcPr>
            <w:tcW w:w="4565" w:type="dxa"/>
            <w:noWrap/>
            <w:hideMark/>
          </w:tcPr>
          <w:p w:rsidR="00A357A6" w:rsidRDefault="00A357A6" w:rsidP="00A357A6">
            <w:pPr>
              <w:autoSpaceDE w:val="0"/>
              <w:autoSpaceDN w:val="0"/>
              <w:adjustRightInd w:val="0"/>
              <w:jc w:val="both"/>
              <w:rPr>
                <w:rFonts w:eastAsia="Calibri"/>
              </w:rPr>
            </w:pPr>
            <w:r>
              <w:rPr>
                <w:rFonts w:eastAsia="Calibri"/>
              </w:rPr>
              <w:t>Северо-Эвенский городской округ</w:t>
            </w:r>
          </w:p>
        </w:tc>
        <w:tc>
          <w:tcPr>
            <w:tcW w:w="1700" w:type="dxa"/>
            <w:noWrap/>
            <w:hideMark/>
          </w:tcPr>
          <w:p w:rsidR="00A357A6" w:rsidRDefault="00A357A6" w:rsidP="00A357A6">
            <w:pPr>
              <w:autoSpaceDE w:val="0"/>
              <w:autoSpaceDN w:val="0"/>
              <w:adjustRightInd w:val="0"/>
              <w:jc w:val="right"/>
              <w:rPr>
                <w:rFonts w:eastAsia="Calibri"/>
              </w:rPr>
            </w:pPr>
            <w:r>
              <w:rPr>
                <w:rFonts w:eastAsia="Calibri"/>
              </w:rPr>
              <w:t>31 980,0</w:t>
            </w:r>
          </w:p>
        </w:tc>
        <w:tc>
          <w:tcPr>
            <w:tcW w:w="2127" w:type="dxa"/>
          </w:tcPr>
          <w:p w:rsidR="00A357A6" w:rsidRDefault="00A357A6" w:rsidP="00A357A6">
            <w:pPr>
              <w:autoSpaceDE w:val="0"/>
              <w:autoSpaceDN w:val="0"/>
              <w:adjustRightInd w:val="0"/>
              <w:jc w:val="right"/>
              <w:rPr>
                <w:rFonts w:eastAsia="Calibri"/>
              </w:rPr>
            </w:pPr>
            <w:r>
              <w:rPr>
                <w:rFonts w:eastAsia="Calibri"/>
              </w:rPr>
              <w:t>31 980,0</w:t>
            </w:r>
          </w:p>
        </w:tc>
        <w:tc>
          <w:tcPr>
            <w:tcW w:w="993" w:type="dxa"/>
          </w:tcPr>
          <w:p w:rsidR="00A357A6" w:rsidRPr="0056144C" w:rsidRDefault="00A357A6" w:rsidP="00A357A6">
            <w:pPr>
              <w:jc w:val="right"/>
            </w:pPr>
            <w:r w:rsidRPr="0056144C">
              <w:t>100,0</w:t>
            </w:r>
          </w:p>
        </w:tc>
      </w:tr>
      <w:tr w:rsidR="00A357A6" w:rsidRPr="0056144C" w:rsidTr="00A34970">
        <w:trPr>
          <w:trHeight w:val="20"/>
        </w:trPr>
        <w:tc>
          <w:tcPr>
            <w:tcW w:w="4565" w:type="dxa"/>
            <w:noWrap/>
          </w:tcPr>
          <w:p w:rsidR="00A357A6" w:rsidRDefault="00A357A6" w:rsidP="00A357A6">
            <w:pPr>
              <w:autoSpaceDE w:val="0"/>
              <w:autoSpaceDN w:val="0"/>
              <w:adjustRightInd w:val="0"/>
              <w:jc w:val="both"/>
              <w:rPr>
                <w:rFonts w:eastAsia="Calibri"/>
              </w:rPr>
            </w:pPr>
            <w:r>
              <w:rPr>
                <w:rFonts w:eastAsia="Calibri"/>
              </w:rPr>
              <w:t>Среднеканский городской округ</w:t>
            </w:r>
          </w:p>
        </w:tc>
        <w:tc>
          <w:tcPr>
            <w:tcW w:w="1700" w:type="dxa"/>
            <w:noWrap/>
          </w:tcPr>
          <w:p w:rsidR="00A357A6" w:rsidRDefault="00A357A6" w:rsidP="00A357A6">
            <w:pPr>
              <w:autoSpaceDE w:val="0"/>
              <w:autoSpaceDN w:val="0"/>
              <w:adjustRightInd w:val="0"/>
              <w:jc w:val="right"/>
              <w:rPr>
                <w:rFonts w:eastAsia="Calibri"/>
              </w:rPr>
            </w:pPr>
            <w:r>
              <w:rPr>
                <w:rFonts w:eastAsia="Calibri"/>
              </w:rPr>
              <w:t>19 208,0</w:t>
            </w:r>
          </w:p>
        </w:tc>
        <w:tc>
          <w:tcPr>
            <w:tcW w:w="2127" w:type="dxa"/>
          </w:tcPr>
          <w:p w:rsidR="00A357A6" w:rsidRDefault="00A357A6" w:rsidP="00A357A6">
            <w:pPr>
              <w:autoSpaceDE w:val="0"/>
              <w:autoSpaceDN w:val="0"/>
              <w:adjustRightInd w:val="0"/>
              <w:jc w:val="right"/>
              <w:rPr>
                <w:rFonts w:eastAsia="Calibri"/>
              </w:rPr>
            </w:pPr>
            <w:r>
              <w:rPr>
                <w:rFonts w:eastAsia="Calibri"/>
              </w:rPr>
              <w:t>19 208,0</w:t>
            </w:r>
          </w:p>
        </w:tc>
        <w:tc>
          <w:tcPr>
            <w:tcW w:w="993" w:type="dxa"/>
          </w:tcPr>
          <w:p w:rsidR="00A357A6" w:rsidRPr="0056144C" w:rsidRDefault="00A357A6" w:rsidP="00A357A6">
            <w:pPr>
              <w:jc w:val="right"/>
            </w:pPr>
            <w:r w:rsidRPr="0056144C">
              <w:t>100,0</w:t>
            </w:r>
          </w:p>
        </w:tc>
      </w:tr>
      <w:tr w:rsidR="00A357A6" w:rsidRPr="0056144C" w:rsidTr="00A34970">
        <w:trPr>
          <w:trHeight w:val="20"/>
        </w:trPr>
        <w:tc>
          <w:tcPr>
            <w:tcW w:w="4565" w:type="dxa"/>
            <w:noWrap/>
            <w:hideMark/>
          </w:tcPr>
          <w:p w:rsidR="00A357A6" w:rsidRDefault="00A357A6" w:rsidP="00A357A6">
            <w:pPr>
              <w:autoSpaceDE w:val="0"/>
              <w:autoSpaceDN w:val="0"/>
              <w:adjustRightInd w:val="0"/>
              <w:jc w:val="both"/>
              <w:rPr>
                <w:rFonts w:eastAsia="Calibri"/>
              </w:rPr>
            </w:pPr>
            <w:r>
              <w:rPr>
                <w:rFonts w:eastAsia="Calibri"/>
              </w:rPr>
              <w:t>Хасынский городской округ</w:t>
            </w:r>
          </w:p>
        </w:tc>
        <w:tc>
          <w:tcPr>
            <w:tcW w:w="1700" w:type="dxa"/>
            <w:noWrap/>
            <w:hideMark/>
          </w:tcPr>
          <w:p w:rsidR="00A357A6" w:rsidRDefault="00A357A6" w:rsidP="00A357A6">
            <w:pPr>
              <w:autoSpaceDE w:val="0"/>
              <w:autoSpaceDN w:val="0"/>
              <w:adjustRightInd w:val="0"/>
              <w:jc w:val="right"/>
              <w:rPr>
                <w:rFonts w:eastAsia="Calibri"/>
              </w:rPr>
            </w:pPr>
            <w:r>
              <w:rPr>
                <w:rFonts w:eastAsia="Calibri"/>
              </w:rPr>
              <w:t>11 311,0</w:t>
            </w:r>
          </w:p>
        </w:tc>
        <w:tc>
          <w:tcPr>
            <w:tcW w:w="2127" w:type="dxa"/>
          </w:tcPr>
          <w:p w:rsidR="00A357A6" w:rsidRDefault="00A357A6" w:rsidP="00A357A6">
            <w:pPr>
              <w:autoSpaceDE w:val="0"/>
              <w:autoSpaceDN w:val="0"/>
              <w:adjustRightInd w:val="0"/>
              <w:jc w:val="right"/>
              <w:rPr>
                <w:rFonts w:eastAsia="Calibri"/>
              </w:rPr>
            </w:pPr>
            <w:r>
              <w:rPr>
                <w:rFonts w:eastAsia="Calibri"/>
              </w:rPr>
              <w:t>11 311,0</w:t>
            </w:r>
          </w:p>
        </w:tc>
        <w:tc>
          <w:tcPr>
            <w:tcW w:w="993" w:type="dxa"/>
          </w:tcPr>
          <w:p w:rsidR="00A357A6" w:rsidRPr="0056144C" w:rsidRDefault="00A357A6" w:rsidP="00A357A6">
            <w:pPr>
              <w:jc w:val="right"/>
            </w:pPr>
            <w:r w:rsidRPr="0056144C">
              <w:t>100,0</w:t>
            </w:r>
          </w:p>
        </w:tc>
      </w:tr>
      <w:tr w:rsidR="00A357A6" w:rsidRPr="0056144C" w:rsidTr="00A34970">
        <w:trPr>
          <w:trHeight w:val="20"/>
        </w:trPr>
        <w:tc>
          <w:tcPr>
            <w:tcW w:w="4565" w:type="dxa"/>
            <w:noWrap/>
            <w:hideMark/>
          </w:tcPr>
          <w:p w:rsidR="00A357A6" w:rsidRDefault="00A357A6" w:rsidP="00A357A6">
            <w:pPr>
              <w:autoSpaceDE w:val="0"/>
              <w:autoSpaceDN w:val="0"/>
              <w:adjustRightInd w:val="0"/>
              <w:jc w:val="both"/>
              <w:rPr>
                <w:rFonts w:eastAsia="Calibri"/>
              </w:rPr>
            </w:pPr>
            <w:r>
              <w:rPr>
                <w:rFonts w:eastAsia="Calibri"/>
              </w:rPr>
              <w:t>Ягоднинский городской округ</w:t>
            </w:r>
          </w:p>
        </w:tc>
        <w:tc>
          <w:tcPr>
            <w:tcW w:w="1700" w:type="dxa"/>
            <w:noWrap/>
            <w:hideMark/>
          </w:tcPr>
          <w:p w:rsidR="00A357A6" w:rsidRDefault="00A357A6" w:rsidP="00A357A6">
            <w:pPr>
              <w:autoSpaceDE w:val="0"/>
              <w:autoSpaceDN w:val="0"/>
              <w:adjustRightInd w:val="0"/>
              <w:jc w:val="right"/>
              <w:rPr>
                <w:rFonts w:eastAsia="Calibri"/>
              </w:rPr>
            </w:pPr>
            <w:r>
              <w:rPr>
                <w:rFonts w:eastAsia="Calibri"/>
              </w:rPr>
              <w:t>53 015,0</w:t>
            </w:r>
          </w:p>
        </w:tc>
        <w:tc>
          <w:tcPr>
            <w:tcW w:w="2127" w:type="dxa"/>
          </w:tcPr>
          <w:p w:rsidR="00A357A6" w:rsidRDefault="00A357A6" w:rsidP="00A357A6">
            <w:pPr>
              <w:autoSpaceDE w:val="0"/>
              <w:autoSpaceDN w:val="0"/>
              <w:adjustRightInd w:val="0"/>
              <w:jc w:val="right"/>
              <w:rPr>
                <w:rFonts w:eastAsia="Calibri"/>
              </w:rPr>
            </w:pPr>
            <w:r>
              <w:rPr>
                <w:rFonts w:eastAsia="Calibri"/>
              </w:rPr>
              <w:t>53 015,0</w:t>
            </w:r>
          </w:p>
        </w:tc>
        <w:tc>
          <w:tcPr>
            <w:tcW w:w="993" w:type="dxa"/>
          </w:tcPr>
          <w:p w:rsidR="00A357A6" w:rsidRPr="0056144C" w:rsidRDefault="00A357A6" w:rsidP="00A357A6">
            <w:pPr>
              <w:jc w:val="right"/>
            </w:pPr>
            <w:r w:rsidRPr="0056144C">
              <w:t>100,0</w:t>
            </w:r>
          </w:p>
        </w:tc>
      </w:tr>
    </w:tbl>
    <w:p w:rsidR="00EF22D8" w:rsidRDefault="00EF22D8" w:rsidP="00EF22D8">
      <w:pPr>
        <w:jc w:val="center"/>
        <w:rPr>
          <w:rFonts w:eastAsia="Calibri"/>
          <w:b/>
          <w:sz w:val="28"/>
          <w:szCs w:val="28"/>
          <w:lang w:eastAsia="en-US"/>
        </w:rPr>
      </w:pPr>
    </w:p>
    <w:p w:rsidR="00637B2F" w:rsidRPr="0056144C" w:rsidRDefault="00637B2F" w:rsidP="00EF22D8">
      <w:pPr>
        <w:jc w:val="center"/>
        <w:rPr>
          <w:rFonts w:eastAsia="Calibri"/>
          <w:b/>
          <w:sz w:val="28"/>
          <w:szCs w:val="28"/>
          <w:lang w:eastAsia="en-US"/>
        </w:rPr>
      </w:pPr>
    </w:p>
    <w:p w:rsidR="00637B2F" w:rsidRDefault="00637B2F" w:rsidP="00637B2F">
      <w:pPr>
        <w:ind w:right="5"/>
        <w:jc w:val="center"/>
        <w:rPr>
          <w:b/>
          <w:bCs/>
          <w:sz w:val="28"/>
          <w:szCs w:val="28"/>
        </w:rPr>
      </w:pPr>
      <w:r w:rsidRPr="0056144C">
        <w:rPr>
          <w:b/>
          <w:bCs/>
          <w:sz w:val="28"/>
          <w:szCs w:val="28"/>
        </w:rPr>
        <w:t xml:space="preserve">Исполнение расходов по субсидиям бюджетам городских округов </w:t>
      </w:r>
    </w:p>
    <w:p w:rsidR="00637B2F" w:rsidRPr="0056144C" w:rsidRDefault="00637B2F" w:rsidP="00637B2F">
      <w:pPr>
        <w:ind w:right="5"/>
        <w:jc w:val="center"/>
        <w:rPr>
          <w:b/>
          <w:bCs/>
          <w:sz w:val="28"/>
          <w:szCs w:val="28"/>
        </w:rPr>
      </w:pPr>
      <w:r w:rsidRPr="0056144C">
        <w:rPr>
          <w:b/>
          <w:bCs/>
          <w:sz w:val="28"/>
          <w:szCs w:val="28"/>
        </w:rPr>
        <w:t>для финансового обеспечения решения вопросов местного значения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за 201</w:t>
      </w:r>
      <w:r>
        <w:rPr>
          <w:b/>
          <w:bCs/>
          <w:sz w:val="28"/>
          <w:szCs w:val="28"/>
        </w:rPr>
        <w:t>9</w:t>
      </w:r>
      <w:r w:rsidRPr="0056144C">
        <w:rPr>
          <w:b/>
          <w:bCs/>
          <w:sz w:val="28"/>
          <w:szCs w:val="28"/>
        </w:rPr>
        <w:t xml:space="preserve"> год</w:t>
      </w:r>
    </w:p>
    <w:p w:rsidR="00637B2F" w:rsidRPr="0056144C" w:rsidRDefault="00637B2F" w:rsidP="00637B2F">
      <w:pPr>
        <w:ind w:right="5"/>
        <w:jc w:val="center"/>
        <w:rPr>
          <w:b/>
          <w:bCs/>
          <w:sz w:val="28"/>
          <w:szCs w:val="28"/>
        </w:rPr>
      </w:pPr>
    </w:p>
    <w:p w:rsidR="00637B2F" w:rsidRPr="0056144C" w:rsidRDefault="00637B2F" w:rsidP="00637B2F">
      <w:pPr>
        <w:ind w:right="5"/>
        <w:jc w:val="right"/>
        <w:rPr>
          <w:b/>
          <w:bCs/>
          <w:sz w:val="28"/>
          <w:szCs w:val="28"/>
        </w:rPr>
      </w:pPr>
      <w:r w:rsidRPr="0056144C">
        <w:rPr>
          <w:bCs/>
          <w:sz w:val="28"/>
          <w:szCs w:val="28"/>
        </w:rPr>
        <w:t>тыс. руб.</w:t>
      </w:r>
    </w:p>
    <w:tbl>
      <w:tblPr>
        <w:tblW w:w="9385" w:type="dxa"/>
        <w:tblInd w:w="108" w:type="dxa"/>
        <w:tblLook w:val="04A0" w:firstRow="1" w:lastRow="0" w:firstColumn="1" w:lastColumn="0" w:noHBand="0" w:noVBand="1"/>
      </w:tblPr>
      <w:tblGrid>
        <w:gridCol w:w="4849"/>
        <w:gridCol w:w="1701"/>
        <w:gridCol w:w="1701"/>
        <w:gridCol w:w="1134"/>
      </w:tblGrid>
      <w:tr w:rsidR="00637B2F" w:rsidRPr="0056144C" w:rsidTr="001042A0">
        <w:trPr>
          <w:trHeight w:val="777"/>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F" w:rsidRPr="0056144C" w:rsidRDefault="00637B2F" w:rsidP="001042A0">
            <w:pPr>
              <w:jc w:val="center"/>
              <w:rPr>
                <w:b/>
                <w:szCs w:val="22"/>
              </w:rPr>
            </w:pPr>
            <w:r w:rsidRPr="0056144C">
              <w:rPr>
                <w:b/>
                <w:szCs w:val="22"/>
              </w:rPr>
              <w:t xml:space="preserve">Наименование </w:t>
            </w:r>
            <w:r w:rsidRPr="0056144C">
              <w:rPr>
                <w:b/>
              </w:rPr>
              <w:t>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F" w:rsidRPr="0056144C" w:rsidRDefault="00637B2F" w:rsidP="001042A0">
            <w:pPr>
              <w:jc w:val="center"/>
              <w:rPr>
                <w:b/>
                <w:szCs w:val="22"/>
              </w:rPr>
            </w:pPr>
            <w:r w:rsidRPr="0056144C">
              <w:rPr>
                <w:b/>
                <w:szCs w:val="22"/>
              </w:rPr>
              <w:t>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7B2F" w:rsidRPr="0056144C" w:rsidRDefault="00637B2F" w:rsidP="001042A0">
            <w:pPr>
              <w:jc w:val="center"/>
              <w:rPr>
                <w:b/>
                <w:bCs/>
              </w:rPr>
            </w:pPr>
            <w:r w:rsidRPr="0056144C">
              <w:rPr>
                <w:b/>
                <w:bCs/>
              </w:rPr>
              <w:t>Кассовое исполнение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7B2F" w:rsidRPr="0056144C" w:rsidRDefault="00637B2F" w:rsidP="001042A0">
            <w:pPr>
              <w:jc w:val="center"/>
              <w:rPr>
                <w:b/>
                <w:bCs/>
              </w:rPr>
            </w:pPr>
            <w:r w:rsidRPr="0056144C">
              <w:rPr>
                <w:b/>
                <w:bCs/>
              </w:rPr>
              <w:t>%% исп.</w:t>
            </w:r>
          </w:p>
        </w:tc>
      </w:tr>
      <w:tr w:rsidR="00637B2F" w:rsidRPr="0056144C" w:rsidTr="001042A0">
        <w:trPr>
          <w:trHeight w:val="20"/>
        </w:trPr>
        <w:tc>
          <w:tcPr>
            <w:tcW w:w="4849" w:type="dxa"/>
            <w:tcBorders>
              <w:top w:val="single" w:sz="4" w:space="0" w:color="auto"/>
              <w:left w:val="single" w:sz="4" w:space="0" w:color="auto"/>
              <w:bottom w:val="single" w:sz="4" w:space="0" w:color="auto"/>
              <w:right w:val="single" w:sz="4" w:space="0" w:color="auto"/>
            </w:tcBorders>
            <w:hideMark/>
          </w:tcPr>
          <w:p w:rsidR="00637B2F" w:rsidRPr="00E3400B" w:rsidRDefault="00637B2F" w:rsidP="001042A0">
            <w:pPr>
              <w:autoSpaceDE w:val="0"/>
              <w:autoSpaceDN w:val="0"/>
              <w:adjustRightInd w:val="0"/>
              <w:rPr>
                <w:rFonts w:eastAsia="Calibri"/>
                <w:b/>
                <w:bCs/>
              </w:rPr>
            </w:pPr>
            <w:r w:rsidRPr="00E3400B">
              <w:rPr>
                <w:rFonts w:eastAsia="Calibri"/>
                <w:b/>
                <w:bCs/>
              </w:rPr>
              <w:t>ВСЕГО</w:t>
            </w:r>
          </w:p>
        </w:tc>
        <w:tc>
          <w:tcPr>
            <w:tcW w:w="1701" w:type="dxa"/>
            <w:tcBorders>
              <w:top w:val="single" w:sz="4" w:space="0" w:color="auto"/>
              <w:left w:val="single" w:sz="4" w:space="0" w:color="auto"/>
              <w:bottom w:val="single" w:sz="4" w:space="0" w:color="auto"/>
              <w:right w:val="single" w:sz="4" w:space="0" w:color="auto"/>
            </w:tcBorders>
            <w:hideMark/>
          </w:tcPr>
          <w:p w:rsidR="00637B2F" w:rsidRPr="00E3400B" w:rsidRDefault="00637B2F" w:rsidP="001042A0">
            <w:pPr>
              <w:autoSpaceDE w:val="0"/>
              <w:autoSpaceDN w:val="0"/>
              <w:adjustRightInd w:val="0"/>
              <w:jc w:val="right"/>
              <w:rPr>
                <w:rFonts w:eastAsia="Calibri"/>
                <w:b/>
                <w:bCs/>
              </w:rPr>
            </w:pPr>
            <w:r w:rsidRPr="00E3400B">
              <w:rPr>
                <w:rFonts w:eastAsia="Calibri"/>
                <w:b/>
                <w:bCs/>
              </w:rPr>
              <w:t>90 000,0</w:t>
            </w:r>
          </w:p>
        </w:tc>
        <w:tc>
          <w:tcPr>
            <w:tcW w:w="1701" w:type="dxa"/>
            <w:tcBorders>
              <w:top w:val="single" w:sz="4" w:space="0" w:color="auto"/>
              <w:left w:val="single" w:sz="4" w:space="0" w:color="auto"/>
              <w:bottom w:val="single" w:sz="4" w:space="0" w:color="auto"/>
              <w:right w:val="single" w:sz="4" w:space="0" w:color="auto"/>
            </w:tcBorders>
          </w:tcPr>
          <w:p w:rsidR="00637B2F" w:rsidRPr="00E3400B" w:rsidRDefault="00637B2F" w:rsidP="001042A0">
            <w:pPr>
              <w:autoSpaceDE w:val="0"/>
              <w:autoSpaceDN w:val="0"/>
              <w:adjustRightInd w:val="0"/>
              <w:jc w:val="right"/>
              <w:rPr>
                <w:rFonts w:eastAsia="Calibri"/>
                <w:b/>
                <w:bCs/>
              </w:rPr>
            </w:pPr>
            <w:r w:rsidRPr="00E3400B">
              <w:rPr>
                <w:rFonts w:eastAsia="Calibri"/>
                <w:b/>
                <w:bCs/>
              </w:rPr>
              <w:t>90 000,0</w:t>
            </w:r>
          </w:p>
        </w:tc>
        <w:tc>
          <w:tcPr>
            <w:tcW w:w="1134" w:type="dxa"/>
            <w:tcBorders>
              <w:top w:val="single" w:sz="4" w:space="0" w:color="auto"/>
              <w:bottom w:val="single" w:sz="4" w:space="0" w:color="auto"/>
              <w:right w:val="single" w:sz="4" w:space="0" w:color="auto"/>
            </w:tcBorders>
            <w:shd w:val="clear" w:color="auto" w:fill="auto"/>
            <w:vAlign w:val="bottom"/>
          </w:tcPr>
          <w:p w:rsidR="00637B2F" w:rsidRPr="00E3400B" w:rsidRDefault="00637B2F" w:rsidP="001042A0">
            <w:pPr>
              <w:jc w:val="right"/>
              <w:rPr>
                <w:b/>
                <w:bCs/>
              </w:rPr>
            </w:pPr>
            <w:r w:rsidRPr="00E3400B">
              <w:rPr>
                <w:b/>
                <w:bCs/>
              </w:rPr>
              <w:t>100,0</w:t>
            </w:r>
          </w:p>
        </w:tc>
      </w:tr>
      <w:tr w:rsidR="00637B2F" w:rsidRPr="0056144C" w:rsidTr="001042A0">
        <w:trPr>
          <w:trHeight w:val="20"/>
        </w:trPr>
        <w:tc>
          <w:tcPr>
            <w:tcW w:w="4849" w:type="dxa"/>
            <w:tcBorders>
              <w:top w:val="single" w:sz="4" w:space="0" w:color="auto"/>
              <w:left w:val="single" w:sz="4" w:space="0" w:color="auto"/>
              <w:bottom w:val="single" w:sz="4" w:space="0" w:color="auto"/>
              <w:right w:val="single" w:sz="4" w:space="0" w:color="auto"/>
            </w:tcBorders>
            <w:noWrap/>
            <w:hideMark/>
          </w:tcPr>
          <w:p w:rsidR="00637B2F" w:rsidRPr="00EF22D8" w:rsidRDefault="00637B2F" w:rsidP="001042A0">
            <w:pPr>
              <w:autoSpaceDE w:val="0"/>
              <w:autoSpaceDN w:val="0"/>
              <w:adjustRightInd w:val="0"/>
              <w:rPr>
                <w:rFonts w:eastAsia="Calibri"/>
                <w:bCs/>
              </w:rPr>
            </w:pPr>
            <w:r w:rsidRPr="00EF22D8">
              <w:rPr>
                <w:rFonts w:eastAsia="Calibri"/>
                <w:bCs/>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noWrap/>
            <w:hideMark/>
          </w:tcPr>
          <w:p w:rsidR="00637B2F" w:rsidRPr="00EF22D8" w:rsidRDefault="00637B2F" w:rsidP="001042A0">
            <w:pPr>
              <w:autoSpaceDE w:val="0"/>
              <w:autoSpaceDN w:val="0"/>
              <w:adjustRightInd w:val="0"/>
              <w:jc w:val="right"/>
              <w:rPr>
                <w:rFonts w:eastAsia="Calibri"/>
                <w:bCs/>
              </w:rPr>
            </w:pPr>
            <w:r w:rsidRPr="00EF22D8">
              <w:rPr>
                <w:rFonts w:eastAsia="Calibri"/>
                <w:bCs/>
              </w:rPr>
              <w:t>74 724,0</w:t>
            </w:r>
          </w:p>
        </w:tc>
        <w:tc>
          <w:tcPr>
            <w:tcW w:w="1701" w:type="dxa"/>
            <w:tcBorders>
              <w:top w:val="single" w:sz="4" w:space="0" w:color="auto"/>
              <w:left w:val="single" w:sz="4" w:space="0" w:color="auto"/>
              <w:bottom w:val="single" w:sz="4" w:space="0" w:color="auto"/>
              <w:right w:val="single" w:sz="4" w:space="0" w:color="auto"/>
            </w:tcBorders>
          </w:tcPr>
          <w:p w:rsidR="00637B2F" w:rsidRPr="00EF22D8" w:rsidRDefault="00637B2F" w:rsidP="001042A0">
            <w:pPr>
              <w:autoSpaceDE w:val="0"/>
              <w:autoSpaceDN w:val="0"/>
              <w:adjustRightInd w:val="0"/>
              <w:jc w:val="right"/>
              <w:rPr>
                <w:rFonts w:eastAsia="Calibri"/>
                <w:bCs/>
              </w:rPr>
            </w:pPr>
            <w:r w:rsidRPr="00EF22D8">
              <w:rPr>
                <w:rFonts w:eastAsia="Calibri"/>
                <w:bCs/>
              </w:rPr>
              <w:t>74 724,0</w:t>
            </w:r>
          </w:p>
        </w:tc>
        <w:tc>
          <w:tcPr>
            <w:tcW w:w="1134" w:type="dxa"/>
            <w:tcBorders>
              <w:top w:val="single" w:sz="4" w:space="0" w:color="auto"/>
              <w:bottom w:val="single" w:sz="4" w:space="0" w:color="auto"/>
              <w:right w:val="single" w:sz="4" w:space="0" w:color="auto"/>
            </w:tcBorders>
            <w:shd w:val="clear" w:color="auto" w:fill="auto"/>
            <w:vAlign w:val="bottom"/>
          </w:tcPr>
          <w:p w:rsidR="00637B2F" w:rsidRPr="0056144C" w:rsidRDefault="00637B2F" w:rsidP="001042A0">
            <w:pPr>
              <w:jc w:val="right"/>
            </w:pPr>
            <w:r w:rsidRPr="0056144C">
              <w:t>100,0</w:t>
            </w:r>
          </w:p>
        </w:tc>
      </w:tr>
      <w:tr w:rsidR="00637B2F" w:rsidRPr="0056144C" w:rsidTr="001042A0">
        <w:trPr>
          <w:trHeight w:val="20"/>
        </w:trPr>
        <w:tc>
          <w:tcPr>
            <w:tcW w:w="4849" w:type="dxa"/>
            <w:tcBorders>
              <w:top w:val="single" w:sz="4" w:space="0" w:color="auto"/>
              <w:left w:val="single" w:sz="4" w:space="0" w:color="auto"/>
              <w:bottom w:val="single" w:sz="4" w:space="0" w:color="auto"/>
              <w:right w:val="single" w:sz="4" w:space="0" w:color="auto"/>
            </w:tcBorders>
            <w:noWrap/>
          </w:tcPr>
          <w:p w:rsidR="00637B2F" w:rsidRPr="00EF22D8" w:rsidRDefault="00637B2F" w:rsidP="001042A0">
            <w:pPr>
              <w:autoSpaceDE w:val="0"/>
              <w:autoSpaceDN w:val="0"/>
              <w:adjustRightInd w:val="0"/>
              <w:rPr>
                <w:rFonts w:eastAsia="Calibri"/>
                <w:bCs/>
              </w:rPr>
            </w:pPr>
            <w:r w:rsidRPr="00EF22D8">
              <w:rPr>
                <w:rFonts w:eastAsia="Calibri"/>
                <w:bCs/>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noWrap/>
          </w:tcPr>
          <w:p w:rsidR="00637B2F" w:rsidRPr="00EF22D8" w:rsidRDefault="00637B2F" w:rsidP="001042A0">
            <w:pPr>
              <w:autoSpaceDE w:val="0"/>
              <w:autoSpaceDN w:val="0"/>
              <w:adjustRightInd w:val="0"/>
              <w:jc w:val="right"/>
              <w:rPr>
                <w:rFonts w:eastAsia="Calibri"/>
                <w:bCs/>
              </w:rPr>
            </w:pPr>
            <w:r w:rsidRPr="00EF22D8">
              <w:rPr>
                <w:rFonts w:eastAsia="Calibri"/>
                <w:bCs/>
              </w:rPr>
              <w:t>2 783,0</w:t>
            </w:r>
          </w:p>
        </w:tc>
        <w:tc>
          <w:tcPr>
            <w:tcW w:w="1701" w:type="dxa"/>
            <w:tcBorders>
              <w:top w:val="single" w:sz="4" w:space="0" w:color="auto"/>
              <w:left w:val="single" w:sz="4" w:space="0" w:color="auto"/>
              <w:bottom w:val="single" w:sz="4" w:space="0" w:color="auto"/>
              <w:right w:val="single" w:sz="4" w:space="0" w:color="auto"/>
            </w:tcBorders>
          </w:tcPr>
          <w:p w:rsidR="00637B2F" w:rsidRPr="00EF22D8" w:rsidRDefault="00637B2F" w:rsidP="001042A0">
            <w:pPr>
              <w:autoSpaceDE w:val="0"/>
              <w:autoSpaceDN w:val="0"/>
              <w:adjustRightInd w:val="0"/>
              <w:jc w:val="right"/>
              <w:rPr>
                <w:rFonts w:eastAsia="Calibri"/>
                <w:bCs/>
              </w:rPr>
            </w:pPr>
            <w:r w:rsidRPr="00EF22D8">
              <w:rPr>
                <w:rFonts w:eastAsia="Calibri"/>
                <w:bCs/>
              </w:rPr>
              <w:t>2 783,0</w:t>
            </w:r>
          </w:p>
        </w:tc>
        <w:tc>
          <w:tcPr>
            <w:tcW w:w="1134" w:type="dxa"/>
            <w:tcBorders>
              <w:top w:val="single" w:sz="4" w:space="0" w:color="auto"/>
              <w:bottom w:val="single" w:sz="4" w:space="0" w:color="auto"/>
              <w:right w:val="single" w:sz="4" w:space="0" w:color="auto"/>
            </w:tcBorders>
            <w:shd w:val="clear" w:color="auto" w:fill="auto"/>
            <w:vAlign w:val="bottom"/>
          </w:tcPr>
          <w:p w:rsidR="00637B2F" w:rsidRPr="0056144C" w:rsidRDefault="00637B2F" w:rsidP="001042A0">
            <w:pPr>
              <w:jc w:val="right"/>
            </w:pPr>
            <w:r w:rsidRPr="0056144C">
              <w:t>100,0</w:t>
            </w:r>
          </w:p>
        </w:tc>
      </w:tr>
      <w:tr w:rsidR="00637B2F" w:rsidRPr="0056144C" w:rsidTr="001042A0">
        <w:trPr>
          <w:trHeight w:val="20"/>
        </w:trPr>
        <w:tc>
          <w:tcPr>
            <w:tcW w:w="4849" w:type="dxa"/>
            <w:tcBorders>
              <w:top w:val="single" w:sz="4" w:space="0" w:color="auto"/>
              <w:left w:val="single" w:sz="4" w:space="0" w:color="auto"/>
              <w:bottom w:val="single" w:sz="4" w:space="0" w:color="auto"/>
              <w:right w:val="single" w:sz="4" w:space="0" w:color="auto"/>
            </w:tcBorders>
            <w:noWrap/>
            <w:hideMark/>
          </w:tcPr>
          <w:p w:rsidR="00637B2F" w:rsidRPr="00EF22D8" w:rsidRDefault="00637B2F" w:rsidP="001042A0">
            <w:pPr>
              <w:autoSpaceDE w:val="0"/>
              <w:autoSpaceDN w:val="0"/>
              <w:adjustRightInd w:val="0"/>
              <w:rPr>
                <w:rFonts w:eastAsia="Calibri"/>
                <w:bCs/>
              </w:rPr>
            </w:pPr>
            <w:r w:rsidRPr="00EF22D8">
              <w:rPr>
                <w:rFonts w:eastAsia="Calibri"/>
                <w:bCs/>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noWrap/>
            <w:hideMark/>
          </w:tcPr>
          <w:p w:rsidR="00637B2F" w:rsidRPr="00EF22D8" w:rsidRDefault="00637B2F" w:rsidP="001042A0">
            <w:pPr>
              <w:autoSpaceDE w:val="0"/>
              <w:autoSpaceDN w:val="0"/>
              <w:adjustRightInd w:val="0"/>
              <w:jc w:val="right"/>
              <w:rPr>
                <w:rFonts w:eastAsia="Calibri"/>
                <w:bCs/>
              </w:rPr>
            </w:pPr>
            <w:r w:rsidRPr="00EF22D8">
              <w:rPr>
                <w:rFonts w:eastAsia="Calibri"/>
                <w:bCs/>
              </w:rPr>
              <w:t>12 493,0</w:t>
            </w:r>
          </w:p>
        </w:tc>
        <w:tc>
          <w:tcPr>
            <w:tcW w:w="1701" w:type="dxa"/>
            <w:tcBorders>
              <w:top w:val="single" w:sz="4" w:space="0" w:color="auto"/>
              <w:left w:val="single" w:sz="4" w:space="0" w:color="auto"/>
              <w:bottom w:val="single" w:sz="4" w:space="0" w:color="auto"/>
              <w:right w:val="single" w:sz="4" w:space="0" w:color="auto"/>
            </w:tcBorders>
          </w:tcPr>
          <w:p w:rsidR="00637B2F" w:rsidRPr="00EF22D8" w:rsidRDefault="00637B2F" w:rsidP="001042A0">
            <w:pPr>
              <w:autoSpaceDE w:val="0"/>
              <w:autoSpaceDN w:val="0"/>
              <w:adjustRightInd w:val="0"/>
              <w:jc w:val="right"/>
              <w:rPr>
                <w:rFonts w:eastAsia="Calibri"/>
                <w:bCs/>
              </w:rPr>
            </w:pPr>
            <w:r w:rsidRPr="00EF22D8">
              <w:rPr>
                <w:rFonts w:eastAsia="Calibri"/>
                <w:bCs/>
              </w:rPr>
              <w:t>12 493,0</w:t>
            </w:r>
          </w:p>
        </w:tc>
        <w:tc>
          <w:tcPr>
            <w:tcW w:w="1134" w:type="dxa"/>
            <w:tcBorders>
              <w:top w:val="single" w:sz="4" w:space="0" w:color="auto"/>
              <w:bottom w:val="single" w:sz="4" w:space="0" w:color="auto"/>
              <w:right w:val="single" w:sz="4" w:space="0" w:color="auto"/>
            </w:tcBorders>
            <w:shd w:val="clear" w:color="auto" w:fill="auto"/>
            <w:vAlign w:val="bottom"/>
          </w:tcPr>
          <w:p w:rsidR="00637B2F" w:rsidRPr="0056144C" w:rsidRDefault="00637B2F" w:rsidP="001042A0">
            <w:pPr>
              <w:jc w:val="right"/>
            </w:pPr>
            <w:r w:rsidRPr="0056144C">
              <w:t>100,0</w:t>
            </w:r>
          </w:p>
        </w:tc>
      </w:tr>
    </w:tbl>
    <w:p w:rsidR="00637B2F" w:rsidRDefault="00637B2F" w:rsidP="00EF22D8">
      <w:pPr>
        <w:jc w:val="center"/>
        <w:rPr>
          <w:rFonts w:eastAsia="Calibri"/>
          <w:b/>
          <w:sz w:val="28"/>
          <w:szCs w:val="28"/>
          <w:lang w:eastAsia="en-US"/>
        </w:rPr>
      </w:pPr>
    </w:p>
    <w:p w:rsidR="00637B2F" w:rsidRDefault="00637B2F" w:rsidP="00EF22D8">
      <w:pPr>
        <w:jc w:val="center"/>
        <w:rPr>
          <w:rFonts w:eastAsia="Calibri"/>
          <w:b/>
          <w:sz w:val="28"/>
          <w:szCs w:val="28"/>
          <w:lang w:eastAsia="en-US"/>
        </w:rPr>
      </w:pPr>
    </w:p>
    <w:p w:rsidR="00EF22D8" w:rsidRDefault="00EF22D8" w:rsidP="00EF22D8">
      <w:pPr>
        <w:jc w:val="center"/>
        <w:rPr>
          <w:rFonts w:eastAsia="Calibri"/>
          <w:b/>
          <w:sz w:val="28"/>
          <w:szCs w:val="28"/>
          <w:lang w:eastAsia="en-US"/>
        </w:rPr>
      </w:pPr>
      <w:r w:rsidRPr="0056144C">
        <w:rPr>
          <w:rFonts w:eastAsia="Calibri"/>
          <w:b/>
          <w:sz w:val="28"/>
          <w:szCs w:val="28"/>
          <w:lang w:eastAsia="en-US"/>
        </w:rPr>
        <w:t xml:space="preserve">Исполнение расходов по субсидиям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w:t>
      </w:r>
      <w:r w:rsidRPr="0056144C">
        <w:rPr>
          <w:rFonts w:eastAsia="Calibri"/>
          <w:b/>
          <w:sz w:val="28"/>
          <w:szCs w:val="28"/>
          <w:lang w:eastAsia="en-US"/>
        </w:rPr>
        <w:lastRenderedPageBreak/>
        <w:t>программы Магаданской области «Управление государственными финансами Магаданской области» за 201</w:t>
      </w:r>
      <w:r>
        <w:rPr>
          <w:rFonts w:eastAsia="Calibri"/>
          <w:b/>
          <w:sz w:val="28"/>
          <w:szCs w:val="28"/>
          <w:lang w:eastAsia="en-US"/>
        </w:rPr>
        <w:t>9</w:t>
      </w:r>
      <w:r w:rsidRPr="0056144C">
        <w:rPr>
          <w:rFonts w:eastAsia="Calibri"/>
          <w:b/>
          <w:sz w:val="28"/>
          <w:szCs w:val="28"/>
          <w:lang w:eastAsia="en-US"/>
        </w:rPr>
        <w:t xml:space="preserve"> год</w:t>
      </w:r>
    </w:p>
    <w:p w:rsidR="00D2725E" w:rsidRDefault="00D2725E" w:rsidP="00EF22D8">
      <w:pPr>
        <w:jc w:val="center"/>
        <w:rPr>
          <w:rFonts w:eastAsia="Calibri"/>
          <w:b/>
          <w:sz w:val="28"/>
          <w:szCs w:val="28"/>
          <w:lang w:eastAsia="en-US"/>
        </w:rPr>
      </w:pPr>
    </w:p>
    <w:p w:rsidR="00EF22D8" w:rsidRPr="0056144C" w:rsidRDefault="00EF22D8" w:rsidP="00EF22D8">
      <w:pPr>
        <w:jc w:val="right"/>
        <w:rPr>
          <w:bCs/>
          <w:sz w:val="28"/>
          <w:szCs w:val="28"/>
        </w:rPr>
      </w:pPr>
      <w:r>
        <w:rPr>
          <w:bCs/>
          <w:sz w:val="28"/>
          <w:szCs w:val="28"/>
        </w:rPr>
        <w:t>т</w:t>
      </w:r>
      <w:r w:rsidRPr="0056144C">
        <w:rPr>
          <w:bCs/>
          <w:sz w:val="28"/>
          <w:szCs w:val="28"/>
        </w:rPr>
        <w:t>ыс. руб.</w:t>
      </w:r>
    </w:p>
    <w:tbl>
      <w:tblPr>
        <w:tblW w:w="9290" w:type="dxa"/>
        <w:tblInd w:w="108" w:type="dxa"/>
        <w:tblLook w:val="04A0" w:firstRow="1" w:lastRow="0" w:firstColumn="1" w:lastColumn="0" w:noHBand="0" w:noVBand="1"/>
      </w:tblPr>
      <w:tblGrid>
        <w:gridCol w:w="4990"/>
        <w:gridCol w:w="1680"/>
        <w:gridCol w:w="1864"/>
        <w:gridCol w:w="756"/>
      </w:tblGrid>
      <w:tr w:rsidR="00EF22D8" w:rsidRPr="0056144C" w:rsidTr="00A34970">
        <w:trPr>
          <w:trHeight w:val="20"/>
        </w:trPr>
        <w:tc>
          <w:tcPr>
            <w:tcW w:w="4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D8" w:rsidRPr="0056144C" w:rsidRDefault="00EF22D8" w:rsidP="006D0C40">
            <w:pPr>
              <w:jc w:val="center"/>
              <w:rPr>
                <w:b/>
                <w:szCs w:val="22"/>
              </w:rPr>
            </w:pPr>
            <w:r w:rsidRPr="0056144C">
              <w:rPr>
                <w:b/>
                <w:szCs w:val="22"/>
              </w:rPr>
              <w:t xml:space="preserve">Наименование </w:t>
            </w:r>
            <w:r w:rsidRPr="0056144C">
              <w:rPr>
                <w:b/>
              </w:rPr>
              <w:t>городского округа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D8" w:rsidRPr="0056144C" w:rsidRDefault="00EF22D8" w:rsidP="006D0C40">
            <w:pPr>
              <w:jc w:val="center"/>
              <w:rPr>
                <w:b/>
                <w:szCs w:val="22"/>
              </w:rPr>
            </w:pPr>
            <w:r w:rsidRPr="0056144C">
              <w:rPr>
                <w:b/>
                <w:szCs w:val="22"/>
              </w:rPr>
              <w:t>Бюджет</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EF22D8" w:rsidRPr="0056144C" w:rsidRDefault="00EF22D8" w:rsidP="006D0C40">
            <w:pPr>
              <w:jc w:val="center"/>
              <w:rPr>
                <w:b/>
                <w:bCs/>
              </w:rPr>
            </w:pPr>
            <w:r w:rsidRPr="0056144C">
              <w:rPr>
                <w:b/>
                <w:bCs/>
              </w:rPr>
              <w:t>Кассовое исполнение</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F22D8" w:rsidRPr="0056144C" w:rsidRDefault="00EF22D8" w:rsidP="006D0C40">
            <w:pPr>
              <w:jc w:val="center"/>
              <w:rPr>
                <w:b/>
                <w:bCs/>
              </w:rPr>
            </w:pPr>
            <w:r w:rsidRPr="0056144C">
              <w:rPr>
                <w:b/>
                <w:bCs/>
              </w:rPr>
              <w:t>%% исп.</w:t>
            </w:r>
          </w:p>
        </w:tc>
      </w:tr>
      <w:tr w:rsidR="00A357A6" w:rsidRPr="0056144C" w:rsidTr="00A34970">
        <w:trPr>
          <w:trHeight w:val="20"/>
        </w:trPr>
        <w:tc>
          <w:tcPr>
            <w:tcW w:w="4990" w:type="dxa"/>
            <w:tcBorders>
              <w:top w:val="single" w:sz="4" w:space="0" w:color="auto"/>
              <w:left w:val="single" w:sz="4" w:space="0" w:color="auto"/>
              <w:bottom w:val="single" w:sz="4" w:space="0" w:color="auto"/>
              <w:right w:val="single" w:sz="4" w:space="0" w:color="auto"/>
            </w:tcBorders>
            <w:hideMark/>
          </w:tcPr>
          <w:p w:rsidR="00A357A6" w:rsidRPr="00A357A6" w:rsidRDefault="00A357A6" w:rsidP="00A357A6">
            <w:pPr>
              <w:autoSpaceDE w:val="0"/>
              <w:autoSpaceDN w:val="0"/>
              <w:adjustRightInd w:val="0"/>
              <w:rPr>
                <w:rFonts w:eastAsia="Calibri"/>
                <w:b/>
              </w:rPr>
            </w:pPr>
            <w:r w:rsidRPr="00A357A6">
              <w:rPr>
                <w:rFonts w:eastAsia="Calibri"/>
                <w:b/>
              </w:rPr>
              <w:t>ВСЕГО</w:t>
            </w:r>
          </w:p>
        </w:tc>
        <w:tc>
          <w:tcPr>
            <w:tcW w:w="1680" w:type="dxa"/>
            <w:tcBorders>
              <w:top w:val="single" w:sz="4" w:space="0" w:color="auto"/>
              <w:left w:val="single" w:sz="4" w:space="0" w:color="auto"/>
              <w:bottom w:val="single" w:sz="4" w:space="0" w:color="auto"/>
              <w:right w:val="single" w:sz="4" w:space="0" w:color="auto"/>
            </w:tcBorders>
            <w:hideMark/>
          </w:tcPr>
          <w:p w:rsidR="00A357A6" w:rsidRPr="00A357A6" w:rsidRDefault="00A357A6" w:rsidP="00A357A6">
            <w:pPr>
              <w:autoSpaceDE w:val="0"/>
              <w:autoSpaceDN w:val="0"/>
              <w:adjustRightInd w:val="0"/>
              <w:jc w:val="right"/>
              <w:rPr>
                <w:rFonts w:eastAsia="Calibri"/>
                <w:b/>
              </w:rPr>
            </w:pPr>
            <w:r w:rsidRPr="00A357A6">
              <w:rPr>
                <w:rFonts w:eastAsia="Calibri"/>
                <w:b/>
              </w:rPr>
              <w:t>275 500,0</w:t>
            </w:r>
          </w:p>
        </w:tc>
        <w:tc>
          <w:tcPr>
            <w:tcW w:w="1864" w:type="dxa"/>
            <w:tcBorders>
              <w:top w:val="single" w:sz="4" w:space="0" w:color="auto"/>
              <w:left w:val="single" w:sz="4" w:space="0" w:color="auto"/>
              <w:bottom w:val="single" w:sz="4" w:space="0" w:color="auto"/>
              <w:right w:val="single" w:sz="4" w:space="0" w:color="auto"/>
            </w:tcBorders>
          </w:tcPr>
          <w:p w:rsidR="00A357A6" w:rsidRPr="00A357A6" w:rsidRDefault="00A357A6" w:rsidP="00A357A6">
            <w:pPr>
              <w:autoSpaceDE w:val="0"/>
              <w:autoSpaceDN w:val="0"/>
              <w:adjustRightInd w:val="0"/>
              <w:jc w:val="right"/>
              <w:rPr>
                <w:rFonts w:eastAsia="Calibri"/>
                <w:b/>
              </w:rPr>
            </w:pPr>
            <w:r w:rsidRPr="00A357A6">
              <w:rPr>
                <w:rFonts w:eastAsia="Calibri"/>
                <w:b/>
              </w:rPr>
              <w:t>275 500,0</w:t>
            </w:r>
          </w:p>
        </w:tc>
        <w:tc>
          <w:tcPr>
            <w:tcW w:w="756" w:type="dxa"/>
            <w:tcBorders>
              <w:top w:val="nil"/>
              <w:left w:val="nil"/>
              <w:bottom w:val="single" w:sz="4" w:space="0" w:color="auto"/>
              <w:right w:val="single" w:sz="4" w:space="0" w:color="auto"/>
            </w:tcBorders>
          </w:tcPr>
          <w:p w:rsidR="00A357A6" w:rsidRPr="00A357A6" w:rsidRDefault="00A357A6" w:rsidP="00A357A6">
            <w:pPr>
              <w:jc w:val="right"/>
              <w:rPr>
                <w:b/>
                <w:bCs/>
              </w:rPr>
            </w:pPr>
            <w:r w:rsidRPr="00A357A6">
              <w:rPr>
                <w:b/>
                <w:bCs/>
              </w:rPr>
              <w:t>100,0</w:t>
            </w:r>
          </w:p>
        </w:tc>
      </w:tr>
      <w:tr w:rsidR="00A357A6" w:rsidRPr="0056144C" w:rsidTr="00A34970">
        <w:trPr>
          <w:trHeight w:val="20"/>
        </w:trPr>
        <w:tc>
          <w:tcPr>
            <w:tcW w:w="4990" w:type="dxa"/>
            <w:tcBorders>
              <w:top w:val="single" w:sz="4" w:space="0" w:color="auto"/>
              <w:left w:val="single" w:sz="4" w:space="0" w:color="auto"/>
              <w:bottom w:val="single" w:sz="4" w:space="0" w:color="auto"/>
              <w:right w:val="single" w:sz="4" w:space="0" w:color="auto"/>
            </w:tcBorders>
            <w:noWrap/>
            <w:hideMark/>
          </w:tcPr>
          <w:p w:rsidR="00A357A6" w:rsidRDefault="00A357A6" w:rsidP="00A357A6">
            <w:pPr>
              <w:autoSpaceDE w:val="0"/>
              <w:autoSpaceDN w:val="0"/>
              <w:adjustRightInd w:val="0"/>
              <w:rPr>
                <w:rFonts w:eastAsia="Calibri"/>
              </w:rPr>
            </w:pPr>
            <w:r>
              <w:rPr>
                <w:rFonts w:eastAsia="Calibri"/>
              </w:rPr>
              <w:t>Омсукчанский городской округ</w:t>
            </w:r>
          </w:p>
        </w:tc>
        <w:tc>
          <w:tcPr>
            <w:tcW w:w="1680" w:type="dxa"/>
            <w:tcBorders>
              <w:top w:val="single" w:sz="4" w:space="0" w:color="auto"/>
              <w:left w:val="single" w:sz="4" w:space="0" w:color="auto"/>
              <w:bottom w:val="single" w:sz="4" w:space="0" w:color="auto"/>
              <w:right w:val="single" w:sz="4" w:space="0" w:color="auto"/>
            </w:tcBorders>
            <w:noWrap/>
            <w:hideMark/>
          </w:tcPr>
          <w:p w:rsidR="00A357A6" w:rsidRDefault="00A357A6" w:rsidP="00A357A6">
            <w:pPr>
              <w:autoSpaceDE w:val="0"/>
              <w:autoSpaceDN w:val="0"/>
              <w:adjustRightInd w:val="0"/>
              <w:jc w:val="right"/>
              <w:rPr>
                <w:rFonts w:eastAsia="Calibri"/>
              </w:rPr>
            </w:pPr>
            <w:r>
              <w:rPr>
                <w:rFonts w:eastAsia="Calibri"/>
              </w:rPr>
              <w:t>7 332,0</w:t>
            </w:r>
          </w:p>
        </w:tc>
        <w:tc>
          <w:tcPr>
            <w:tcW w:w="1864" w:type="dxa"/>
            <w:tcBorders>
              <w:top w:val="single" w:sz="4" w:space="0" w:color="auto"/>
              <w:left w:val="single" w:sz="4" w:space="0" w:color="auto"/>
              <w:bottom w:val="single" w:sz="4" w:space="0" w:color="auto"/>
              <w:right w:val="single" w:sz="4" w:space="0" w:color="auto"/>
            </w:tcBorders>
          </w:tcPr>
          <w:p w:rsidR="00A357A6" w:rsidRDefault="00A357A6" w:rsidP="00A357A6">
            <w:pPr>
              <w:autoSpaceDE w:val="0"/>
              <w:autoSpaceDN w:val="0"/>
              <w:adjustRightInd w:val="0"/>
              <w:jc w:val="right"/>
              <w:rPr>
                <w:rFonts w:eastAsia="Calibri"/>
              </w:rPr>
            </w:pPr>
            <w:r>
              <w:rPr>
                <w:rFonts w:eastAsia="Calibri"/>
              </w:rPr>
              <w:t>7 332,0</w:t>
            </w:r>
          </w:p>
        </w:tc>
        <w:tc>
          <w:tcPr>
            <w:tcW w:w="756" w:type="dxa"/>
            <w:tcBorders>
              <w:top w:val="nil"/>
              <w:left w:val="nil"/>
              <w:bottom w:val="single" w:sz="4" w:space="0" w:color="auto"/>
              <w:right w:val="single" w:sz="4" w:space="0" w:color="auto"/>
            </w:tcBorders>
          </w:tcPr>
          <w:p w:rsidR="00A357A6" w:rsidRPr="0056144C" w:rsidRDefault="00A357A6" w:rsidP="00A357A6">
            <w:pPr>
              <w:jc w:val="right"/>
            </w:pPr>
            <w:r w:rsidRPr="0056144C">
              <w:t>100,0</w:t>
            </w:r>
          </w:p>
        </w:tc>
      </w:tr>
      <w:tr w:rsidR="00A357A6" w:rsidRPr="0056144C" w:rsidTr="00A34970">
        <w:trPr>
          <w:trHeight w:val="20"/>
        </w:trPr>
        <w:tc>
          <w:tcPr>
            <w:tcW w:w="4990" w:type="dxa"/>
            <w:tcBorders>
              <w:top w:val="single" w:sz="4" w:space="0" w:color="auto"/>
              <w:left w:val="single" w:sz="4" w:space="0" w:color="auto"/>
              <w:bottom w:val="single" w:sz="4" w:space="0" w:color="auto"/>
              <w:right w:val="single" w:sz="4" w:space="0" w:color="auto"/>
            </w:tcBorders>
            <w:noWrap/>
          </w:tcPr>
          <w:p w:rsidR="00A357A6" w:rsidRDefault="00A357A6" w:rsidP="00A357A6">
            <w:pPr>
              <w:autoSpaceDE w:val="0"/>
              <w:autoSpaceDN w:val="0"/>
              <w:adjustRightInd w:val="0"/>
              <w:rPr>
                <w:rFonts w:eastAsia="Calibri"/>
              </w:rPr>
            </w:pPr>
            <w:r>
              <w:rPr>
                <w:rFonts w:eastAsia="Calibri"/>
              </w:rPr>
              <w:t>Северо-Эвенский городской округ</w:t>
            </w:r>
          </w:p>
        </w:tc>
        <w:tc>
          <w:tcPr>
            <w:tcW w:w="1680" w:type="dxa"/>
            <w:tcBorders>
              <w:top w:val="single" w:sz="4" w:space="0" w:color="auto"/>
              <w:left w:val="single" w:sz="4" w:space="0" w:color="auto"/>
              <w:bottom w:val="single" w:sz="4" w:space="0" w:color="auto"/>
              <w:right w:val="single" w:sz="4" w:space="0" w:color="auto"/>
            </w:tcBorders>
            <w:noWrap/>
          </w:tcPr>
          <w:p w:rsidR="00A357A6" w:rsidRDefault="00A357A6" w:rsidP="00A357A6">
            <w:pPr>
              <w:autoSpaceDE w:val="0"/>
              <w:autoSpaceDN w:val="0"/>
              <w:adjustRightInd w:val="0"/>
              <w:jc w:val="right"/>
              <w:rPr>
                <w:rFonts w:eastAsia="Calibri"/>
              </w:rPr>
            </w:pPr>
            <w:r>
              <w:rPr>
                <w:rFonts w:eastAsia="Calibri"/>
              </w:rPr>
              <w:t>102 200,0</w:t>
            </w:r>
          </w:p>
        </w:tc>
        <w:tc>
          <w:tcPr>
            <w:tcW w:w="1864" w:type="dxa"/>
            <w:tcBorders>
              <w:top w:val="single" w:sz="4" w:space="0" w:color="auto"/>
              <w:left w:val="single" w:sz="4" w:space="0" w:color="auto"/>
              <w:bottom w:val="single" w:sz="4" w:space="0" w:color="auto"/>
              <w:right w:val="single" w:sz="4" w:space="0" w:color="auto"/>
            </w:tcBorders>
          </w:tcPr>
          <w:p w:rsidR="00A357A6" w:rsidRDefault="00A357A6" w:rsidP="00A357A6">
            <w:pPr>
              <w:autoSpaceDE w:val="0"/>
              <w:autoSpaceDN w:val="0"/>
              <w:adjustRightInd w:val="0"/>
              <w:jc w:val="right"/>
              <w:rPr>
                <w:rFonts w:eastAsia="Calibri"/>
              </w:rPr>
            </w:pPr>
            <w:r>
              <w:rPr>
                <w:rFonts w:eastAsia="Calibri"/>
              </w:rPr>
              <w:t>102 200,0</w:t>
            </w:r>
          </w:p>
        </w:tc>
        <w:tc>
          <w:tcPr>
            <w:tcW w:w="756" w:type="dxa"/>
            <w:tcBorders>
              <w:top w:val="nil"/>
              <w:left w:val="nil"/>
              <w:bottom w:val="single" w:sz="4" w:space="0" w:color="auto"/>
              <w:right w:val="single" w:sz="4" w:space="0" w:color="auto"/>
            </w:tcBorders>
          </w:tcPr>
          <w:p w:rsidR="00A357A6" w:rsidRPr="0056144C" w:rsidRDefault="00A357A6" w:rsidP="00A357A6">
            <w:pPr>
              <w:jc w:val="right"/>
            </w:pPr>
            <w:r w:rsidRPr="0056144C">
              <w:t>100,0</w:t>
            </w:r>
          </w:p>
        </w:tc>
      </w:tr>
      <w:tr w:rsidR="00A357A6" w:rsidRPr="0056144C" w:rsidTr="00A34970">
        <w:trPr>
          <w:trHeight w:val="20"/>
        </w:trPr>
        <w:tc>
          <w:tcPr>
            <w:tcW w:w="4990" w:type="dxa"/>
            <w:tcBorders>
              <w:top w:val="single" w:sz="4" w:space="0" w:color="auto"/>
              <w:left w:val="single" w:sz="4" w:space="0" w:color="auto"/>
              <w:bottom w:val="single" w:sz="4" w:space="0" w:color="auto"/>
              <w:right w:val="single" w:sz="4" w:space="0" w:color="auto"/>
            </w:tcBorders>
            <w:noWrap/>
            <w:hideMark/>
          </w:tcPr>
          <w:p w:rsidR="00A357A6" w:rsidRDefault="00A357A6" w:rsidP="00A357A6">
            <w:pPr>
              <w:autoSpaceDE w:val="0"/>
              <w:autoSpaceDN w:val="0"/>
              <w:adjustRightInd w:val="0"/>
              <w:rPr>
                <w:rFonts w:eastAsia="Calibri"/>
              </w:rPr>
            </w:pPr>
            <w:r>
              <w:rPr>
                <w:rFonts w:eastAsia="Calibri"/>
              </w:rPr>
              <w:t>Среднеканский городской округ</w:t>
            </w:r>
          </w:p>
        </w:tc>
        <w:tc>
          <w:tcPr>
            <w:tcW w:w="1680" w:type="dxa"/>
            <w:tcBorders>
              <w:top w:val="single" w:sz="4" w:space="0" w:color="auto"/>
              <w:left w:val="single" w:sz="4" w:space="0" w:color="auto"/>
              <w:bottom w:val="single" w:sz="4" w:space="0" w:color="auto"/>
              <w:right w:val="single" w:sz="4" w:space="0" w:color="auto"/>
            </w:tcBorders>
            <w:noWrap/>
            <w:hideMark/>
          </w:tcPr>
          <w:p w:rsidR="00A357A6" w:rsidRDefault="00A357A6" w:rsidP="00A357A6">
            <w:pPr>
              <w:autoSpaceDE w:val="0"/>
              <w:autoSpaceDN w:val="0"/>
              <w:adjustRightInd w:val="0"/>
              <w:jc w:val="right"/>
              <w:rPr>
                <w:rFonts w:eastAsia="Calibri"/>
              </w:rPr>
            </w:pPr>
            <w:r>
              <w:rPr>
                <w:rFonts w:eastAsia="Calibri"/>
              </w:rPr>
              <w:t>57 051,0</w:t>
            </w:r>
          </w:p>
        </w:tc>
        <w:tc>
          <w:tcPr>
            <w:tcW w:w="1864" w:type="dxa"/>
            <w:tcBorders>
              <w:top w:val="single" w:sz="4" w:space="0" w:color="auto"/>
              <w:left w:val="single" w:sz="4" w:space="0" w:color="auto"/>
              <w:bottom w:val="single" w:sz="4" w:space="0" w:color="auto"/>
              <w:right w:val="single" w:sz="4" w:space="0" w:color="auto"/>
            </w:tcBorders>
          </w:tcPr>
          <w:p w:rsidR="00A357A6" w:rsidRDefault="00A357A6" w:rsidP="00A357A6">
            <w:pPr>
              <w:autoSpaceDE w:val="0"/>
              <w:autoSpaceDN w:val="0"/>
              <w:adjustRightInd w:val="0"/>
              <w:jc w:val="right"/>
              <w:rPr>
                <w:rFonts w:eastAsia="Calibri"/>
              </w:rPr>
            </w:pPr>
            <w:r>
              <w:rPr>
                <w:rFonts w:eastAsia="Calibri"/>
              </w:rPr>
              <w:t>57 051,0</w:t>
            </w:r>
          </w:p>
        </w:tc>
        <w:tc>
          <w:tcPr>
            <w:tcW w:w="756" w:type="dxa"/>
            <w:tcBorders>
              <w:top w:val="nil"/>
              <w:left w:val="nil"/>
              <w:bottom w:val="single" w:sz="4" w:space="0" w:color="auto"/>
              <w:right w:val="single" w:sz="4" w:space="0" w:color="auto"/>
            </w:tcBorders>
          </w:tcPr>
          <w:p w:rsidR="00A357A6" w:rsidRPr="0056144C" w:rsidRDefault="00A357A6" w:rsidP="00A357A6">
            <w:pPr>
              <w:jc w:val="right"/>
            </w:pPr>
            <w:r w:rsidRPr="0056144C">
              <w:t>100,0</w:t>
            </w:r>
          </w:p>
        </w:tc>
      </w:tr>
      <w:tr w:rsidR="00A357A6" w:rsidRPr="0056144C" w:rsidTr="00A34970">
        <w:trPr>
          <w:trHeight w:val="20"/>
        </w:trPr>
        <w:tc>
          <w:tcPr>
            <w:tcW w:w="4990" w:type="dxa"/>
            <w:tcBorders>
              <w:top w:val="single" w:sz="4" w:space="0" w:color="auto"/>
              <w:left w:val="single" w:sz="4" w:space="0" w:color="auto"/>
              <w:bottom w:val="single" w:sz="4" w:space="0" w:color="auto"/>
              <w:right w:val="single" w:sz="4" w:space="0" w:color="auto"/>
            </w:tcBorders>
            <w:noWrap/>
            <w:hideMark/>
          </w:tcPr>
          <w:p w:rsidR="00A357A6" w:rsidRDefault="00A357A6" w:rsidP="00A357A6">
            <w:pPr>
              <w:autoSpaceDE w:val="0"/>
              <w:autoSpaceDN w:val="0"/>
              <w:adjustRightInd w:val="0"/>
              <w:rPr>
                <w:rFonts w:eastAsia="Calibri"/>
              </w:rPr>
            </w:pPr>
            <w:r>
              <w:rPr>
                <w:rFonts w:eastAsia="Calibri"/>
              </w:rPr>
              <w:t>Ягоднинский городской округ</w:t>
            </w:r>
          </w:p>
        </w:tc>
        <w:tc>
          <w:tcPr>
            <w:tcW w:w="1680" w:type="dxa"/>
            <w:tcBorders>
              <w:top w:val="single" w:sz="4" w:space="0" w:color="auto"/>
              <w:left w:val="single" w:sz="4" w:space="0" w:color="auto"/>
              <w:bottom w:val="single" w:sz="4" w:space="0" w:color="auto"/>
              <w:right w:val="single" w:sz="4" w:space="0" w:color="auto"/>
            </w:tcBorders>
            <w:noWrap/>
            <w:hideMark/>
          </w:tcPr>
          <w:p w:rsidR="00A357A6" w:rsidRDefault="00A357A6" w:rsidP="00A357A6">
            <w:pPr>
              <w:autoSpaceDE w:val="0"/>
              <w:autoSpaceDN w:val="0"/>
              <w:adjustRightInd w:val="0"/>
              <w:jc w:val="right"/>
              <w:rPr>
                <w:rFonts w:eastAsia="Calibri"/>
              </w:rPr>
            </w:pPr>
            <w:r>
              <w:rPr>
                <w:rFonts w:eastAsia="Calibri"/>
              </w:rPr>
              <w:t>108 917,0</w:t>
            </w:r>
          </w:p>
        </w:tc>
        <w:tc>
          <w:tcPr>
            <w:tcW w:w="1864" w:type="dxa"/>
            <w:tcBorders>
              <w:top w:val="single" w:sz="4" w:space="0" w:color="auto"/>
              <w:left w:val="single" w:sz="4" w:space="0" w:color="auto"/>
              <w:bottom w:val="single" w:sz="4" w:space="0" w:color="auto"/>
              <w:right w:val="single" w:sz="4" w:space="0" w:color="auto"/>
            </w:tcBorders>
          </w:tcPr>
          <w:p w:rsidR="00A357A6" w:rsidRDefault="00A357A6" w:rsidP="00A357A6">
            <w:pPr>
              <w:autoSpaceDE w:val="0"/>
              <w:autoSpaceDN w:val="0"/>
              <w:adjustRightInd w:val="0"/>
              <w:jc w:val="right"/>
              <w:rPr>
                <w:rFonts w:eastAsia="Calibri"/>
              </w:rPr>
            </w:pPr>
            <w:r>
              <w:rPr>
                <w:rFonts w:eastAsia="Calibri"/>
              </w:rPr>
              <w:t>108 917,0</w:t>
            </w:r>
          </w:p>
        </w:tc>
        <w:tc>
          <w:tcPr>
            <w:tcW w:w="756" w:type="dxa"/>
            <w:tcBorders>
              <w:top w:val="nil"/>
              <w:left w:val="nil"/>
              <w:bottom w:val="single" w:sz="4" w:space="0" w:color="auto"/>
              <w:right w:val="single" w:sz="4" w:space="0" w:color="auto"/>
            </w:tcBorders>
          </w:tcPr>
          <w:p w:rsidR="00A357A6" w:rsidRPr="0056144C" w:rsidRDefault="00A357A6" w:rsidP="00A357A6">
            <w:pPr>
              <w:jc w:val="right"/>
            </w:pPr>
            <w:r w:rsidRPr="0056144C">
              <w:t>100,0</w:t>
            </w:r>
          </w:p>
        </w:tc>
      </w:tr>
    </w:tbl>
    <w:p w:rsidR="00EF22D8" w:rsidRPr="0056144C" w:rsidRDefault="00EF22D8" w:rsidP="00EF22D8">
      <w:pPr>
        <w:autoSpaceDE w:val="0"/>
        <w:autoSpaceDN w:val="0"/>
        <w:adjustRightInd w:val="0"/>
        <w:ind w:firstLine="708"/>
        <w:jc w:val="both"/>
        <w:rPr>
          <w:sz w:val="28"/>
          <w:szCs w:val="28"/>
        </w:rPr>
      </w:pPr>
    </w:p>
    <w:p w:rsidR="00637B2F" w:rsidRDefault="00A357A6" w:rsidP="00A357A6">
      <w:pPr>
        <w:jc w:val="center"/>
        <w:rPr>
          <w:rFonts w:eastAsia="Calibri"/>
          <w:b/>
          <w:sz w:val="28"/>
          <w:szCs w:val="28"/>
          <w:lang w:eastAsia="en-US"/>
        </w:rPr>
      </w:pPr>
      <w:r w:rsidRPr="00A357A6">
        <w:rPr>
          <w:rFonts w:eastAsia="Calibri"/>
          <w:b/>
          <w:sz w:val="28"/>
          <w:szCs w:val="28"/>
          <w:lang w:eastAsia="en-US"/>
        </w:rPr>
        <w:t>Исполнение расходов по дотациям на поддержку мер</w:t>
      </w:r>
    </w:p>
    <w:p w:rsidR="00A357A6" w:rsidRPr="00A357A6" w:rsidRDefault="00A357A6" w:rsidP="00A357A6">
      <w:pPr>
        <w:jc w:val="center"/>
        <w:rPr>
          <w:rFonts w:eastAsia="Calibri"/>
          <w:b/>
          <w:sz w:val="28"/>
          <w:szCs w:val="28"/>
          <w:lang w:eastAsia="en-US"/>
        </w:rPr>
      </w:pPr>
      <w:r w:rsidRPr="00A357A6">
        <w:rPr>
          <w:rFonts w:eastAsia="Calibri"/>
          <w:b/>
          <w:sz w:val="28"/>
          <w:szCs w:val="28"/>
          <w:lang w:eastAsia="en-US"/>
        </w:rPr>
        <w:t xml:space="preserve">по обеспечению сбалансированности </w:t>
      </w:r>
      <w:r w:rsidRPr="00A357A6">
        <w:rPr>
          <w:rFonts w:eastAsia="Calibri"/>
          <w:b/>
          <w:sz w:val="28"/>
          <w:szCs w:val="28"/>
        </w:rPr>
        <w:t xml:space="preserve">местного бюджета муниципального образования </w:t>
      </w:r>
      <w:r>
        <w:rPr>
          <w:rFonts w:eastAsia="Calibri"/>
          <w:b/>
          <w:sz w:val="28"/>
          <w:szCs w:val="28"/>
        </w:rPr>
        <w:t>«</w:t>
      </w:r>
      <w:r w:rsidRPr="00A357A6">
        <w:rPr>
          <w:rFonts w:eastAsia="Calibri"/>
          <w:b/>
          <w:sz w:val="28"/>
          <w:szCs w:val="28"/>
        </w:rPr>
        <w:t>город Магадан</w:t>
      </w:r>
      <w:r>
        <w:rPr>
          <w:rFonts w:eastAsia="Calibri"/>
          <w:b/>
          <w:sz w:val="28"/>
          <w:szCs w:val="28"/>
        </w:rPr>
        <w:t>»</w:t>
      </w:r>
      <w:r w:rsidRPr="00A357A6">
        <w:rPr>
          <w:rFonts w:eastAsia="Calibri"/>
          <w:b/>
          <w:sz w:val="28"/>
          <w:szCs w:val="28"/>
        </w:rPr>
        <w:t xml:space="preserve"> - победителя Всероссийского конкурса лучших проектов создания комфортной городской среды, предоставляемых в рамках реализации государственной программы Магаданской области </w:t>
      </w:r>
      <w:r>
        <w:rPr>
          <w:rFonts w:eastAsia="Calibri"/>
          <w:b/>
          <w:sz w:val="28"/>
          <w:szCs w:val="28"/>
        </w:rPr>
        <w:t>«</w:t>
      </w:r>
      <w:r w:rsidRPr="00A357A6">
        <w:rPr>
          <w:rFonts w:eastAsia="Calibri"/>
          <w:b/>
          <w:sz w:val="28"/>
          <w:szCs w:val="28"/>
        </w:rPr>
        <w:t>Формирование современной городской среды Магаданской области</w:t>
      </w:r>
      <w:r>
        <w:rPr>
          <w:rFonts w:eastAsia="Calibri"/>
          <w:b/>
          <w:sz w:val="28"/>
          <w:szCs w:val="28"/>
        </w:rPr>
        <w:t>»</w:t>
      </w:r>
      <w:r w:rsidRPr="00A357A6">
        <w:rPr>
          <w:rFonts w:eastAsia="Calibri"/>
          <w:b/>
          <w:sz w:val="28"/>
          <w:szCs w:val="28"/>
          <w:lang w:eastAsia="en-US"/>
        </w:rPr>
        <w:t xml:space="preserve"> за 2019 год</w:t>
      </w:r>
    </w:p>
    <w:p w:rsidR="00A357A6" w:rsidRDefault="00A357A6" w:rsidP="00A357A6">
      <w:pPr>
        <w:jc w:val="center"/>
        <w:rPr>
          <w:rFonts w:eastAsia="Calibri"/>
          <w:b/>
          <w:sz w:val="28"/>
          <w:szCs w:val="28"/>
          <w:lang w:eastAsia="en-US"/>
        </w:rPr>
      </w:pPr>
    </w:p>
    <w:p w:rsidR="00A357A6" w:rsidRPr="0056144C" w:rsidRDefault="00A357A6" w:rsidP="00A357A6">
      <w:pPr>
        <w:jc w:val="right"/>
        <w:rPr>
          <w:bCs/>
          <w:sz w:val="28"/>
          <w:szCs w:val="28"/>
        </w:rPr>
      </w:pPr>
      <w:r w:rsidRPr="0056144C">
        <w:rPr>
          <w:bCs/>
          <w:sz w:val="28"/>
          <w:szCs w:val="28"/>
        </w:rPr>
        <w:t>тыс. руб.</w:t>
      </w:r>
    </w:p>
    <w:tbl>
      <w:tblPr>
        <w:tblW w:w="9385" w:type="dxa"/>
        <w:tblInd w:w="108" w:type="dxa"/>
        <w:tblLayout w:type="fixed"/>
        <w:tblLook w:val="04A0" w:firstRow="1" w:lastRow="0" w:firstColumn="1" w:lastColumn="0" w:noHBand="0" w:noVBand="1"/>
      </w:tblPr>
      <w:tblGrid>
        <w:gridCol w:w="5132"/>
        <w:gridCol w:w="1843"/>
        <w:gridCol w:w="1559"/>
        <w:gridCol w:w="851"/>
      </w:tblGrid>
      <w:tr w:rsidR="00A357A6" w:rsidRPr="0056144C" w:rsidTr="00961E17">
        <w:trPr>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A6" w:rsidRPr="0056144C" w:rsidRDefault="00A357A6" w:rsidP="006D0C40">
            <w:pPr>
              <w:jc w:val="center"/>
              <w:rPr>
                <w:b/>
                <w:szCs w:val="22"/>
              </w:rPr>
            </w:pPr>
            <w:r w:rsidRPr="0056144C">
              <w:rPr>
                <w:b/>
                <w:szCs w:val="22"/>
              </w:rPr>
              <w:t xml:space="preserve">Наименование </w:t>
            </w:r>
            <w:r w:rsidRPr="0056144C">
              <w:rPr>
                <w:b/>
              </w:rPr>
              <w:t>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A6" w:rsidRPr="0056144C" w:rsidRDefault="00A357A6" w:rsidP="006D0C40">
            <w:pPr>
              <w:jc w:val="center"/>
              <w:rPr>
                <w:b/>
                <w:szCs w:val="22"/>
              </w:rPr>
            </w:pPr>
            <w:r w:rsidRPr="0056144C">
              <w:rPr>
                <w:b/>
                <w:szCs w:val="22"/>
              </w:rPr>
              <w:t>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7A6" w:rsidRPr="0056144C" w:rsidRDefault="00A357A6" w:rsidP="006D0C40">
            <w:pPr>
              <w:jc w:val="center"/>
              <w:rPr>
                <w:b/>
                <w:bCs/>
              </w:rPr>
            </w:pPr>
            <w:r w:rsidRPr="0056144C">
              <w:rPr>
                <w:b/>
                <w:bCs/>
              </w:rPr>
              <w:t>Кассовое исполнение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57A6" w:rsidRPr="0056144C" w:rsidRDefault="00A357A6" w:rsidP="006D0C40">
            <w:pPr>
              <w:jc w:val="center"/>
              <w:rPr>
                <w:b/>
                <w:bCs/>
              </w:rPr>
            </w:pPr>
            <w:r w:rsidRPr="0056144C">
              <w:rPr>
                <w:b/>
                <w:bCs/>
              </w:rPr>
              <w:t>%% исп.</w:t>
            </w:r>
          </w:p>
        </w:tc>
      </w:tr>
      <w:tr w:rsidR="00E3400B" w:rsidRPr="0056144C" w:rsidTr="00961E17">
        <w:trPr>
          <w:trHeight w:val="20"/>
        </w:trPr>
        <w:tc>
          <w:tcPr>
            <w:tcW w:w="5132" w:type="dxa"/>
            <w:tcBorders>
              <w:top w:val="single" w:sz="4" w:space="0" w:color="auto"/>
              <w:left w:val="single" w:sz="4" w:space="0" w:color="auto"/>
              <w:bottom w:val="single" w:sz="4" w:space="0" w:color="auto"/>
              <w:right w:val="single" w:sz="4" w:space="0" w:color="auto"/>
            </w:tcBorders>
            <w:hideMark/>
          </w:tcPr>
          <w:p w:rsidR="00E3400B" w:rsidRPr="00A357A6" w:rsidRDefault="00E3400B" w:rsidP="00E3400B">
            <w:pPr>
              <w:autoSpaceDE w:val="0"/>
              <w:autoSpaceDN w:val="0"/>
              <w:adjustRightInd w:val="0"/>
              <w:jc w:val="both"/>
              <w:rPr>
                <w:rFonts w:eastAsia="Calibri"/>
                <w:b/>
              </w:rPr>
            </w:pPr>
            <w:r w:rsidRPr="00A357A6">
              <w:rPr>
                <w:rFonts w:eastAsia="Calibri"/>
                <w:b/>
              </w:rPr>
              <w:t>ВСЕГО</w:t>
            </w:r>
          </w:p>
        </w:tc>
        <w:tc>
          <w:tcPr>
            <w:tcW w:w="1843" w:type="dxa"/>
            <w:tcBorders>
              <w:top w:val="single" w:sz="4" w:space="0" w:color="auto"/>
              <w:left w:val="single" w:sz="4" w:space="0" w:color="auto"/>
              <w:bottom w:val="single" w:sz="4" w:space="0" w:color="auto"/>
              <w:right w:val="single" w:sz="4" w:space="0" w:color="auto"/>
            </w:tcBorders>
            <w:hideMark/>
          </w:tcPr>
          <w:p w:rsidR="00E3400B" w:rsidRPr="00A357A6" w:rsidRDefault="00E3400B" w:rsidP="00E3400B">
            <w:pPr>
              <w:autoSpaceDE w:val="0"/>
              <w:autoSpaceDN w:val="0"/>
              <w:adjustRightInd w:val="0"/>
              <w:jc w:val="right"/>
              <w:rPr>
                <w:rFonts w:eastAsia="Calibri"/>
                <w:b/>
              </w:rPr>
            </w:pPr>
            <w:r w:rsidRPr="00A357A6">
              <w:rPr>
                <w:rFonts w:eastAsia="Calibri"/>
                <w:b/>
              </w:rPr>
              <w:t>1</w:t>
            </w:r>
            <w:r>
              <w:rPr>
                <w:rFonts w:eastAsia="Calibri"/>
                <w:b/>
              </w:rPr>
              <w:t>0</w:t>
            </w:r>
            <w:r w:rsidRPr="00A357A6">
              <w:rPr>
                <w:rFonts w:eastAsia="Calibri"/>
                <w:b/>
              </w:rPr>
              <w:t>0 000,0</w:t>
            </w:r>
          </w:p>
        </w:tc>
        <w:tc>
          <w:tcPr>
            <w:tcW w:w="1559" w:type="dxa"/>
            <w:tcBorders>
              <w:top w:val="single" w:sz="4" w:space="0" w:color="auto"/>
              <w:left w:val="single" w:sz="4" w:space="0" w:color="auto"/>
              <w:bottom w:val="single" w:sz="4" w:space="0" w:color="auto"/>
              <w:right w:val="single" w:sz="4" w:space="0" w:color="auto"/>
            </w:tcBorders>
          </w:tcPr>
          <w:p w:rsidR="00E3400B" w:rsidRPr="00A357A6" w:rsidRDefault="00E3400B" w:rsidP="00E3400B">
            <w:pPr>
              <w:autoSpaceDE w:val="0"/>
              <w:autoSpaceDN w:val="0"/>
              <w:adjustRightInd w:val="0"/>
              <w:jc w:val="right"/>
              <w:rPr>
                <w:rFonts w:eastAsia="Calibri"/>
                <w:b/>
              </w:rPr>
            </w:pPr>
            <w:r w:rsidRPr="00A357A6">
              <w:rPr>
                <w:rFonts w:eastAsia="Calibri"/>
                <w:b/>
              </w:rPr>
              <w:t>1</w:t>
            </w:r>
            <w:r>
              <w:rPr>
                <w:rFonts w:eastAsia="Calibri"/>
                <w:b/>
              </w:rPr>
              <w:t>0</w:t>
            </w:r>
            <w:r w:rsidRPr="00A357A6">
              <w:rPr>
                <w:rFonts w:eastAsia="Calibri"/>
                <w:b/>
              </w:rPr>
              <w:t>0 000,0</w:t>
            </w:r>
          </w:p>
        </w:tc>
        <w:tc>
          <w:tcPr>
            <w:tcW w:w="851" w:type="dxa"/>
            <w:tcBorders>
              <w:top w:val="nil"/>
              <w:left w:val="nil"/>
              <w:bottom w:val="single" w:sz="4" w:space="0" w:color="auto"/>
              <w:right w:val="single" w:sz="4" w:space="0" w:color="auto"/>
            </w:tcBorders>
          </w:tcPr>
          <w:p w:rsidR="00E3400B" w:rsidRPr="0056144C" w:rsidRDefault="00E3400B" w:rsidP="00E3400B">
            <w:pPr>
              <w:jc w:val="right"/>
              <w:rPr>
                <w:b/>
                <w:bCs/>
              </w:rPr>
            </w:pPr>
            <w:r w:rsidRPr="0056144C">
              <w:rPr>
                <w:b/>
                <w:bCs/>
              </w:rPr>
              <w:t>100,0</w:t>
            </w:r>
          </w:p>
        </w:tc>
      </w:tr>
      <w:tr w:rsidR="00E3400B" w:rsidRPr="0056144C" w:rsidTr="00961E17">
        <w:trPr>
          <w:trHeight w:val="20"/>
        </w:trPr>
        <w:tc>
          <w:tcPr>
            <w:tcW w:w="5132" w:type="dxa"/>
            <w:tcBorders>
              <w:top w:val="single" w:sz="4" w:space="0" w:color="auto"/>
              <w:left w:val="single" w:sz="4" w:space="0" w:color="auto"/>
              <w:bottom w:val="single" w:sz="4" w:space="0" w:color="auto"/>
              <w:right w:val="single" w:sz="4" w:space="0" w:color="auto"/>
            </w:tcBorders>
            <w:noWrap/>
            <w:hideMark/>
          </w:tcPr>
          <w:p w:rsidR="00E3400B" w:rsidRDefault="00E3400B" w:rsidP="00E3400B">
            <w:pPr>
              <w:autoSpaceDE w:val="0"/>
              <w:autoSpaceDN w:val="0"/>
              <w:adjustRightInd w:val="0"/>
              <w:jc w:val="both"/>
              <w:rPr>
                <w:rFonts w:eastAsia="Calibri"/>
              </w:rPr>
            </w:pPr>
            <w:r w:rsidRPr="00EF22D8">
              <w:rPr>
                <w:rFonts w:eastAsia="Calibri"/>
                <w:bCs/>
              </w:rPr>
              <w:t>город Магадан</w:t>
            </w:r>
          </w:p>
        </w:tc>
        <w:tc>
          <w:tcPr>
            <w:tcW w:w="1843" w:type="dxa"/>
            <w:tcBorders>
              <w:top w:val="single" w:sz="4" w:space="0" w:color="auto"/>
              <w:left w:val="single" w:sz="4" w:space="0" w:color="auto"/>
              <w:bottom w:val="single" w:sz="4" w:space="0" w:color="auto"/>
              <w:right w:val="single" w:sz="4" w:space="0" w:color="auto"/>
            </w:tcBorders>
            <w:noWrap/>
            <w:hideMark/>
          </w:tcPr>
          <w:p w:rsidR="00E3400B" w:rsidRDefault="00E3400B" w:rsidP="00E3400B">
            <w:pPr>
              <w:autoSpaceDE w:val="0"/>
              <w:autoSpaceDN w:val="0"/>
              <w:adjustRightInd w:val="0"/>
              <w:jc w:val="right"/>
              <w:rPr>
                <w:rFonts w:eastAsia="Calibri"/>
              </w:rPr>
            </w:pPr>
            <w:r>
              <w:rPr>
                <w:rFonts w:eastAsia="Calibri"/>
              </w:rPr>
              <w:t>100 000,0</w:t>
            </w:r>
          </w:p>
        </w:tc>
        <w:tc>
          <w:tcPr>
            <w:tcW w:w="1559" w:type="dxa"/>
            <w:tcBorders>
              <w:top w:val="single" w:sz="4" w:space="0" w:color="auto"/>
              <w:left w:val="single" w:sz="4" w:space="0" w:color="auto"/>
              <w:bottom w:val="single" w:sz="4" w:space="0" w:color="auto"/>
              <w:right w:val="single" w:sz="4" w:space="0" w:color="auto"/>
            </w:tcBorders>
          </w:tcPr>
          <w:p w:rsidR="00E3400B" w:rsidRDefault="00E3400B" w:rsidP="00E3400B">
            <w:pPr>
              <w:autoSpaceDE w:val="0"/>
              <w:autoSpaceDN w:val="0"/>
              <w:adjustRightInd w:val="0"/>
              <w:jc w:val="right"/>
              <w:rPr>
                <w:rFonts w:eastAsia="Calibri"/>
              </w:rPr>
            </w:pPr>
            <w:r>
              <w:rPr>
                <w:rFonts w:eastAsia="Calibri"/>
              </w:rPr>
              <w:t>100 000,0</w:t>
            </w:r>
          </w:p>
        </w:tc>
        <w:tc>
          <w:tcPr>
            <w:tcW w:w="851" w:type="dxa"/>
            <w:tcBorders>
              <w:top w:val="nil"/>
              <w:left w:val="nil"/>
              <w:bottom w:val="single" w:sz="4" w:space="0" w:color="auto"/>
              <w:right w:val="single" w:sz="4" w:space="0" w:color="auto"/>
            </w:tcBorders>
          </w:tcPr>
          <w:p w:rsidR="00E3400B" w:rsidRPr="0056144C" w:rsidRDefault="00E3400B" w:rsidP="00E3400B">
            <w:pPr>
              <w:jc w:val="right"/>
            </w:pPr>
            <w:r w:rsidRPr="0056144C">
              <w:t>100,0</w:t>
            </w:r>
          </w:p>
        </w:tc>
      </w:tr>
    </w:tbl>
    <w:p w:rsidR="00D35E8F" w:rsidRDefault="00D35E8F" w:rsidP="001632CA">
      <w:pPr>
        <w:ind w:firstLine="709"/>
        <w:jc w:val="both"/>
        <w:rPr>
          <w:sz w:val="28"/>
          <w:szCs w:val="28"/>
        </w:rPr>
      </w:pPr>
    </w:p>
    <w:p w:rsidR="00D35E8F" w:rsidRDefault="00E3400B" w:rsidP="00E3400B">
      <w:pPr>
        <w:ind w:firstLine="709"/>
        <w:jc w:val="center"/>
        <w:rPr>
          <w:rFonts w:eastAsia="Calibri"/>
          <w:b/>
          <w:sz w:val="28"/>
          <w:szCs w:val="28"/>
        </w:rPr>
      </w:pPr>
      <w:r w:rsidRPr="00E3400B">
        <w:rPr>
          <w:rFonts w:eastAsia="Calibri"/>
          <w:b/>
          <w:sz w:val="28"/>
          <w:szCs w:val="28"/>
          <w:lang w:eastAsia="en-US"/>
        </w:rPr>
        <w:t>Исполнение расходов по</w:t>
      </w:r>
      <w:r w:rsidRPr="00E3400B">
        <w:rPr>
          <w:rFonts w:eastAsia="Calibri"/>
          <w:b/>
          <w:sz w:val="28"/>
          <w:szCs w:val="28"/>
        </w:rPr>
        <w:t xml:space="preserve"> субсидиям бюджетам городских округов, предоставляемых в рамках реализации подпрограммы «Развитие государственной гражданской службы и муниципальной службы в Магаданской области» на 2017-2021 годы» государственной программы Магаданской области «Развитие системы </w:t>
      </w:r>
      <w:r w:rsidR="004209F0" w:rsidRPr="00E3400B">
        <w:rPr>
          <w:rFonts w:eastAsia="Calibri"/>
          <w:b/>
          <w:sz w:val="28"/>
          <w:szCs w:val="28"/>
        </w:rPr>
        <w:t xml:space="preserve">государственного и </w:t>
      </w:r>
      <w:r w:rsidR="004209F0">
        <w:rPr>
          <w:rFonts w:eastAsia="Calibri"/>
          <w:b/>
          <w:sz w:val="28"/>
          <w:szCs w:val="28"/>
        </w:rPr>
        <w:t>м</w:t>
      </w:r>
      <w:r w:rsidR="004209F0" w:rsidRPr="00E3400B">
        <w:rPr>
          <w:rFonts w:eastAsia="Calibri"/>
          <w:b/>
          <w:sz w:val="28"/>
          <w:szCs w:val="28"/>
        </w:rPr>
        <w:t>униципального управления</w:t>
      </w:r>
      <w:r w:rsidRPr="00E3400B">
        <w:rPr>
          <w:rFonts w:eastAsia="Calibri"/>
          <w:b/>
          <w:sz w:val="28"/>
          <w:szCs w:val="28"/>
        </w:rPr>
        <w:t xml:space="preserve"> и профилактика коррупции в Магаданской области» на 2017-2021 годы» за 2019 год</w:t>
      </w:r>
    </w:p>
    <w:p w:rsidR="004209F0" w:rsidRDefault="004209F0" w:rsidP="00E3400B">
      <w:pPr>
        <w:ind w:firstLine="709"/>
        <w:jc w:val="center"/>
        <w:rPr>
          <w:rFonts w:eastAsia="Calibri"/>
          <w:b/>
          <w:sz w:val="28"/>
          <w:szCs w:val="28"/>
        </w:rPr>
      </w:pPr>
    </w:p>
    <w:p w:rsidR="004209F0" w:rsidRPr="0056144C" w:rsidRDefault="004209F0" w:rsidP="004209F0">
      <w:pPr>
        <w:jc w:val="right"/>
        <w:rPr>
          <w:bCs/>
          <w:sz w:val="28"/>
          <w:szCs w:val="28"/>
        </w:rPr>
      </w:pPr>
      <w:r w:rsidRPr="0056144C">
        <w:rPr>
          <w:bCs/>
          <w:sz w:val="28"/>
          <w:szCs w:val="28"/>
        </w:rPr>
        <w:t>тыс. руб.</w:t>
      </w:r>
    </w:p>
    <w:tbl>
      <w:tblPr>
        <w:tblW w:w="5000" w:type="pct"/>
        <w:tblCellMar>
          <w:top w:w="102" w:type="dxa"/>
          <w:left w:w="62" w:type="dxa"/>
          <w:bottom w:w="102" w:type="dxa"/>
          <w:right w:w="62" w:type="dxa"/>
        </w:tblCellMar>
        <w:tblLook w:val="0000" w:firstRow="0" w:lastRow="0" w:firstColumn="0" w:lastColumn="0" w:noHBand="0" w:noVBand="0"/>
      </w:tblPr>
      <w:tblGrid>
        <w:gridCol w:w="5160"/>
        <w:gridCol w:w="1213"/>
        <w:gridCol w:w="1856"/>
        <w:gridCol w:w="1116"/>
      </w:tblGrid>
      <w:tr w:rsidR="00E3400B" w:rsidRPr="00E3400B" w:rsidTr="00D2725E">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E3400B" w:rsidRPr="0056144C" w:rsidRDefault="00E3400B" w:rsidP="00E3400B">
            <w:pPr>
              <w:jc w:val="center"/>
              <w:rPr>
                <w:b/>
                <w:szCs w:val="22"/>
              </w:rPr>
            </w:pPr>
            <w:r w:rsidRPr="0056144C">
              <w:rPr>
                <w:b/>
                <w:szCs w:val="22"/>
              </w:rPr>
              <w:t xml:space="preserve">Наименование </w:t>
            </w:r>
            <w:r w:rsidRPr="0056144C">
              <w:rPr>
                <w:b/>
              </w:rPr>
              <w:t>городского округа</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E3400B" w:rsidRPr="0056144C" w:rsidRDefault="00E3400B" w:rsidP="00E3400B">
            <w:pPr>
              <w:jc w:val="center"/>
              <w:rPr>
                <w:b/>
                <w:szCs w:val="22"/>
              </w:rPr>
            </w:pPr>
            <w:r w:rsidRPr="0056144C">
              <w:rPr>
                <w:b/>
                <w:szCs w:val="22"/>
              </w:rPr>
              <w:t>Бюджет</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rsidR="00E3400B" w:rsidRPr="0056144C" w:rsidRDefault="00E3400B" w:rsidP="00E3400B">
            <w:pPr>
              <w:jc w:val="center"/>
              <w:rPr>
                <w:b/>
                <w:bCs/>
              </w:rPr>
            </w:pPr>
            <w:r w:rsidRPr="0056144C">
              <w:rPr>
                <w:b/>
                <w:bCs/>
              </w:rPr>
              <w:t>Кассовое исполнение</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E3400B" w:rsidRPr="0056144C" w:rsidRDefault="00E3400B" w:rsidP="00E3400B">
            <w:pPr>
              <w:jc w:val="center"/>
              <w:rPr>
                <w:b/>
                <w:bCs/>
              </w:rPr>
            </w:pPr>
            <w:r w:rsidRPr="0056144C">
              <w:rPr>
                <w:b/>
                <w:bCs/>
              </w:rPr>
              <w:t>%% исп.</w:t>
            </w:r>
          </w:p>
        </w:tc>
      </w:tr>
      <w:tr w:rsidR="00E3400B" w:rsidRPr="00E3400B" w:rsidTr="00D2725E">
        <w:trPr>
          <w:trHeight w:val="189"/>
        </w:trPr>
        <w:tc>
          <w:tcPr>
            <w:tcW w:w="2761" w:type="pct"/>
            <w:tcBorders>
              <w:top w:val="single" w:sz="4" w:space="0" w:color="auto"/>
              <w:left w:val="single" w:sz="4" w:space="0" w:color="auto"/>
              <w:bottom w:val="single" w:sz="4" w:space="0" w:color="auto"/>
              <w:right w:val="single" w:sz="4" w:space="0" w:color="auto"/>
            </w:tcBorders>
          </w:tcPr>
          <w:p w:rsidR="00E3400B" w:rsidRPr="00DB60D3" w:rsidRDefault="00E3400B" w:rsidP="00E3400B">
            <w:pPr>
              <w:autoSpaceDE w:val="0"/>
              <w:autoSpaceDN w:val="0"/>
              <w:adjustRightInd w:val="0"/>
              <w:jc w:val="both"/>
              <w:rPr>
                <w:rFonts w:eastAsia="Calibri"/>
                <w:b/>
              </w:rPr>
            </w:pPr>
            <w:r w:rsidRPr="00DB60D3">
              <w:rPr>
                <w:rFonts w:eastAsia="Calibri"/>
                <w:b/>
              </w:rPr>
              <w:t>ВСЕГО</w:t>
            </w:r>
          </w:p>
        </w:tc>
        <w:tc>
          <w:tcPr>
            <w:tcW w:w="649" w:type="pct"/>
            <w:tcBorders>
              <w:top w:val="single" w:sz="4" w:space="0" w:color="auto"/>
              <w:left w:val="single" w:sz="4" w:space="0" w:color="auto"/>
              <w:bottom w:val="single" w:sz="4" w:space="0" w:color="auto"/>
              <w:right w:val="single" w:sz="4" w:space="0" w:color="auto"/>
            </w:tcBorders>
          </w:tcPr>
          <w:p w:rsidR="00E3400B" w:rsidRPr="00DB60D3" w:rsidRDefault="00E3400B" w:rsidP="00E3400B">
            <w:pPr>
              <w:autoSpaceDE w:val="0"/>
              <w:autoSpaceDN w:val="0"/>
              <w:adjustRightInd w:val="0"/>
              <w:jc w:val="right"/>
              <w:rPr>
                <w:rFonts w:eastAsia="Calibri"/>
                <w:b/>
              </w:rPr>
            </w:pPr>
            <w:r w:rsidRPr="00DB60D3">
              <w:rPr>
                <w:rFonts w:eastAsia="Calibri"/>
                <w:b/>
              </w:rPr>
              <w:t>100,0</w:t>
            </w:r>
          </w:p>
        </w:tc>
        <w:tc>
          <w:tcPr>
            <w:tcW w:w="993" w:type="pct"/>
            <w:tcBorders>
              <w:top w:val="single" w:sz="4" w:space="0" w:color="auto"/>
              <w:left w:val="single" w:sz="4" w:space="0" w:color="auto"/>
              <w:bottom w:val="single" w:sz="4" w:space="0" w:color="auto"/>
              <w:right w:val="single" w:sz="4" w:space="0" w:color="auto"/>
            </w:tcBorders>
          </w:tcPr>
          <w:p w:rsidR="00E3400B" w:rsidRPr="00DB60D3" w:rsidRDefault="00E3400B" w:rsidP="00D2725E">
            <w:pPr>
              <w:autoSpaceDE w:val="0"/>
              <w:autoSpaceDN w:val="0"/>
              <w:adjustRightInd w:val="0"/>
              <w:ind w:left="495" w:hanging="495"/>
              <w:jc w:val="right"/>
              <w:rPr>
                <w:rFonts w:eastAsia="Calibri"/>
                <w:b/>
              </w:rPr>
            </w:pPr>
            <w:r w:rsidRPr="00DB60D3">
              <w:rPr>
                <w:rFonts w:eastAsia="Calibri"/>
                <w:b/>
              </w:rPr>
              <w:t>100,0</w:t>
            </w:r>
          </w:p>
        </w:tc>
        <w:tc>
          <w:tcPr>
            <w:tcW w:w="597" w:type="pct"/>
            <w:tcBorders>
              <w:top w:val="single" w:sz="4" w:space="0" w:color="auto"/>
              <w:left w:val="single" w:sz="4" w:space="0" w:color="auto"/>
              <w:bottom w:val="single" w:sz="4" w:space="0" w:color="auto"/>
              <w:right w:val="single" w:sz="4" w:space="0" w:color="auto"/>
            </w:tcBorders>
          </w:tcPr>
          <w:p w:rsidR="00E3400B" w:rsidRPr="00DB60D3" w:rsidRDefault="00E3400B" w:rsidP="00E3400B">
            <w:pPr>
              <w:autoSpaceDE w:val="0"/>
              <w:autoSpaceDN w:val="0"/>
              <w:adjustRightInd w:val="0"/>
              <w:jc w:val="right"/>
              <w:rPr>
                <w:rFonts w:eastAsia="Calibri"/>
                <w:b/>
              </w:rPr>
            </w:pPr>
            <w:r w:rsidRPr="00DB60D3">
              <w:rPr>
                <w:rFonts w:eastAsia="Calibri"/>
                <w:b/>
              </w:rPr>
              <w:t>100,0</w:t>
            </w:r>
          </w:p>
        </w:tc>
      </w:tr>
      <w:tr w:rsidR="00E3400B" w:rsidRPr="00E3400B" w:rsidTr="00D2725E">
        <w:trPr>
          <w:trHeight w:val="126"/>
        </w:trPr>
        <w:tc>
          <w:tcPr>
            <w:tcW w:w="2761" w:type="pct"/>
            <w:tcBorders>
              <w:top w:val="single" w:sz="4" w:space="0" w:color="auto"/>
              <w:left w:val="single" w:sz="4" w:space="0" w:color="auto"/>
              <w:bottom w:val="single" w:sz="4" w:space="0" w:color="auto"/>
              <w:right w:val="single" w:sz="4" w:space="0" w:color="auto"/>
            </w:tcBorders>
          </w:tcPr>
          <w:p w:rsidR="00E3400B" w:rsidRPr="00E3400B" w:rsidRDefault="00E3400B" w:rsidP="00E3400B">
            <w:pPr>
              <w:autoSpaceDE w:val="0"/>
              <w:autoSpaceDN w:val="0"/>
              <w:adjustRightInd w:val="0"/>
              <w:jc w:val="both"/>
              <w:rPr>
                <w:rFonts w:eastAsia="Calibri"/>
              </w:rPr>
            </w:pPr>
            <w:r w:rsidRPr="00E3400B">
              <w:rPr>
                <w:rFonts w:eastAsia="Calibri"/>
              </w:rPr>
              <w:t>город Магадан</w:t>
            </w:r>
          </w:p>
        </w:tc>
        <w:tc>
          <w:tcPr>
            <w:tcW w:w="649" w:type="pct"/>
            <w:tcBorders>
              <w:top w:val="single" w:sz="4" w:space="0" w:color="auto"/>
              <w:left w:val="single" w:sz="4" w:space="0" w:color="auto"/>
              <w:bottom w:val="single" w:sz="4" w:space="0" w:color="auto"/>
              <w:right w:val="single" w:sz="4" w:space="0" w:color="auto"/>
            </w:tcBorders>
          </w:tcPr>
          <w:p w:rsidR="00E3400B" w:rsidRPr="00E3400B" w:rsidRDefault="00E3400B" w:rsidP="00E3400B">
            <w:pPr>
              <w:autoSpaceDE w:val="0"/>
              <w:autoSpaceDN w:val="0"/>
              <w:adjustRightInd w:val="0"/>
              <w:jc w:val="right"/>
              <w:rPr>
                <w:rFonts w:eastAsia="Calibri"/>
              </w:rPr>
            </w:pPr>
            <w:r w:rsidRPr="00E3400B">
              <w:rPr>
                <w:rFonts w:eastAsia="Calibri"/>
              </w:rPr>
              <w:t>50,0</w:t>
            </w:r>
          </w:p>
        </w:tc>
        <w:tc>
          <w:tcPr>
            <w:tcW w:w="993" w:type="pct"/>
            <w:tcBorders>
              <w:top w:val="single" w:sz="4" w:space="0" w:color="auto"/>
              <w:left w:val="single" w:sz="4" w:space="0" w:color="auto"/>
              <w:bottom w:val="single" w:sz="4" w:space="0" w:color="auto"/>
              <w:right w:val="single" w:sz="4" w:space="0" w:color="auto"/>
            </w:tcBorders>
          </w:tcPr>
          <w:p w:rsidR="00E3400B" w:rsidRPr="00E3400B" w:rsidRDefault="00E3400B" w:rsidP="00E3400B">
            <w:pPr>
              <w:autoSpaceDE w:val="0"/>
              <w:autoSpaceDN w:val="0"/>
              <w:adjustRightInd w:val="0"/>
              <w:jc w:val="right"/>
              <w:rPr>
                <w:rFonts w:eastAsia="Calibri"/>
              </w:rPr>
            </w:pPr>
            <w:r w:rsidRPr="00E3400B">
              <w:rPr>
                <w:rFonts w:eastAsia="Calibri"/>
              </w:rPr>
              <w:t>50,0</w:t>
            </w:r>
          </w:p>
        </w:tc>
        <w:tc>
          <w:tcPr>
            <w:tcW w:w="597" w:type="pct"/>
            <w:tcBorders>
              <w:top w:val="single" w:sz="4" w:space="0" w:color="auto"/>
              <w:left w:val="single" w:sz="4" w:space="0" w:color="auto"/>
              <w:bottom w:val="single" w:sz="4" w:space="0" w:color="auto"/>
              <w:right w:val="single" w:sz="4" w:space="0" w:color="auto"/>
            </w:tcBorders>
          </w:tcPr>
          <w:p w:rsidR="00E3400B" w:rsidRPr="00E3400B" w:rsidRDefault="00E3400B" w:rsidP="00E3400B">
            <w:pPr>
              <w:autoSpaceDE w:val="0"/>
              <w:autoSpaceDN w:val="0"/>
              <w:adjustRightInd w:val="0"/>
              <w:jc w:val="right"/>
              <w:rPr>
                <w:rFonts w:eastAsia="Calibri"/>
              </w:rPr>
            </w:pPr>
            <w:r w:rsidRPr="00E3400B">
              <w:rPr>
                <w:rFonts w:eastAsia="Calibri"/>
              </w:rPr>
              <w:t>100,0</w:t>
            </w:r>
          </w:p>
        </w:tc>
      </w:tr>
      <w:tr w:rsidR="00E3400B" w:rsidRPr="00E3400B" w:rsidTr="00D2725E">
        <w:trPr>
          <w:trHeight w:val="48"/>
        </w:trPr>
        <w:tc>
          <w:tcPr>
            <w:tcW w:w="2761" w:type="pct"/>
            <w:tcBorders>
              <w:top w:val="single" w:sz="4" w:space="0" w:color="auto"/>
              <w:left w:val="single" w:sz="4" w:space="0" w:color="auto"/>
              <w:bottom w:val="single" w:sz="4" w:space="0" w:color="auto"/>
              <w:right w:val="single" w:sz="4" w:space="0" w:color="auto"/>
            </w:tcBorders>
          </w:tcPr>
          <w:p w:rsidR="00E3400B" w:rsidRPr="00E3400B" w:rsidRDefault="00E3400B" w:rsidP="00E3400B">
            <w:pPr>
              <w:autoSpaceDE w:val="0"/>
              <w:autoSpaceDN w:val="0"/>
              <w:adjustRightInd w:val="0"/>
              <w:jc w:val="both"/>
              <w:rPr>
                <w:rFonts w:eastAsia="Calibri"/>
              </w:rPr>
            </w:pPr>
            <w:r w:rsidRPr="00E3400B">
              <w:rPr>
                <w:rFonts w:eastAsia="Calibri"/>
              </w:rPr>
              <w:t>Ольский городской округ</w:t>
            </w:r>
          </w:p>
        </w:tc>
        <w:tc>
          <w:tcPr>
            <w:tcW w:w="649" w:type="pct"/>
            <w:tcBorders>
              <w:top w:val="single" w:sz="4" w:space="0" w:color="auto"/>
              <w:left w:val="single" w:sz="4" w:space="0" w:color="auto"/>
              <w:bottom w:val="single" w:sz="4" w:space="0" w:color="auto"/>
              <w:right w:val="single" w:sz="4" w:space="0" w:color="auto"/>
            </w:tcBorders>
          </w:tcPr>
          <w:p w:rsidR="00E3400B" w:rsidRPr="00E3400B" w:rsidRDefault="00E3400B" w:rsidP="00E3400B">
            <w:pPr>
              <w:autoSpaceDE w:val="0"/>
              <w:autoSpaceDN w:val="0"/>
              <w:adjustRightInd w:val="0"/>
              <w:jc w:val="right"/>
              <w:rPr>
                <w:rFonts w:eastAsia="Calibri"/>
              </w:rPr>
            </w:pPr>
            <w:r w:rsidRPr="00E3400B">
              <w:rPr>
                <w:rFonts w:eastAsia="Calibri"/>
              </w:rPr>
              <w:t>50,0</w:t>
            </w:r>
          </w:p>
        </w:tc>
        <w:tc>
          <w:tcPr>
            <w:tcW w:w="993" w:type="pct"/>
            <w:tcBorders>
              <w:top w:val="single" w:sz="4" w:space="0" w:color="auto"/>
              <w:left w:val="single" w:sz="4" w:space="0" w:color="auto"/>
              <w:bottom w:val="single" w:sz="4" w:space="0" w:color="auto"/>
              <w:right w:val="single" w:sz="4" w:space="0" w:color="auto"/>
            </w:tcBorders>
          </w:tcPr>
          <w:p w:rsidR="00E3400B" w:rsidRPr="00E3400B" w:rsidRDefault="00E3400B" w:rsidP="00E3400B">
            <w:pPr>
              <w:autoSpaceDE w:val="0"/>
              <w:autoSpaceDN w:val="0"/>
              <w:adjustRightInd w:val="0"/>
              <w:jc w:val="right"/>
              <w:rPr>
                <w:rFonts w:eastAsia="Calibri"/>
              </w:rPr>
            </w:pPr>
            <w:r w:rsidRPr="00E3400B">
              <w:rPr>
                <w:rFonts w:eastAsia="Calibri"/>
              </w:rPr>
              <w:t>50,0</w:t>
            </w:r>
          </w:p>
        </w:tc>
        <w:tc>
          <w:tcPr>
            <w:tcW w:w="597" w:type="pct"/>
            <w:tcBorders>
              <w:top w:val="single" w:sz="4" w:space="0" w:color="auto"/>
              <w:left w:val="single" w:sz="4" w:space="0" w:color="auto"/>
              <w:bottom w:val="single" w:sz="4" w:space="0" w:color="auto"/>
              <w:right w:val="single" w:sz="4" w:space="0" w:color="auto"/>
            </w:tcBorders>
          </w:tcPr>
          <w:p w:rsidR="00E3400B" w:rsidRPr="00E3400B" w:rsidRDefault="00E3400B" w:rsidP="00E3400B">
            <w:pPr>
              <w:autoSpaceDE w:val="0"/>
              <w:autoSpaceDN w:val="0"/>
              <w:adjustRightInd w:val="0"/>
              <w:jc w:val="right"/>
              <w:rPr>
                <w:rFonts w:eastAsia="Calibri"/>
              </w:rPr>
            </w:pPr>
            <w:r w:rsidRPr="00E3400B">
              <w:rPr>
                <w:rFonts w:eastAsia="Calibri"/>
              </w:rPr>
              <w:t>100,0</w:t>
            </w:r>
          </w:p>
        </w:tc>
      </w:tr>
    </w:tbl>
    <w:p w:rsidR="00D35E8F" w:rsidRDefault="00D35E8F" w:rsidP="001632CA">
      <w:pPr>
        <w:ind w:firstLine="709"/>
        <w:jc w:val="both"/>
        <w:rPr>
          <w:sz w:val="28"/>
          <w:szCs w:val="28"/>
        </w:rPr>
      </w:pPr>
    </w:p>
    <w:p w:rsidR="00D35E8F" w:rsidRDefault="00D35E8F" w:rsidP="001632CA">
      <w:pPr>
        <w:ind w:firstLine="709"/>
        <w:jc w:val="both"/>
        <w:rPr>
          <w:sz w:val="28"/>
          <w:szCs w:val="28"/>
        </w:rPr>
      </w:pPr>
    </w:p>
    <w:p w:rsidR="00D35E8F" w:rsidRDefault="004209F0" w:rsidP="004209F0">
      <w:pPr>
        <w:ind w:firstLine="709"/>
        <w:jc w:val="center"/>
        <w:rPr>
          <w:rFonts w:eastAsia="Calibri"/>
          <w:b/>
          <w:sz w:val="28"/>
          <w:szCs w:val="28"/>
        </w:rPr>
      </w:pPr>
      <w:r w:rsidRPr="004209F0">
        <w:rPr>
          <w:rFonts w:eastAsia="Calibri"/>
          <w:b/>
          <w:sz w:val="28"/>
          <w:szCs w:val="28"/>
          <w:lang w:eastAsia="en-US"/>
        </w:rPr>
        <w:t>Исполнение расходов по</w:t>
      </w:r>
      <w:r w:rsidRPr="004209F0">
        <w:rPr>
          <w:rFonts w:eastAsia="Calibri"/>
          <w:b/>
          <w:sz w:val="28"/>
          <w:szCs w:val="28"/>
        </w:rPr>
        <w:t xml:space="preserve"> субсидиям бюджетам городских округов, предоставляемых в </w:t>
      </w:r>
      <w:r>
        <w:rPr>
          <w:rFonts w:eastAsia="Calibri"/>
          <w:b/>
          <w:sz w:val="28"/>
          <w:szCs w:val="28"/>
        </w:rPr>
        <w:t>рамках реализации подпрограммы «</w:t>
      </w:r>
      <w:r w:rsidRPr="004209F0">
        <w:rPr>
          <w:rFonts w:eastAsia="Calibri"/>
          <w:b/>
          <w:sz w:val="28"/>
          <w:szCs w:val="28"/>
        </w:rPr>
        <w:t xml:space="preserve">Дополнительное </w:t>
      </w:r>
      <w:r w:rsidRPr="004209F0">
        <w:rPr>
          <w:rFonts w:eastAsia="Calibri"/>
          <w:b/>
          <w:sz w:val="28"/>
          <w:szCs w:val="28"/>
        </w:rPr>
        <w:lastRenderedPageBreak/>
        <w:t>профессиональное образование лиц, замещающих муниципальные должности в Магаданской области</w:t>
      </w:r>
      <w:r>
        <w:rPr>
          <w:rFonts w:eastAsia="Calibri"/>
          <w:b/>
          <w:sz w:val="28"/>
          <w:szCs w:val="28"/>
        </w:rPr>
        <w:t>»</w:t>
      </w:r>
      <w:r w:rsidRPr="004209F0">
        <w:rPr>
          <w:rFonts w:eastAsia="Calibri"/>
          <w:b/>
          <w:sz w:val="28"/>
          <w:szCs w:val="28"/>
        </w:rPr>
        <w:t xml:space="preserve"> государственной</w:t>
      </w:r>
      <w:r>
        <w:rPr>
          <w:rFonts w:eastAsia="Calibri"/>
          <w:b/>
          <w:sz w:val="28"/>
          <w:szCs w:val="28"/>
        </w:rPr>
        <w:t xml:space="preserve"> программы Магаданской области «</w:t>
      </w:r>
      <w:r w:rsidRPr="004209F0">
        <w:rPr>
          <w:rFonts w:eastAsia="Calibri"/>
          <w:b/>
          <w:sz w:val="28"/>
          <w:szCs w:val="28"/>
        </w:rPr>
        <w:t>Развитие системы государственного</w:t>
      </w:r>
      <w:r w:rsidR="00D2725E">
        <w:rPr>
          <w:rFonts w:eastAsia="Calibri"/>
          <w:b/>
          <w:sz w:val="28"/>
          <w:szCs w:val="28"/>
        </w:rPr>
        <w:t xml:space="preserve"> </w:t>
      </w:r>
      <w:r w:rsidRPr="004209F0">
        <w:rPr>
          <w:rFonts w:eastAsia="Calibri"/>
          <w:b/>
          <w:sz w:val="28"/>
          <w:szCs w:val="28"/>
        </w:rPr>
        <w:t>и муниципального управления и профилактика коррупции в Магаданской области</w:t>
      </w:r>
      <w:r>
        <w:rPr>
          <w:rFonts w:eastAsia="Calibri"/>
          <w:b/>
          <w:sz w:val="28"/>
          <w:szCs w:val="28"/>
        </w:rPr>
        <w:t>»</w:t>
      </w:r>
      <w:r w:rsidRPr="004209F0">
        <w:rPr>
          <w:rFonts w:eastAsia="Calibri"/>
          <w:b/>
          <w:sz w:val="28"/>
          <w:szCs w:val="28"/>
        </w:rPr>
        <w:t xml:space="preserve"> за 2019 год</w:t>
      </w:r>
    </w:p>
    <w:p w:rsidR="004209F0" w:rsidRPr="0056144C" w:rsidRDefault="004209F0" w:rsidP="004209F0">
      <w:pPr>
        <w:jc w:val="right"/>
        <w:rPr>
          <w:bCs/>
          <w:sz w:val="28"/>
          <w:szCs w:val="28"/>
        </w:rPr>
      </w:pPr>
      <w:r w:rsidRPr="0056144C">
        <w:rPr>
          <w:bCs/>
          <w:sz w:val="28"/>
          <w:szCs w:val="28"/>
        </w:rPr>
        <w:t>тыс. руб.</w:t>
      </w:r>
    </w:p>
    <w:tbl>
      <w:tblPr>
        <w:tblW w:w="5000" w:type="pct"/>
        <w:tblCellMar>
          <w:top w:w="102" w:type="dxa"/>
          <w:left w:w="62" w:type="dxa"/>
          <w:bottom w:w="102" w:type="dxa"/>
          <w:right w:w="62" w:type="dxa"/>
        </w:tblCellMar>
        <w:tblLook w:val="0000" w:firstRow="0" w:lastRow="0" w:firstColumn="0" w:lastColumn="0" w:noHBand="0" w:noVBand="0"/>
      </w:tblPr>
      <w:tblGrid>
        <w:gridCol w:w="4497"/>
        <w:gridCol w:w="1744"/>
        <w:gridCol w:w="1549"/>
        <w:gridCol w:w="1555"/>
      </w:tblGrid>
      <w:tr w:rsidR="004209F0" w:rsidRPr="004209F0" w:rsidTr="004209F0">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4209F0" w:rsidRPr="00961E17" w:rsidRDefault="004209F0" w:rsidP="004209F0">
            <w:pPr>
              <w:jc w:val="center"/>
              <w:rPr>
                <w:b/>
              </w:rPr>
            </w:pPr>
            <w:r w:rsidRPr="00961E17">
              <w:rPr>
                <w:b/>
              </w:rPr>
              <w:t>Наименование городского округа</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4209F0" w:rsidRPr="00961E17" w:rsidRDefault="004209F0" w:rsidP="004209F0">
            <w:pPr>
              <w:jc w:val="center"/>
              <w:rPr>
                <w:b/>
              </w:rPr>
            </w:pPr>
            <w:r w:rsidRPr="00961E17">
              <w:rPr>
                <w:b/>
              </w:rPr>
              <w:t>Бюджет</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4209F0" w:rsidRPr="00961E17" w:rsidRDefault="004209F0" w:rsidP="004209F0">
            <w:pPr>
              <w:jc w:val="center"/>
              <w:rPr>
                <w:b/>
                <w:bCs/>
              </w:rPr>
            </w:pPr>
            <w:r w:rsidRPr="00961E17">
              <w:rPr>
                <w:b/>
                <w:bCs/>
              </w:rPr>
              <w:t>Кассовое исполнение</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4209F0" w:rsidRPr="00961E17" w:rsidRDefault="004209F0" w:rsidP="004209F0">
            <w:pPr>
              <w:jc w:val="center"/>
              <w:rPr>
                <w:b/>
                <w:bCs/>
              </w:rPr>
            </w:pPr>
            <w:r w:rsidRPr="00961E17">
              <w:rPr>
                <w:b/>
                <w:bCs/>
              </w:rPr>
              <w:t>%% исп.</w:t>
            </w:r>
          </w:p>
        </w:tc>
      </w:tr>
      <w:tr w:rsidR="004209F0" w:rsidRPr="004209F0" w:rsidTr="004209F0">
        <w:tc>
          <w:tcPr>
            <w:tcW w:w="2406"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autoSpaceDE w:val="0"/>
              <w:autoSpaceDN w:val="0"/>
              <w:adjustRightInd w:val="0"/>
              <w:jc w:val="both"/>
              <w:rPr>
                <w:rFonts w:eastAsia="Calibri"/>
                <w:b/>
              </w:rPr>
            </w:pPr>
            <w:r w:rsidRPr="00961E17">
              <w:rPr>
                <w:rFonts w:eastAsia="Calibri"/>
                <w:b/>
              </w:rPr>
              <w:t>ВСЕГО</w:t>
            </w:r>
          </w:p>
        </w:tc>
        <w:tc>
          <w:tcPr>
            <w:tcW w:w="933"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autoSpaceDE w:val="0"/>
              <w:autoSpaceDN w:val="0"/>
              <w:adjustRightInd w:val="0"/>
              <w:jc w:val="right"/>
              <w:rPr>
                <w:rFonts w:eastAsia="Calibri"/>
                <w:b/>
              </w:rPr>
            </w:pPr>
            <w:r w:rsidRPr="00961E17">
              <w:rPr>
                <w:rFonts w:eastAsia="Calibri"/>
                <w:b/>
              </w:rPr>
              <w:t>220,0</w:t>
            </w:r>
          </w:p>
        </w:tc>
        <w:tc>
          <w:tcPr>
            <w:tcW w:w="829"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autoSpaceDE w:val="0"/>
              <w:autoSpaceDN w:val="0"/>
              <w:adjustRightInd w:val="0"/>
              <w:jc w:val="right"/>
              <w:rPr>
                <w:rFonts w:eastAsia="Calibri"/>
                <w:b/>
              </w:rPr>
            </w:pPr>
            <w:r w:rsidRPr="00961E17">
              <w:rPr>
                <w:rFonts w:eastAsia="Calibri"/>
                <w:b/>
              </w:rPr>
              <w:t>220,0</w:t>
            </w:r>
          </w:p>
        </w:tc>
        <w:tc>
          <w:tcPr>
            <w:tcW w:w="832"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autoSpaceDE w:val="0"/>
              <w:autoSpaceDN w:val="0"/>
              <w:adjustRightInd w:val="0"/>
              <w:jc w:val="right"/>
              <w:rPr>
                <w:rFonts w:eastAsia="Calibri"/>
                <w:b/>
              </w:rPr>
            </w:pPr>
            <w:r w:rsidRPr="00961E17">
              <w:rPr>
                <w:rFonts w:eastAsia="Calibri"/>
                <w:b/>
              </w:rPr>
              <w:t>100,0</w:t>
            </w:r>
          </w:p>
        </w:tc>
      </w:tr>
      <w:tr w:rsidR="004209F0" w:rsidRPr="004209F0" w:rsidTr="004209F0">
        <w:tc>
          <w:tcPr>
            <w:tcW w:w="2406"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rPr>
                <w:rFonts w:eastAsiaTheme="minorHAnsi"/>
                <w:lang w:eastAsia="en-US"/>
              </w:rPr>
            </w:pPr>
            <w:r w:rsidRPr="00961E17">
              <w:rPr>
                <w:rFonts w:eastAsiaTheme="minorHAnsi"/>
                <w:lang w:eastAsia="en-US"/>
              </w:rPr>
              <w:t>Ольский городской округ</w:t>
            </w:r>
          </w:p>
        </w:tc>
        <w:tc>
          <w:tcPr>
            <w:tcW w:w="933"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40,0</w:t>
            </w:r>
          </w:p>
        </w:tc>
        <w:tc>
          <w:tcPr>
            <w:tcW w:w="829"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40,0</w:t>
            </w:r>
          </w:p>
        </w:tc>
        <w:tc>
          <w:tcPr>
            <w:tcW w:w="832"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autoSpaceDE w:val="0"/>
              <w:autoSpaceDN w:val="0"/>
              <w:adjustRightInd w:val="0"/>
              <w:jc w:val="right"/>
              <w:rPr>
                <w:rFonts w:eastAsia="Calibri"/>
              </w:rPr>
            </w:pPr>
            <w:r w:rsidRPr="00961E17">
              <w:rPr>
                <w:rFonts w:eastAsia="Calibri"/>
              </w:rPr>
              <w:t>100,0</w:t>
            </w:r>
          </w:p>
        </w:tc>
      </w:tr>
      <w:tr w:rsidR="004209F0" w:rsidRPr="004209F0" w:rsidTr="004209F0">
        <w:tc>
          <w:tcPr>
            <w:tcW w:w="2406"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rPr>
                <w:rFonts w:eastAsiaTheme="minorHAnsi"/>
                <w:lang w:eastAsia="en-US"/>
              </w:rPr>
            </w:pPr>
            <w:r w:rsidRPr="00961E17">
              <w:rPr>
                <w:rFonts w:eastAsiaTheme="minorHAnsi"/>
                <w:lang w:eastAsia="en-US"/>
              </w:rPr>
              <w:t>Омсукчанский городской округ</w:t>
            </w:r>
          </w:p>
        </w:tc>
        <w:tc>
          <w:tcPr>
            <w:tcW w:w="933"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20,0</w:t>
            </w:r>
          </w:p>
        </w:tc>
        <w:tc>
          <w:tcPr>
            <w:tcW w:w="829"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20,0</w:t>
            </w:r>
          </w:p>
        </w:tc>
        <w:tc>
          <w:tcPr>
            <w:tcW w:w="832"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autoSpaceDE w:val="0"/>
              <w:autoSpaceDN w:val="0"/>
              <w:adjustRightInd w:val="0"/>
              <w:jc w:val="right"/>
              <w:rPr>
                <w:rFonts w:eastAsia="Calibri"/>
              </w:rPr>
            </w:pPr>
            <w:r w:rsidRPr="00961E17">
              <w:rPr>
                <w:rFonts w:eastAsia="Calibri"/>
              </w:rPr>
              <w:t>100,0</w:t>
            </w:r>
          </w:p>
        </w:tc>
      </w:tr>
      <w:tr w:rsidR="004209F0" w:rsidRPr="004209F0" w:rsidTr="004209F0">
        <w:tc>
          <w:tcPr>
            <w:tcW w:w="2406"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rPr>
                <w:rFonts w:eastAsiaTheme="minorHAnsi"/>
                <w:lang w:eastAsia="en-US"/>
              </w:rPr>
            </w:pPr>
            <w:r w:rsidRPr="00961E17">
              <w:rPr>
                <w:rFonts w:eastAsiaTheme="minorHAnsi"/>
                <w:lang w:eastAsia="en-US"/>
              </w:rPr>
              <w:t>Северо-Эвенский городской округ</w:t>
            </w:r>
          </w:p>
        </w:tc>
        <w:tc>
          <w:tcPr>
            <w:tcW w:w="933"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20,0</w:t>
            </w:r>
          </w:p>
        </w:tc>
        <w:tc>
          <w:tcPr>
            <w:tcW w:w="829"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20,0</w:t>
            </w:r>
          </w:p>
        </w:tc>
        <w:tc>
          <w:tcPr>
            <w:tcW w:w="832"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jc w:val="right"/>
            </w:pPr>
            <w:r w:rsidRPr="00961E17">
              <w:rPr>
                <w:rFonts w:eastAsia="Calibri"/>
              </w:rPr>
              <w:t>100,0</w:t>
            </w:r>
          </w:p>
        </w:tc>
      </w:tr>
      <w:tr w:rsidR="004209F0" w:rsidRPr="004209F0" w:rsidTr="004209F0">
        <w:tc>
          <w:tcPr>
            <w:tcW w:w="2406"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rPr>
                <w:rFonts w:eastAsiaTheme="minorHAnsi"/>
                <w:lang w:eastAsia="en-US"/>
              </w:rPr>
            </w:pPr>
            <w:r w:rsidRPr="00961E17">
              <w:rPr>
                <w:rFonts w:eastAsiaTheme="minorHAnsi"/>
                <w:lang w:eastAsia="en-US"/>
              </w:rPr>
              <w:t>Среднеканский городской округ</w:t>
            </w:r>
          </w:p>
        </w:tc>
        <w:tc>
          <w:tcPr>
            <w:tcW w:w="933"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20,0</w:t>
            </w:r>
          </w:p>
        </w:tc>
        <w:tc>
          <w:tcPr>
            <w:tcW w:w="829"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20,0</w:t>
            </w:r>
          </w:p>
        </w:tc>
        <w:tc>
          <w:tcPr>
            <w:tcW w:w="832"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jc w:val="right"/>
            </w:pPr>
            <w:r w:rsidRPr="00961E17">
              <w:rPr>
                <w:rFonts w:eastAsia="Calibri"/>
              </w:rPr>
              <w:t>100,0</w:t>
            </w:r>
          </w:p>
        </w:tc>
      </w:tr>
      <w:tr w:rsidR="004209F0" w:rsidRPr="004209F0" w:rsidTr="004209F0">
        <w:tc>
          <w:tcPr>
            <w:tcW w:w="2406"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rPr>
                <w:rFonts w:eastAsiaTheme="minorHAnsi"/>
                <w:lang w:eastAsia="en-US"/>
              </w:rPr>
            </w:pPr>
            <w:r w:rsidRPr="00961E17">
              <w:rPr>
                <w:rFonts w:eastAsiaTheme="minorHAnsi"/>
                <w:lang w:eastAsia="en-US"/>
              </w:rPr>
              <w:t>Сусуманский городской округ</w:t>
            </w:r>
          </w:p>
        </w:tc>
        <w:tc>
          <w:tcPr>
            <w:tcW w:w="933"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20,0</w:t>
            </w:r>
          </w:p>
        </w:tc>
        <w:tc>
          <w:tcPr>
            <w:tcW w:w="829"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20,0</w:t>
            </w:r>
          </w:p>
        </w:tc>
        <w:tc>
          <w:tcPr>
            <w:tcW w:w="832"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jc w:val="right"/>
            </w:pPr>
            <w:r w:rsidRPr="00961E17">
              <w:rPr>
                <w:rFonts w:eastAsia="Calibri"/>
              </w:rPr>
              <w:t>100,0</w:t>
            </w:r>
          </w:p>
        </w:tc>
      </w:tr>
      <w:tr w:rsidR="004209F0" w:rsidRPr="004209F0" w:rsidTr="004209F0">
        <w:tc>
          <w:tcPr>
            <w:tcW w:w="2406"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rPr>
                <w:rFonts w:eastAsiaTheme="minorHAnsi"/>
                <w:lang w:eastAsia="en-US"/>
              </w:rPr>
            </w:pPr>
            <w:r w:rsidRPr="00961E17">
              <w:rPr>
                <w:rFonts w:eastAsiaTheme="minorHAnsi"/>
                <w:lang w:eastAsia="en-US"/>
              </w:rPr>
              <w:t>Тенькинский городской округ</w:t>
            </w:r>
          </w:p>
        </w:tc>
        <w:tc>
          <w:tcPr>
            <w:tcW w:w="933"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40,0</w:t>
            </w:r>
          </w:p>
        </w:tc>
        <w:tc>
          <w:tcPr>
            <w:tcW w:w="829"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40,0</w:t>
            </w:r>
          </w:p>
        </w:tc>
        <w:tc>
          <w:tcPr>
            <w:tcW w:w="832"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jc w:val="right"/>
            </w:pPr>
            <w:r w:rsidRPr="00961E17">
              <w:rPr>
                <w:rFonts w:eastAsia="Calibri"/>
              </w:rPr>
              <w:t>100,0</w:t>
            </w:r>
          </w:p>
        </w:tc>
      </w:tr>
      <w:tr w:rsidR="004209F0" w:rsidRPr="004209F0" w:rsidTr="004209F0">
        <w:tc>
          <w:tcPr>
            <w:tcW w:w="2406"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rPr>
                <w:rFonts w:eastAsiaTheme="minorHAnsi"/>
                <w:lang w:eastAsia="en-US"/>
              </w:rPr>
            </w:pPr>
            <w:r w:rsidRPr="00961E17">
              <w:rPr>
                <w:rFonts w:eastAsiaTheme="minorHAnsi"/>
                <w:lang w:eastAsia="en-US"/>
              </w:rPr>
              <w:t>Хасынский городской округ</w:t>
            </w:r>
          </w:p>
        </w:tc>
        <w:tc>
          <w:tcPr>
            <w:tcW w:w="933"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20,0</w:t>
            </w:r>
          </w:p>
        </w:tc>
        <w:tc>
          <w:tcPr>
            <w:tcW w:w="829"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20,0</w:t>
            </w:r>
          </w:p>
        </w:tc>
        <w:tc>
          <w:tcPr>
            <w:tcW w:w="832"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jc w:val="right"/>
            </w:pPr>
            <w:r w:rsidRPr="00961E17">
              <w:rPr>
                <w:rFonts w:eastAsia="Calibri"/>
              </w:rPr>
              <w:t>100,0</w:t>
            </w:r>
          </w:p>
        </w:tc>
      </w:tr>
      <w:tr w:rsidR="004209F0" w:rsidRPr="004209F0" w:rsidTr="004209F0">
        <w:tc>
          <w:tcPr>
            <w:tcW w:w="2406"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rPr>
                <w:rFonts w:eastAsiaTheme="minorHAnsi"/>
                <w:lang w:eastAsia="en-US"/>
              </w:rPr>
            </w:pPr>
            <w:r w:rsidRPr="00961E17">
              <w:rPr>
                <w:rFonts w:eastAsiaTheme="minorHAnsi"/>
                <w:lang w:eastAsia="en-US"/>
              </w:rPr>
              <w:t>Ягоднинский городской округ</w:t>
            </w:r>
          </w:p>
        </w:tc>
        <w:tc>
          <w:tcPr>
            <w:tcW w:w="933"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40,0</w:t>
            </w:r>
          </w:p>
        </w:tc>
        <w:tc>
          <w:tcPr>
            <w:tcW w:w="829" w:type="pct"/>
            <w:tcBorders>
              <w:top w:val="single" w:sz="4" w:space="0" w:color="auto"/>
              <w:left w:val="single" w:sz="4" w:space="0" w:color="auto"/>
              <w:bottom w:val="single" w:sz="4" w:space="0" w:color="auto"/>
              <w:right w:val="single" w:sz="4" w:space="0" w:color="auto"/>
            </w:tcBorders>
            <w:vAlign w:val="bottom"/>
          </w:tcPr>
          <w:p w:rsidR="004209F0" w:rsidRPr="00961E17" w:rsidRDefault="004209F0" w:rsidP="004209F0">
            <w:pPr>
              <w:autoSpaceDE w:val="0"/>
              <w:autoSpaceDN w:val="0"/>
              <w:adjustRightInd w:val="0"/>
              <w:jc w:val="right"/>
              <w:rPr>
                <w:rFonts w:eastAsiaTheme="minorHAnsi"/>
                <w:lang w:eastAsia="en-US"/>
              </w:rPr>
            </w:pPr>
            <w:r w:rsidRPr="00961E17">
              <w:rPr>
                <w:rFonts w:eastAsiaTheme="minorHAnsi"/>
                <w:lang w:eastAsia="en-US"/>
              </w:rPr>
              <w:t>40,0</w:t>
            </w:r>
          </w:p>
        </w:tc>
        <w:tc>
          <w:tcPr>
            <w:tcW w:w="832" w:type="pct"/>
            <w:tcBorders>
              <w:top w:val="single" w:sz="4" w:space="0" w:color="auto"/>
              <w:left w:val="single" w:sz="4" w:space="0" w:color="auto"/>
              <w:bottom w:val="single" w:sz="4" w:space="0" w:color="auto"/>
              <w:right w:val="single" w:sz="4" w:space="0" w:color="auto"/>
            </w:tcBorders>
          </w:tcPr>
          <w:p w:rsidR="004209F0" w:rsidRPr="00961E17" w:rsidRDefault="004209F0" w:rsidP="004209F0">
            <w:pPr>
              <w:jc w:val="right"/>
            </w:pPr>
            <w:r w:rsidRPr="00961E17">
              <w:rPr>
                <w:rFonts w:eastAsia="Calibri"/>
              </w:rPr>
              <w:t>100,0</w:t>
            </w:r>
          </w:p>
        </w:tc>
      </w:tr>
    </w:tbl>
    <w:p w:rsidR="00D35E8F" w:rsidRDefault="00D35E8F" w:rsidP="001632CA">
      <w:pPr>
        <w:ind w:firstLine="709"/>
        <w:jc w:val="both"/>
        <w:rPr>
          <w:sz w:val="28"/>
          <w:szCs w:val="28"/>
        </w:rPr>
      </w:pPr>
    </w:p>
    <w:p w:rsidR="00D35E8F" w:rsidRDefault="00D35E8F" w:rsidP="001632CA">
      <w:pPr>
        <w:ind w:firstLine="709"/>
        <w:jc w:val="both"/>
        <w:rPr>
          <w:sz w:val="28"/>
          <w:szCs w:val="28"/>
        </w:rPr>
      </w:pPr>
    </w:p>
    <w:p w:rsidR="00D35E8F" w:rsidRDefault="00D35E8F" w:rsidP="001632CA">
      <w:pPr>
        <w:ind w:firstLine="709"/>
        <w:jc w:val="both"/>
        <w:rPr>
          <w:sz w:val="28"/>
          <w:szCs w:val="28"/>
        </w:rPr>
      </w:pPr>
    </w:p>
    <w:p w:rsidR="00D35E8F" w:rsidRPr="004209F0" w:rsidRDefault="004209F0" w:rsidP="004209F0">
      <w:pPr>
        <w:ind w:firstLine="709"/>
        <w:jc w:val="center"/>
        <w:rPr>
          <w:b/>
          <w:sz w:val="28"/>
          <w:szCs w:val="28"/>
        </w:rPr>
      </w:pPr>
      <w:r w:rsidRPr="004209F0">
        <w:rPr>
          <w:rFonts w:eastAsia="Calibri"/>
          <w:b/>
          <w:sz w:val="28"/>
          <w:szCs w:val="28"/>
          <w:lang w:eastAsia="en-US"/>
        </w:rPr>
        <w:t>Исполнение расходов по</w:t>
      </w:r>
      <w:r w:rsidRPr="004209F0">
        <w:rPr>
          <w:rFonts w:eastAsia="Calibri"/>
          <w:b/>
          <w:sz w:val="28"/>
          <w:szCs w:val="28"/>
        </w:rPr>
        <w:t xml:space="preserve"> субсидиям бюджетам городских округов, предоставляемых в рамках реализации подпрограммы </w:t>
      </w:r>
      <w:r>
        <w:rPr>
          <w:rFonts w:eastAsia="Calibri"/>
          <w:b/>
          <w:sz w:val="28"/>
          <w:szCs w:val="28"/>
        </w:rPr>
        <w:t>«</w:t>
      </w:r>
      <w:r w:rsidRPr="004209F0">
        <w:rPr>
          <w:rFonts w:eastAsia="Calibri"/>
          <w:b/>
          <w:sz w:val="28"/>
          <w:szCs w:val="28"/>
        </w:rPr>
        <w:t>Формирование и подготовка резерва управленче</w:t>
      </w:r>
      <w:r>
        <w:rPr>
          <w:rFonts w:eastAsia="Calibri"/>
          <w:b/>
          <w:sz w:val="28"/>
          <w:szCs w:val="28"/>
        </w:rPr>
        <w:t>ских кадров Магаданской области»</w:t>
      </w:r>
      <w:r w:rsidRPr="004209F0">
        <w:rPr>
          <w:rFonts w:eastAsia="Calibri"/>
          <w:b/>
          <w:sz w:val="28"/>
          <w:szCs w:val="28"/>
        </w:rPr>
        <w:t xml:space="preserve"> на 2017-2021 годы</w:t>
      </w:r>
      <w:r>
        <w:rPr>
          <w:rFonts w:eastAsia="Calibri"/>
          <w:b/>
          <w:sz w:val="28"/>
          <w:szCs w:val="28"/>
        </w:rPr>
        <w:t>»</w:t>
      </w:r>
      <w:r w:rsidRPr="004209F0">
        <w:rPr>
          <w:rFonts w:eastAsia="Calibri"/>
          <w:b/>
          <w:sz w:val="28"/>
          <w:szCs w:val="28"/>
        </w:rPr>
        <w:t xml:space="preserve"> государственной программы Магаданской области </w:t>
      </w:r>
      <w:r>
        <w:rPr>
          <w:rFonts w:eastAsia="Calibri"/>
          <w:b/>
          <w:sz w:val="28"/>
          <w:szCs w:val="28"/>
        </w:rPr>
        <w:t>«</w:t>
      </w:r>
      <w:r w:rsidRPr="004209F0">
        <w:rPr>
          <w:rFonts w:eastAsia="Calibri"/>
          <w:b/>
          <w:sz w:val="28"/>
          <w:szCs w:val="28"/>
        </w:rPr>
        <w:t>Развитие системы государственного и муниципального</w:t>
      </w:r>
      <w:r w:rsidR="00D2725E">
        <w:rPr>
          <w:rFonts w:eastAsia="Calibri"/>
          <w:b/>
          <w:sz w:val="28"/>
          <w:szCs w:val="28"/>
        </w:rPr>
        <w:t xml:space="preserve"> </w:t>
      </w:r>
      <w:r w:rsidRPr="004209F0">
        <w:rPr>
          <w:rFonts w:eastAsia="Calibri"/>
          <w:b/>
          <w:sz w:val="28"/>
          <w:szCs w:val="28"/>
        </w:rPr>
        <w:t>управления и профилактика коррупции в Магаданской области</w:t>
      </w:r>
      <w:r>
        <w:rPr>
          <w:rFonts w:eastAsia="Calibri"/>
          <w:b/>
          <w:sz w:val="28"/>
          <w:szCs w:val="28"/>
        </w:rPr>
        <w:t>»</w:t>
      </w:r>
      <w:r w:rsidRPr="004209F0">
        <w:rPr>
          <w:rFonts w:eastAsia="Calibri"/>
          <w:b/>
          <w:sz w:val="28"/>
          <w:szCs w:val="28"/>
        </w:rPr>
        <w:t xml:space="preserve"> на 2017-2021 годы</w:t>
      </w:r>
      <w:r>
        <w:rPr>
          <w:rFonts w:eastAsia="Calibri"/>
          <w:b/>
          <w:sz w:val="28"/>
          <w:szCs w:val="28"/>
        </w:rPr>
        <w:t>»</w:t>
      </w:r>
      <w:r w:rsidRPr="004209F0">
        <w:rPr>
          <w:rFonts w:eastAsia="Calibri"/>
          <w:b/>
          <w:sz w:val="28"/>
          <w:szCs w:val="28"/>
        </w:rPr>
        <w:t xml:space="preserve"> </w:t>
      </w:r>
      <w:r>
        <w:rPr>
          <w:rFonts w:eastAsia="Calibri"/>
          <w:b/>
          <w:sz w:val="28"/>
          <w:szCs w:val="28"/>
        </w:rPr>
        <w:t>з</w:t>
      </w:r>
      <w:r w:rsidRPr="004209F0">
        <w:rPr>
          <w:rFonts w:eastAsia="Calibri"/>
          <w:b/>
          <w:sz w:val="28"/>
          <w:szCs w:val="28"/>
        </w:rPr>
        <w:t>а 2019 год</w:t>
      </w:r>
    </w:p>
    <w:p w:rsidR="00D35E8F" w:rsidRDefault="00D35E8F" w:rsidP="001632CA">
      <w:pPr>
        <w:ind w:firstLine="709"/>
        <w:jc w:val="both"/>
        <w:rPr>
          <w:sz w:val="28"/>
          <w:szCs w:val="28"/>
        </w:rPr>
      </w:pPr>
    </w:p>
    <w:p w:rsidR="004209F0" w:rsidRPr="0056144C" w:rsidRDefault="004209F0" w:rsidP="004209F0">
      <w:pPr>
        <w:jc w:val="right"/>
        <w:rPr>
          <w:bCs/>
          <w:sz w:val="28"/>
          <w:szCs w:val="28"/>
        </w:rPr>
      </w:pPr>
      <w:r w:rsidRPr="0056144C">
        <w:rPr>
          <w:bCs/>
          <w:sz w:val="28"/>
          <w:szCs w:val="28"/>
        </w:rPr>
        <w:t>тыс. руб.</w:t>
      </w:r>
    </w:p>
    <w:tbl>
      <w:tblPr>
        <w:tblW w:w="5000" w:type="pct"/>
        <w:tblCellMar>
          <w:top w:w="102" w:type="dxa"/>
          <w:left w:w="62" w:type="dxa"/>
          <w:bottom w:w="102" w:type="dxa"/>
          <w:right w:w="62" w:type="dxa"/>
        </w:tblCellMar>
        <w:tblLook w:val="0000" w:firstRow="0" w:lastRow="0" w:firstColumn="0" w:lastColumn="0" w:noHBand="0" w:noVBand="0"/>
      </w:tblPr>
      <w:tblGrid>
        <w:gridCol w:w="4497"/>
        <w:gridCol w:w="1744"/>
        <w:gridCol w:w="1549"/>
        <w:gridCol w:w="1555"/>
      </w:tblGrid>
      <w:tr w:rsidR="004209F0" w:rsidRPr="004209F0" w:rsidTr="004209F0">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4209F0" w:rsidRPr="006D0C40" w:rsidRDefault="004209F0" w:rsidP="004209F0">
            <w:pPr>
              <w:jc w:val="center"/>
              <w:rPr>
                <w:b/>
              </w:rPr>
            </w:pPr>
            <w:r w:rsidRPr="006D0C40">
              <w:rPr>
                <w:b/>
              </w:rPr>
              <w:t>Наименование городского округа</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4209F0" w:rsidRPr="006D0C40" w:rsidRDefault="004209F0" w:rsidP="004209F0">
            <w:pPr>
              <w:jc w:val="center"/>
              <w:rPr>
                <w:b/>
              </w:rPr>
            </w:pPr>
            <w:r w:rsidRPr="006D0C40">
              <w:rPr>
                <w:b/>
              </w:rPr>
              <w:t>Бюджет</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4209F0" w:rsidRPr="006D0C40" w:rsidRDefault="004209F0" w:rsidP="004209F0">
            <w:pPr>
              <w:jc w:val="center"/>
              <w:rPr>
                <w:b/>
                <w:bCs/>
              </w:rPr>
            </w:pPr>
            <w:r w:rsidRPr="006D0C40">
              <w:rPr>
                <w:b/>
                <w:bCs/>
              </w:rPr>
              <w:t>Кассовое исполнение</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4209F0" w:rsidRPr="006D0C40" w:rsidRDefault="004209F0" w:rsidP="004209F0">
            <w:pPr>
              <w:jc w:val="center"/>
              <w:rPr>
                <w:b/>
                <w:bCs/>
              </w:rPr>
            </w:pPr>
            <w:r w:rsidRPr="006D0C40">
              <w:rPr>
                <w:b/>
                <w:bCs/>
              </w:rPr>
              <w:t>%% исп.</w:t>
            </w:r>
          </w:p>
        </w:tc>
      </w:tr>
      <w:tr w:rsidR="004209F0" w:rsidRPr="004209F0" w:rsidTr="001B13A1">
        <w:trPr>
          <w:trHeight w:val="19"/>
        </w:trPr>
        <w:tc>
          <w:tcPr>
            <w:tcW w:w="2406"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both"/>
              <w:rPr>
                <w:rFonts w:eastAsia="Calibri"/>
                <w:b/>
              </w:rPr>
            </w:pPr>
            <w:r w:rsidRPr="004209F0">
              <w:rPr>
                <w:rFonts w:eastAsia="Calibri"/>
                <w:b/>
              </w:rPr>
              <w:t>ВСЕГО</w:t>
            </w:r>
          </w:p>
        </w:tc>
        <w:tc>
          <w:tcPr>
            <w:tcW w:w="933"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right"/>
              <w:rPr>
                <w:rFonts w:eastAsia="Calibri"/>
                <w:b/>
              </w:rPr>
            </w:pPr>
            <w:r w:rsidRPr="004209F0">
              <w:rPr>
                <w:rFonts w:eastAsia="Calibri"/>
                <w:b/>
              </w:rPr>
              <w:t>130,0</w:t>
            </w:r>
          </w:p>
        </w:tc>
        <w:tc>
          <w:tcPr>
            <w:tcW w:w="829"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right"/>
              <w:rPr>
                <w:rFonts w:eastAsia="Calibri"/>
                <w:b/>
              </w:rPr>
            </w:pPr>
            <w:r w:rsidRPr="004209F0">
              <w:rPr>
                <w:rFonts w:eastAsia="Calibri"/>
                <w:b/>
              </w:rPr>
              <w:t>130,0</w:t>
            </w:r>
          </w:p>
        </w:tc>
        <w:tc>
          <w:tcPr>
            <w:tcW w:w="832"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right"/>
              <w:rPr>
                <w:rFonts w:eastAsia="Calibri"/>
                <w:b/>
              </w:rPr>
            </w:pPr>
            <w:r w:rsidRPr="004209F0">
              <w:rPr>
                <w:rFonts w:eastAsia="Calibri"/>
                <w:b/>
              </w:rPr>
              <w:t>100,0</w:t>
            </w:r>
          </w:p>
        </w:tc>
      </w:tr>
      <w:tr w:rsidR="004209F0" w:rsidRPr="004209F0" w:rsidTr="001B13A1">
        <w:trPr>
          <w:trHeight w:val="157"/>
        </w:trPr>
        <w:tc>
          <w:tcPr>
            <w:tcW w:w="2406"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both"/>
              <w:rPr>
                <w:rFonts w:eastAsia="Calibri"/>
              </w:rPr>
            </w:pPr>
            <w:r w:rsidRPr="004209F0">
              <w:rPr>
                <w:rFonts w:eastAsia="Calibri"/>
              </w:rPr>
              <w:t>город Магадан</w:t>
            </w:r>
          </w:p>
        </w:tc>
        <w:tc>
          <w:tcPr>
            <w:tcW w:w="933"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right"/>
              <w:rPr>
                <w:rFonts w:eastAsia="Calibri"/>
              </w:rPr>
            </w:pPr>
            <w:r w:rsidRPr="004209F0">
              <w:rPr>
                <w:rFonts w:eastAsia="Calibri"/>
              </w:rPr>
              <w:t>47,5</w:t>
            </w:r>
          </w:p>
        </w:tc>
        <w:tc>
          <w:tcPr>
            <w:tcW w:w="829"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right"/>
              <w:rPr>
                <w:rFonts w:eastAsia="Calibri"/>
              </w:rPr>
            </w:pPr>
            <w:r w:rsidRPr="004209F0">
              <w:rPr>
                <w:rFonts w:eastAsia="Calibri"/>
              </w:rPr>
              <w:t>47,5</w:t>
            </w:r>
          </w:p>
        </w:tc>
        <w:tc>
          <w:tcPr>
            <w:tcW w:w="832"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right"/>
              <w:rPr>
                <w:rFonts w:eastAsia="Calibri"/>
              </w:rPr>
            </w:pPr>
            <w:r w:rsidRPr="004209F0">
              <w:rPr>
                <w:rFonts w:eastAsia="Calibri"/>
              </w:rPr>
              <w:t>100,0</w:t>
            </w:r>
          </w:p>
        </w:tc>
      </w:tr>
      <w:tr w:rsidR="004209F0" w:rsidRPr="004209F0" w:rsidTr="001B13A1">
        <w:trPr>
          <w:trHeight w:val="19"/>
        </w:trPr>
        <w:tc>
          <w:tcPr>
            <w:tcW w:w="2406"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both"/>
              <w:rPr>
                <w:rFonts w:eastAsia="Calibri"/>
              </w:rPr>
            </w:pPr>
            <w:r w:rsidRPr="004209F0">
              <w:rPr>
                <w:rFonts w:eastAsia="Calibri"/>
              </w:rPr>
              <w:t>Ольский городской округ</w:t>
            </w:r>
          </w:p>
        </w:tc>
        <w:tc>
          <w:tcPr>
            <w:tcW w:w="933"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right"/>
              <w:rPr>
                <w:rFonts w:eastAsia="Calibri"/>
              </w:rPr>
            </w:pPr>
            <w:r w:rsidRPr="004209F0">
              <w:rPr>
                <w:rFonts w:eastAsia="Calibri"/>
              </w:rPr>
              <w:t>82,5</w:t>
            </w:r>
          </w:p>
        </w:tc>
        <w:tc>
          <w:tcPr>
            <w:tcW w:w="829"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right"/>
              <w:rPr>
                <w:rFonts w:eastAsia="Calibri"/>
              </w:rPr>
            </w:pPr>
            <w:r w:rsidRPr="004209F0">
              <w:rPr>
                <w:rFonts w:eastAsia="Calibri"/>
              </w:rPr>
              <w:t>82,5</w:t>
            </w:r>
          </w:p>
        </w:tc>
        <w:tc>
          <w:tcPr>
            <w:tcW w:w="832" w:type="pct"/>
            <w:tcBorders>
              <w:top w:val="single" w:sz="4" w:space="0" w:color="auto"/>
              <w:left w:val="single" w:sz="4" w:space="0" w:color="auto"/>
              <w:bottom w:val="single" w:sz="4" w:space="0" w:color="auto"/>
              <w:right w:val="single" w:sz="4" w:space="0" w:color="auto"/>
            </w:tcBorders>
          </w:tcPr>
          <w:p w:rsidR="004209F0" w:rsidRPr="004209F0" w:rsidRDefault="004209F0" w:rsidP="004209F0">
            <w:pPr>
              <w:autoSpaceDE w:val="0"/>
              <w:autoSpaceDN w:val="0"/>
              <w:adjustRightInd w:val="0"/>
              <w:jc w:val="right"/>
              <w:rPr>
                <w:rFonts w:eastAsia="Calibri"/>
              </w:rPr>
            </w:pPr>
            <w:r w:rsidRPr="004209F0">
              <w:rPr>
                <w:rFonts w:eastAsia="Calibri"/>
              </w:rPr>
              <w:t>100,0</w:t>
            </w:r>
          </w:p>
        </w:tc>
      </w:tr>
    </w:tbl>
    <w:p w:rsidR="00D35E8F" w:rsidRDefault="00D35E8F" w:rsidP="001632CA">
      <w:pPr>
        <w:ind w:firstLine="709"/>
        <w:jc w:val="both"/>
        <w:rPr>
          <w:sz w:val="28"/>
          <w:szCs w:val="28"/>
        </w:rPr>
      </w:pPr>
    </w:p>
    <w:p w:rsidR="006D0C40" w:rsidRDefault="006D0C40" w:rsidP="001632CA">
      <w:pPr>
        <w:ind w:firstLine="709"/>
        <w:jc w:val="both"/>
        <w:rPr>
          <w:sz w:val="28"/>
          <w:szCs w:val="28"/>
        </w:rPr>
      </w:pPr>
    </w:p>
    <w:p w:rsidR="006D0C40" w:rsidRPr="006D0C40" w:rsidRDefault="006D0C40" w:rsidP="006D0C40">
      <w:pPr>
        <w:jc w:val="center"/>
        <w:rPr>
          <w:rFonts w:eastAsiaTheme="minorHAnsi"/>
          <w:b/>
          <w:sz w:val="28"/>
          <w:szCs w:val="28"/>
          <w:lang w:eastAsia="en-US"/>
        </w:rPr>
      </w:pPr>
      <w:r w:rsidRPr="006D0C40">
        <w:rPr>
          <w:b/>
          <w:sz w:val="28"/>
          <w:szCs w:val="28"/>
        </w:rPr>
        <w:lastRenderedPageBreak/>
        <w:t xml:space="preserve">Исполнение расходов по субсидиям бюджетам городских </w:t>
      </w:r>
      <w:r w:rsidRPr="006D0C40">
        <w:rPr>
          <w:rFonts w:eastAsiaTheme="minorHAnsi"/>
          <w:b/>
          <w:sz w:val="28"/>
          <w:szCs w:val="28"/>
          <w:lang w:eastAsia="en-US"/>
        </w:rPr>
        <w:t xml:space="preserve">округов на укрепление и развитие спортивной материально-технической базы зимних видов спорта в рамках реализации подпрограммы «Развитие спорта </w:t>
      </w:r>
      <w:r w:rsidR="00D56FF9" w:rsidRPr="006D0C40">
        <w:rPr>
          <w:rFonts w:eastAsiaTheme="minorHAnsi"/>
          <w:b/>
          <w:sz w:val="28"/>
          <w:szCs w:val="28"/>
          <w:lang w:eastAsia="en-US"/>
        </w:rPr>
        <w:t>высших</w:t>
      </w:r>
      <w:r w:rsidR="001B13A1">
        <w:rPr>
          <w:rFonts w:eastAsiaTheme="minorHAnsi"/>
          <w:b/>
          <w:sz w:val="28"/>
          <w:szCs w:val="28"/>
          <w:lang w:eastAsia="en-US"/>
        </w:rPr>
        <w:t xml:space="preserve"> </w:t>
      </w:r>
      <w:r w:rsidR="00D56FF9" w:rsidRPr="006D0C40">
        <w:rPr>
          <w:rFonts w:eastAsiaTheme="minorHAnsi"/>
          <w:b/>
          <w:sz w:val="28"/>
          <w:szCs w:val="28"/>
          <w:lang w:eastAsia="en-US"/>
        </w:rPr>
        <w:t>достижений</w:t>
      </w:r>
      <w:r w:rsidRPr="006D0C40">
        <w:rPr>
          <w:rFonts w:eastAsiaTheme="minorHAnsi"/>
          <w:b/>
          <w:sz w:val="28"/>
          <w:szCs w:val="28"/>
          <w:lang w:eastAsia="en-US"/>
        </w:rPr>
        <w:t xml:space="preserve"> и подготовка спортивного резерва в Магаданской области» государственной программы Магаданской области «Развитие физической культуры и спорта в Магаданской области» за 2019 год</w:t>
      </w:r>
    </w:p>
    <w:p w:rsidR="00637B2F" w:rsidRDefault="00637B2F" w:rsidP="001632CA">
      <w:pPr>
        <w:ind w:firstLine="709"/>
        <w:jc w:val="both"/>
        <w:rPr>
          <w:sz w:val="28"/>
          <w:szCs w:val="28"/>
        </w:rPr>
      </w:pPr>
    </w:p>
    <w:p w:rsidR="006D0C40" w:rsidRPr="0056144C" w:rsidRDefault="006D0C40" w:rsidP="006D0C40">
      <w:pPr>
        <w:jc w:val="right"/>
        <w:rPr>
          <w:bCs/>
          <w:sz w:val="28"/>
          <w:szCs w:val="28"/>
        </w:rPr>
      </w:pPr>
      <w:r>
        <w:rPr>
          <w:bCs/>
          <w:sz w:val="28"/>
          <w:szCs w:val="28"/>
        </w:rPr>
        <w:t>т</w:t>
      </w:r>
      <w:r w:rsidRPr="0056144C">
        <w:rPr>
          <w:bCs/>
          <w:sz w:val="28"/>
          <w:szCs w:val="28"/>
        </w:rPr>
        <w:t>ыс. руб.</w:t>
      </w:r>
    </w:p>
    <w:tbl>
      <w:tblPr>
        <w:tblW w:w="9238" w:type="dxa"/>
        <w:tblInd w:w="113" w:type="dxa"/>
        <w:tblLook w:val="04A0" w:firstRow="1" w:lastRow="0" w:firstColumn="1" w:lastColumn="0" w:noHBand="0" w:noVBand="1"/>
      </w:tblPr>
      <w:tblGrid>
        <w:gridCol w:w="4390"/>
        <w:gridCol w:w="1527"/>
        <w:gridCol w:w="1693"/>
        <w:gridCol w:w="1628"/>
      </w:tblGrid>
      <w:tr w:rsidR="006D0C40" w:rsidRPr="00A34970" w:rsidTr="006D0C40">
        <w:trPr>
          <w:trHeight w:val="562"/>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6D0C40" w:rsidRPr="00A34970" w:rsidRDefault="006D0C40" w:rsidP="006D0C40">
            <w:pPr>
              <w:jc w:val="center"/>
              <w:rPr>
                <w:b/>
              </w:rPr>
            </w:pPr>
            <w:r w:rsidRPr="00A34970">
              <w:rPr>
                <w:b/>
              </w:rPr>
              <w:t>Наименование городского округа</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6D0C40" w:rsidRPr="00A34970" w:rsidRDefault="006D0C40" w:rsidP="006D0C40">
            <w:pPr>
              <w:jc w:val="center"/>
              <w:rPr>
                <w:b/>
              </w:rPr>
            </w:pPr>
            <w:r w:rsidRPr="00A34970">
              <w:rPr>
                <w:b/>
              </w:rPr>
              <w:t>Бюджет</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6D0C40" w:rsidRPr="00A34970" w:rsidRDefault="006D0C40" w:rsidP="006D0C40">
            <w:pPr>
              <w:jc w:val="center"/>
              <w:rPr>
                <w:b/>
                <w:bCs/>
              </w:rPr>
            </w:pPr>
            <w:r w:rsidRPr="00A34970">
              <w:rPr>
                <w:b/>
                <w:bCs/>
              </w:rPr>
              <w:t>Кассовое исполнение</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6D0C40" w:rsidRPr="00A34970" w:rsidRDefault="006D0C40" w:rsidP="006D0C40">
            <w:pPr>
              <w:jc w:val="center"/>
              <w:rPr>
                <w:b/>
                <w:bCs/>
              </w:rPr>
            </w:pPr>
            <w:r w:rsidRPr="00A34970">
              <w:rPr>
                <w:b/>
                <w:bCs/>
              </w:rPr>
              <w:t>%% исп.</w:t>
            </w:r>
          </w:p>
        </w:tc>
      </w:tr>
      <w:tr w:rsidR="006D0C40" w:rsidRPr="00A34970" w:rsidTr="006D0C40">
        <w:trPr>
          <w:trHeight w:val="20"/>
        </w:trPr>
        <w:tc>
          <w:tcPr>
            <w:tcW w:w="4390" w:type="dxa"/>
            <w:tcBorders>
              <w:top w:val="nil"/>
              <w:left w:val="single" w:sz="4" w:space="0" w:color="auto"/>
              <w:bottom w:val="single" w:sz="4" w:space="0" w:color="auto"/>
              <w:right w:val="single" w:sz="4" w:space="0" w:color="auto"/>
            </w:tcBorders>
            <w:shd w:val="clear" w:color="auto" w:fill="auto"/>
          </w:tcPr>
          <w:p w:rsidR="006D0C40" w:rsidRPr="00A34970" w:rsidRDefault="006D0C40" w:rsidP="006D0C40">
            <w:pPr>
              <w:autoSpaceDE w:val="0"/>
              <w:autoSpaceDN w:val="0"/>
              <w:adjustRightInd w:val="0"/>
              <w:jc w:val="both"/>
              <w:rPr>
                <w:rFonts w:eastAsia="Calibri"/>
                <w:b/>
                <w:lang w:eastAsia="en-US"/>
              </w:rPr>
            </w:pPr>
            <w:r w:rsidRPr="00A34970">
              <w:rPr>
                <w:rFonts w:eastAsia="Calibri"/>
                <w:b/>
                <w:lang w:eastAsia="en-US"/>
              </w:rPr>
              <w:t>ВСЕГО</w:t>
            </w:r>
          </w:p>
        </w:tc>
        <w:tc>
          <w:tcPr>
            <w:tcW w:w="1527" w:type="dxa"/>
            <w:tcBorders>
              <w:top w:val="single" w:sz="4" w:space="0" w:color="auto"/>
              <w:left w:val="nil"/>
              <w:bottom w:val="single" w:sz="4" w:space="0" w:color="auto"/>
              <w:right w:val="single" w:sz="4" w:space="0" w:color="auto"/>
            </w:tcBorders>
          </w:tcPr>
          <w:p w:rsidR="006D0C40" w:rsidRPr="00A34970" w:rsidRDefault="006D0C40" w:rsidP="006D0C40">
            <w:pPr>
              <w:autoSpaceDE w:val="0"/>
              <w:autoSpaceDN w:val="0"/>
              <w:adjustRightInd w:val="0"/>
              <w:jc w:val="right"/>
              <w:rPr>
                <w:rFonts w:eastAsia="Calibri"/>
                <w:b/>
                <w:bCs/>
                <w:iCs/>
                <w:lang w:eastAsia="en-US"/>
              </w:rPr>
            </w:pPr>
            <w:r w:rsidRPr="00A34970">
              <w:rPr>
                <w:rFonts w:eastAsia="Calibri"/>
                <w:b/>
                <w:bCs/>
                <w:iCs/>
                <w:lang w:eastAsia="en-US"/>
              </w:rPr>
              <w:t>8 799,9</w:t>
            </w:r>
          </w:p>
        </w:tc>
        <w:tc>
          <w:tcPr>
            <w:tcW w:w="1693" w:type="dxa"/>
            <w:tcBorders>
              <w:top w:val="single" w:sz="4" w:space="0" w:color="auto"/>
              <w:left w:val="single" w:sz="4" w:space="0" w:color="auto"/>
              <w:bottom w:val="single" w:sz="4" w:space="0" w:color="auto"/>
            </w:tcBorders>
          </w:tcPr>
          <w:p w:rsidR="006D0C40" w:rsidRPr="00A34970" w:rsidRDefault="006D0C40" w:rsidP="006D0C40">
            <w:pPr>
              <w:autoSpaceDE w:val="0"/>
              <w:autoSpaceDN w:val="0"/>
              <w:adjustRightInd w:val="0"/>
              <w:jc w:val="right"/>
              <w:rPr>
                <w:rFonts w:eastAsia="Calibri"/>
                <w:b/>
                <w:bCs/>
                <w:iCs/>
                <w:lang w:eastAsia="en-US"/>
              </w:rPr>
            </w:pPr>
            <w:r w:rsidRPr="00A34970">
              <w:rPr>
                <w:rFonts w:eastAsia="Calibri"/>
                <w:b/>
                <w:bCs/>
                <w:iCs/>
                <w:lang w:eastAsia="en-US"/>
              </w:rPr>
              <w:t>8 799,9</w:t>
            </w:r>
          </w:p>
        </w:tc>
        <w:tc>
          <w:tcPr>
            <w:tcW w:w="1628" w:type="dxa"/>
            <w:tcBorders>
              <w:top w:val="single" w:sz="4" w:space="0" w:color="auto"/>
              <w:left w:val="single" w:sz="4" w:space="0" w:color="auto"/>
              <w:bottom w:val="single" w:sz="4" w:space="0" w:color="auto"/>
              <w:right w:val="single" w:sz="4" w:space="0" w:color="auto"/>
            </w:tcBorders>
          </w:tcPr>
          <w:p w:rsidR="006D0C40" w:rsidRPr="00A34970" w:rsidRDefault="006D0C40" w:rsidP="006D0C40">
            <w:pPr>
              <w:jc w:val="right"/>
              <w:rPr>
                <w:b/>
              </w:rPr>
            </w:pPr>
            <w:r w:rsidRPr="00A34970">
              <w:rPr>
                <w:b/>
              </w:rPr>
              <w:t>100,0</w:t>
            </w:r>
          </w:p>
        </w:tc>
      </w:tr>
      <w:tr w:rsidR="006D0C40" w:rsidRPr="00A34970" w:rsidTr="006D0C40">
        <w:trPr>
          <w:trHeight w:val="20"/>
        </w:trPr>
        <w:tc>
          <w:tcPr>
            <w:tcW w:w="4390" w:type="dxa"/>
            <w:tcBorders>
              <w:top w:val="nil"/>
              <w:left w:val="single" w:sz="4" w:space="0" w:color="auto"/>
              <w:bottom w:val="single" w:sz="4" w:space="0" w:color="auto"/>
              <w:right w:val="single" w:sz="4" w:space="0" w:color="auto"/>
            </w:tcBorders>
            <w:shd w:val="clear" w:color="auto" w:fill="auto"/>
            <w:noWrap/>
          </w:tcPr>
          <w:p w:rsidR="006D0C40" w:rsidRPr="00A34970" w:rsidRDefault="006D0C40" w:rsidP="006D0C40">
            <w:pPr>
              <w:autoSpaceDE w:val="0"/>
              <w:autoSpaceDN w:val="0"/>
              <w:adjustRightInd w:val="0"/>
              <w:jc w:val="both"/>
              <w:rPr>
                <w:rFonts w:eastAsia="Calibri"/>
                <w:lang w:eastAsia="en-US"/>
              </w:rPr>
            </w:pPr>
            <w:r w:rsidRPr="00A34970">
              <w:rPr>
                <w:lang w:eastAsia="en-US"/>
              </w:rPr>
              <w:t>город Магадан</w:t>
            </w:r>
          </w:p>
        </w:tc>
        <w:tc>
          <w:tcPr>
            <w:tcW w:w="1527" w:type="dxa"/>
            <w:tcBorders>
              <w:top w:val="single" w:sz="4" w:space="0" w:color="auto"/>
              <w:left w:val="nil"/>
              <w:bottom w:val="single" w:sz="4" w:space="0" w:color="auto"/>
              <w:right w:val="single" w:sz="4" w:space="0" w:color="auto"/>
            </w:tcBorders>
          </w:tcPr>
          <w:p w:rsidR="006D0C40" w:rsidRPr="00A34970" w:rsidRDefault="006D0C40" w:rsidP="006D0C40">
            <w:pPr>
              <w:autoSpaceDE w:val="0"/>
              <w:autoSpaceDN w:val="0"/>
              <w:adjustRightInd w:val="0"/>
              <w:jc w:val="right"/>
              <w:rPr>
                <w:rFonts w:eastAsia="Calibri"/>
                <w:bCs/>
                <w:iCs/>
                <w:lang w:eastAsia="en-US"/>
              </w:rPr>
            </w:pPr>
            <w:r w:rsidRPr="00A34970">
              <w:rPr>
                <w:rFonts w:eastAsia="Calibri"/>
                <w:bCs/>
                <w:iCs/>
                <w:lang w:eastAsia="en-US"/>
              </w:rPr>
              <w:t>8 799,9</w:t>
            </w:r>
          </w:p>
        </w:tc>
        <w:tc>
          <w:tcPr>
            <w:tcW w:w="1693" w:type="dxa"/>
            <w:tcBorders>
              <w:top w:val="single" w:sz="4" w:space="0" w:color="auto"/>
              <w:left w:val="single" w:sz="4" w:space="0" w:color="auto"/>
              <w:bottom w:val="single" w:sz="4" w:space="0" w:color="auto"/>
            </w:tcBorders>
          </w:tcPr>
          <w:p w:rsidR="006D0C40" w:rsidRPr="00A34970" w:rsidRDefault="006D0C40" w:rsidP="006D0C40">
            <w:pPr>
              <w:autoSpaceDE w:val="0"/>
              <w:autoSpaceDN w:val="0"/>
              <w:adjustRightInd w:val="0"/>
              <w:jc w:val="right"/>
              <w:rPr>
                <w:rFonts w:eastAsia="Calibri"/>
                <w:bCs/>
                <w:iCs/>
                <w:lang w:eastAsia="en-US"/>
              </w:rPr>
            </w:pPr>
            <w:r w:rsidRPr="00A34970">
              <w:rPr>
                <w:rFonts w:eastAsia="Calibri"/>
                <w:bCs/>
                <w:iCs/>
                <w:lang w:eastAsia="en-US"/>
              </w:rPr>
              <w:t>8 799,9</w:t>
            </w:r>
          </w:p>
        </w:tc>
        <w:tc>
          <w:tcPr>
            <w:tcW w:w="1628" w:type="dxa"/>
            <w:tcBorders>
              <w:top w:val="single" w:sz="4" w:space="0" w:color="auto"/>
              <w:left w:val="single" w:sz="4" w:space="0" w:color="auto"/>
              <w:bottom w:val="single" w:sz="4" w:space="0" w:color="auto"/>
              <w:right w:val="single" w:sz="4" w:space="0" w:color="auto"/>
            </w:tcBorders>
          </w:tcPr>
          <w:p w:rsidR="006D0C40" w:rsidRPr="00A34970" w:rsidRDefault="006D0C40" w:rsidP="006D0C40">
            <w:pPr>
              <w:jc w:val="right"/>
            </w:pPr>
            <w:r w:rsidRPr="00A34970">
              <w:t>100,0</w:t>
            </w:r>
          </w:p>
        </w:tc>
      </w:tr>
    </w:tbl>
    <w:p w:rsidR="00D35E8F" w:rsidRDefault="00D35E8F" w:rsidP="001632CA">
      <w:pPr>
        <w:ind w:firstLine="709"/>
        <w:jc w:val="both"/>
        <w:rPr>
          <w:sz w:val="28"/>
          <w:szCs w:val="28"/>
        </w:rPr>
      </w:pPr>
    </w:p>
    <w:p w:rsidR="006D0C40" w:rsidRPr="006D0C40" w:rsidRDefault="006D0C40" w:rsidP="006D0C40">
      <w:pPr>
        <w:autoSpaceDE w:val="0"/>
        <w:autoSpaceDN w:val="0"/>
        <w:adjustRightInd w:val="0"/>
        <w:jc w:val="center"/>
        <w:rPr>
          <w:rFonts w:eastAsia="Calibri"/>
          <w:b/>
          <w:sz w:val="28"/>
          <w:szCs w:val="28"/>
          <w:lang w:eastAsia="en-US"/>
        </w:rPr>
      </w:pPr>
      <w:r w:rsidRPr="006D0C40">
        <w:rPr>
          <w:rFonts w:eastAsia="Calibri"/>
          <w:b/>
          <w:sz w:val="28"/>
          <w:szCs w:val="28"/>
          <w:lang w:eastAsia="en-US"/>
        </w:rPr>
        <w:t xml:space="preserve">Исполнение </w:t>
      </w:r>
      <w:r w:rsidRPr="006D0C40">
        <w:rPr>
          <w:b/>
          <w:sz w:val="28"/>
          <w:szCs w:val="28"/>
        </w:rPr>
        <w:t>расходов по субсидиям</w:t>
      </w:r>
      <w:r w:rsidRPr="006D0C40">
        <w:rPr>
          <w:rFonts w:eastAsia="Calibri"/>
          <w:b/>
          <w:sz w:val="28"/>
          <w:szCs w:val="28"/>
          <w:lang w:eastAsia="en-US"/>
        </w:rPr>
        <w:t xml:space="preserve"> бюджетам городских округов на реализацию</w:t>
      </w:r>
      <w:r>
        <w:rPr>
          <w:rFonts w:eastAsia="Calibri"/>
          <w:b/>
          <w:sz w:val="28"/>
          <w:szCs w:val="28"/>
          <w:lang w:eastAsia="en-US"/>
        </w:rPr>
        <w:t xml:space="preserve"> </w:t>
      </w:r>
      <w:r w:rsidRPr="006D0C40">
        <w:rPr>
          <w:rFonts w:eastAsia="Calibri"/>
          <w:b/>
          <w:sz w:val="28"/>
          <w:szCs w:val="28"/>
          <w:lang w:eastAsia="en-US"/>
        </w:rPr>
        <w:t>мероприятий подпрограммы «Развитие библиотечного дела</w:t>
      </w:r>
      <w:r>
        <w:rPr>
          <w:rFonts w:eastAsia="Calibri"/>
          <w:b/>
          <w:sz w:val="28"/>
          <w:szCs w:val="28"/>
          <w:lang w:eastAsia="en-US"/>
        </w:rPr>
        <w:t xml:space="preserve"> </w:t>
      </w:r>
      <w:r w:rsidRPr="006D0C40">
        <w:rPr>
          <w:rFonts w:eastAsia="Calibri"/>
          <w:b/>
          <w:sz w:val="28"/>
          <w:szCs w:val="28"/>
          <w:lang w:eastAsia="en-US"/>
        </w:rPr>
        <w:t xml:space="preserve">Магаданской области» государственной программы Магаданской области «Развитие культуры и туризма Магаданской области» </w:t>
      </w:r>
    </w:p>
    <w:p w:rsidR="001B13A1" w:rsidRDefault="006D0C40" w:rsidP="00D031B7">
      <w:pPr>
        <w:autoSpaceDE w:val="0"/>
        <w:autoSpaceDN w:val="0"/>
        <w:adjustRightInd w:val="0"/>
        <w:jc w:val="center"/>
        <w:rPr>
          <w:sz w:val="28"/>
          <w:szCs w:val="28"/>
        </w:rPr>
      </w:pPr>
      <w:r w:rsidRPr="006D0C40">
        <w:rPr>
          <w:rFonts w:eastAsia="Calibri"/>
          <w:b/>
          <w:sz w:val="28"/>
          <w:szCs w:val="28"/>
          <w:lang w:eastAsia="en-US"/>
        </w:rPr>
        <w:t>за 2019 год</w:t>
      </w:r>
      <w:r w:rsidRPr="006D0C40">
        <w:rPr>
          <w:sz w:val="28"/>
          <w:szCs w:val="28"/>
        </w:rPr>
        <w:t xml:space="preserve"> </w:t>
      </w:r>
    </w:p>
    <w:p w:rsidR="006D0C40" w:rsidRPr="006D0C40" w:rsidRDefault="006D0C40" w:rsidP="006D0C40">
      <w:pPr>
        <w:autoSpaceDE w:val="0"/>
        <w:autoSpaceDN w:val="0"/>
        <w:adjustRightInd w:val="0"/>
        <w:jc w:val="right"/>
        <w:outlineLvl w:val="0"/>
        <w:rPr>
          <w:rFonts w:eastAsia="Calibri"/>
          <w:sz w:val="28"/>
          <w:szCs w:val="28"/>
          <w:lang w:eastAsia="en-US"/>
        </w:rPr>
      </w:pPr>
      <w:r w:rsidRPr="006D0C40">
        <w:rPr>
          <w:rFonts w:eastAsia="Calibri"/>
          <w:sz w:val="28"/>
          <w:szCs w:val="28"/>
          <w:lang w:eastAsia="en-US"/>
        </w:rPr>
        <w:t>тыс. руб.</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1560"/>
        <w:gridCol w:w="1701"/>
        <w:gridCol w:w="1559"/>
      </w:tblGrid>
      <w:tr w:rsidR="006D0C40" w:rsidRPr="006D0C40" w:rsidTr="00D031B7">
        <w:trPr>
          <w:trHeight w:val="562"/>
        </w:trPr>
        <w:tc>
          <w:tcPr>
            <w:tcW w:w="4418" w:type="dxa"/>
            <w:shd w:val="clear" w:color="auto" w:fill="auto"/>
            <w:vAlign w:val="center"/>
          </w:tcPr>
          <w:p w:rsidR="006D0C40" w:rsidRPr="006D0C40" w:rsidRDefault="006D0C40" w:rsidP="006D0C40">
            <w:pPr>
              <w:jc w:val="center"/>
              <w:rPr>
                <w:b/>
              </w:rPr>
            </w:pPr>
            <w:r w:rsidRPr="006D0C40">
              <w:rPr>
                <w:b/>
              </w:rPr>
              <w:t>Наименование городского округа</w:t>
            </w:r>
          </w:p>
        </w:tc>
        <w:tc>
          <w:tcPr>
            <w:tcW w:w="1560" w:type="dxa"/>
            <w:shd w:val="clear" w:color="auto" w:fill="auto"/>
            <w:vAlign w:val="center"/>
          </w:tcPr>
          <w:p w:rsidR="006D0C40" w:rsidRPr="006D0C40" w:rsidRDefault="006D0C40" w:rsidP="00961E17">
            <w:pPr>
              <w:jc w:val="center"/>
              <w:rPr>
                <w:b/>
              </w:rPr>
            </w:pPr>
            <w:r w:rsidRPr="006D0C40">
              <w:rPr>
                <w:b/>
              </w:rPr>
              <w:t>Бюджет</w:t>
            </w:r>
          </w:p>
        </w:tc>
        <w:tc>
          <w:tcPr>
            <w:tcW w:w="1701" w:type="dxa"/>
            <w:shd w:val="clear" w:color="auto" w:fill="auto"/>
            <w:vAlign w:val="center"/>
          </w:tcPr>
          <w:p w:rsidR="006D0C40" w:rsidRPr="006D0C40" w:rsidRDefault="006D0C40" w:rsidP="00961E17">
            <w:pPr>
              <w:jc w:val="center"/>
              <w:rPr>
                <w:b/>
                <w:bCs/>
              </w:rPr>
            </w:pPr>
            <w:r w:rsidRPr="006D0C40">
              <w:rPr>
                <w:b/>
                <w:bCs/>
              </w:rPr>
              <w:t>Кассовое исполнение</w:t>
            </w:r>
          </w:p>
        </w:tc>
        <w:tc>
          <w:tcPr>
            <w:tcW w:w="1559" w:type="dxa"/>
            <w:shd w:val="clear" w:color="auto" w:fill="auto"/>
            <w:vAlign w:val="center"/>
          </w:tcPr>
          <w:p w:rsidR="006D0C40" w:rsidRPr="006D0C40" w:rsidRDefault="006D0C40" w:rsidP="00961E17">
            <w:pPr>
              <w:jc w:val="center"/>
              <w:rPr>
                <w:b/>
                <w:bCs/>
              </w:rPr>
            </w:pPr>
            <w:r w:rsidRPr="006D0C40">
              <w:rPr>
                <w:b/>
                <w:bCs/>
              </w:rPr>
              <w:t>%% исп.</w:t>
            </w:r>
          </w:p>
        </w:tc>
      </w:tr>
      <w:tr w:rsidR="006D0C40" w:rsidRPr="006D0C40" w:rsidTr="00D031B7">
        <w:trPr>
          <w:trHeight w:val="20"/>
        </w:trPr>
        <w:tc>
          <w:tcPr>
            <w:tcW w:w="4418" w:type="dxa"/>
            <w:shd w:val="clear" w:color="auto" w:fill="auto"/>
          </w:tcPr>
          <w:p w:rsidR="006D0C40" w:rsidRPr="006D0C40" w:rsidRDefault="006D0C40" w:rsidP="006D0C40">
            <w:pPr>
              <w:autoSpaceDE w:val="0"/>
              <w:autoSpaceDN w:val="0"/>
              <w:adjustRightInd w:val="0"/>
              <w:jc w:val="both"/>
              <w:rPr>
                <w:rFonts w:eastAsia="Calibri"/>
                <w:b/>
                <w:lang w:eastAsia="en-US"/>
              </w:rPr>
            </w:pPr>
            <w:r w:rsidRPr="006D0C40">
              <w:rPr>
                <w:rFonts w:eastAsia="Calibri"/>
                <w:b/>
                <w:lang w:eastAsia="en-US"/>
              </w:rPr>
              <w:t>ВСЕГО</w:t>
            </w:r>
          </w:p>
        </w:tc>
        <w:tc>
          <w:tcPr>
            <w:tcW w:w="1560" w:type="dxa"/>
          </w:tcPr>
          <w:p w:rsidR="006D0C40" w:rsidRPr="006D0C40" w:rsidRDefault="006D0C40" w:rsidP="00961E17">
            <w:pPr>
              <w:autoSpaceDE w:val="0"/>
              <w:autoSpaceDN w:val="0"/>
              <w:adjustRightInd w:val="0"/>
              <w:jc w:val="right"/>
              <w:rPr>
                <w:rFonts w:eastAsia="Calibri"/>
                <w:b/>
                <w:lang w:eastAsia="en-US"/>
              </w:rPr>
            </w:pPr>
            <w:r w:rsidRPr="006D0C40">
              <w:rPr>
                <w:rFonts w:eastAsia="Calibri"/>
                <w:b/>
                <w:lang w:eastAsia="en-US"/>
              </w:rPr>
              <w:t>764,0</w:t>
            </w:r>
          </w:p>
        </w:tc>
        <w:tc>
          <w:tcPr>
            <w:tcW w:w="1701" w:type="dxa"/>
          </w:tcPr>
          <w:p w:rsidR="006D0C40" w:rsidRPr="006D0C40" w:rsidRDefault="006D0C40" w:rsidP="00961E17">
            <w:pPr>
              <w:autoSpaceDE w:val="0"/>
              <w:autoSpaceDN w:val="0"/>
              <w:adjustRightInd w:val="0"/>
              <w:jc w:val="right"/>
              <w:rPr>
                <w:rFonts w:eastAsia="Calibri"/>
                <w:b/>
                <w:lang w:eastAsia="en-US"/>
              </w:rPr>
            </w:pPr>
            <w:r w:rsidRPr="006D0C40">
              <w:rPr>
                <w:rFonts w:eastAsia="Calibri"/>
                <w:b/>
                <w:lang w:eastAsia="en-US"/>
              </w:rPr>
              <w:t>764,0</w:t>
            </w:r>
          </w:p>
        </w:tc>
        <w:tc>
          <w:tcPr>
            <w:tcW w:w="1559" w:type="dxa"/>
          </w:tcPr>
          <w:p w:rsidR="006D0C40" w:rsidRPr="006D0C40" w:rsidRDefault="006D0C40" w:rsidP="00961E17">
            <w:pPr>
              <w:jc w:val="right"/>
              <w:rPr>
                <w:b/>
                <w:bCs/>
              </w:rPr>
            </w:pPr>
            <w:r w:rsidRPr="006D0C40">
              <w:rPr>
                <w:b/>
                <w:bCs/>
              </w:rPr>
              <w:t>100,0</w:t>
            </w:r>
          </w:p>
        </w:tc>
      </w:tr>
      <w:tr w:rsidR="006D0C40" w:rsidRPr="006D0C40" w:rsidTr="00D031B7">
        <w:trPr>
          <w:trHeight w:val="20"/>
        </w:trPr>
        <w:tc>
          <w:tcPr>
            <w:tcW w:w="4418" w:type="dxa"/>
            <w:shd w:val="clear" w:color="auto" w:fill="auto"/>
            <w:noWrap/>
          </w:tcPr>
          <w:p w:rsidR="006D0C40" w:rsidRPr="006D0C40" w:rsidRDefault="006D0C40" w:rsidP="006D0C40">
            <w:r w:rsidRPr="006D0C40">
              <w:t>город Магадан</w:t>
            </w:r>
          </w:p>
        </w:tc>
        <w:tc>
          <w:tcPr>
            <w:tcW w:w="1560"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330,6</w:t>
            </w:r>
          </w:p>
        </w:tc>
        <w:tc>
          <w:tcPr>
            <w:tcW w:w="1701"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330,6</w:t>
            </w:r>
          </w:p>
        </w:tc>
        <w:tc>
          <w:tcPr>
            <w:tcW w:w="1559" w:type="dxa"/>
          </w:tcPr>
          <w:p w:rsidR="006D0C40" w:rsidRPr="006D0C40" w:rsidRDefault="006D0C40" w:rsidP="00961E17">
            <w:pPr>
              <w:jc w:val="right"/>
            </w:pPr>
            <w:r w:rsidRPr="006D0C40">
              <w:t>100,0</w:t>
            </w:r>
          </w:p>
        </w:tc>
      </w:tr>
      <w:tr w:rsidR="006D0C40" w:rsidRPr="006D0C40" w:rsidTr="00D031B7">
        <w:trPr>
          <w:trHeight w:val="20"/>
        </w:trPr>
        <w:tc>
          <w:tcPr>
            <w:tcW w:w="4418" w:type="dxa"/>
            <w:shd w:val="clear" w:color="auto" w:fill="auto"/>
            <w:noWrap/>
          </w:tcPr>
          <w:p w:rsidR="006D0C40" w:rsidRPr="006D0C40" w:rsidRDefault="006D0C40" w:rsidP="006D0C40">
            <w:r w:rsidRPr="006D0C40">
              <w:t>Ольский городской округ</w:t>
            </w:r>
          </w:p>
        </w:tc>
        <w:tc>
          <w:tcPr>
            <w:tcW w:w="1560"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106,4</w:t>
            </w:r>
          </w:p>
        </w:tc>
        <w:tc>
          <w:tcPr>
            <w:tcW w:w="1701"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106,4</w:t>
            </w:r>
          </w:p>
        </w:tc>
        <w:tc>
          <w:tcPr>
            <w:tcW w:w="1559" w:type="dxa"/>
          </w:tcPr>
          <w:p w:rsidR="006D0C40" w:rsidRPr="006D0C40" w:rsidRDefault="006D0C40" w:rsidP="00961E17">
            <w:pPr>
              <w:jc w:val="right"/>
            </w:pPr>
            <w:r w:rsidRPr="006D0C40">
              <w:t>100,0</w:t>
            </w:r>
          </w:p>
        </w:tc>
      </w:tr>
      <w:tr w:rsidR="006D0C40" w:rsidRPr="006D0C40" w:rsidTr="00D031B7">
        <w:trPr>
          <w:trHeight w:val="20"/>
        </w:trPr>
        <w:tc>
          <w:tcPr>
            <w:tcW w:w="4418" w:type="dxa"/>
            <w:shd w:val="clear" w:color="auto" w:fill="auto"/>
            <w:noWrap/>
          </w:tcPr>
          <w:p w:rsidR="006D0C40" w:rsidRPr="006D0C40" w:rsidRDefault="006D0C40" w:rsidP="006D0C40">
            <w:r w:rsidRPr="006D0C40">
              <w:t>Омсукчанский городской округ</w:t>
            </w:r>
          </w:p>
        </w:tc>
        <w:tc>
          <w:tcPr>
            <w:tcW w:w="1560"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69,1</w:t>
            </w:r>
          </w:p>
        </w:tc>
        <w:tc>
          <w:tcPr>
            <w:tcW w:w="1701"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69,1</w:t>
            </w:r>
          </w:p>
        </w:tc>
        <w:tc>
          <w:tcPr>
            <w:tcW w:w="1559" w:type="dxa"/>
          </w:tcPr>
          <w:p w:rsidR="006D0C40" w:rsidRPr="006D0C40" w:rsidRDefault="006D0C40" w:rsidP="00961E17">
            <w:pPr>
              <w:jc w:val="right"/>
            </w:pPr>
            <w:r w:rsidRPr="006D0C40">
              <w:t>100,0</w:t>
            </w:r>
          </w:p>
        </w:tc>
      </w:tr>
      <w:tr w:rsidR="006D0C40" w:rsidRPr="006D0C40" w:rsidTr="00D031B7">
        <w:trPr>
          <w:trHeight w:val="20"/>
        </w:trPr>
        <w:tc>
          <w:tcPr>
            <w:tcW w:w="4418" w:type="dxa"/>
            <w:shd w:val="clear" w:color="auto" w:fill="auto"/>
            <w:noWrap/>
          </w:tcPr>
          <w:p w:rsidR="006D0C40" w:rsidRPr="006D0C40" w:rsidRDefault="006D0C40" w:rsidP="006D0C40">
            <w:r w:rsidRPr="006D0C40">
              <w:t>Северо-Эвенский городской округ</w:t>
            </w:r>
          </w:p>
        </w:tc>
        <w:tc>
          <w:tcPr>
            <w:tcW w:w="1560"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28,0</w:t>
            </w:r>
          </w:p>
        </w:tc>
        <w:tc>
          <w:tcPr>
            <w:tcW w:w="1701"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28,0</w:t>
            </w:r>
          </w:p>
        </w:tc>
        <w:tc>
          <w:tcPr>
            <w:tcW w:w="1559" w:type="dxa"/>
          </w:tcPr>
          <w:p w:rsidR="006D0C40" w:rsidRPr="006D0C40" w:rsidRDefault="006D0C40" w:rsidP="00961E17">
            <w:pPr>
              <w:jc w:val="right"/>
            </w:pPr>
            <w:r w:rsidRPr="006D0C40">
              <w:t>100,0</w:t>
            </w:r>
          </w:p>
        </w:tc>
      </w:tr>
      <w:tr w:rsidR="006D0C40" w:rsidRPr="006D0C40" w:rsidTr="00D031B7">
        <w:trPr>
          <w:trHeight w:val="20"/>
        </w:trPr>
        <w:tc>
          <w:tcPr>
            <w:tcW w:w="4418" w:type="dxa"/>
            <w:shd w:val="clear" w:color="auto" w:fill="auto"/>
            <w:noWrap/>
          </w:tcPr>
          <w:p w:rsidR="006D0C40" w:rsidRPr="006D0C40" w:rsidRDefault="006D0C40" w:rsidP="006D0C40">
            <w:r w:rsidRPr="006D0C40">
              <w:t>Среднеканский городской округ</w:t>
            </w:r>
          </w:p>
        </w:tc>
        <w:tc>
          <w:tcPr>
            <w:tcW w:w="1560"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31,6</w:t>
            </w:r>
          </w:p>
        </w:tc>
        <w:tc>
          <w:tcPr>
            <w:tcW w:w="1701"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31,6</w:t>
            </w:r>
          </w:p>
        </w:tc>
        <w:tc>
          <w:tcPr>
            <w:tcW w:w="1559" w:type="dxa"/>
          </w:tcPr>
          <w:p w:rsidR="006D0C40" w:rsidRPr="006D0C40" w:rsidRDefault="006D0C40" w:rsidP="00961E17">
            <w:pPr>
              <w:jc w:val="right"/>
            </w:pPr>
            <w:r w:rsidRPr="006D0C40">
              <w:t>100,0</w:t>
            </w:r>
          </w:p>
        </w:tc>
      </w:tr>
      <w:tr w:rsidR="006D0C40" w:rsidRPr="006D0C40" w:rsidTr="00D031B7">
        <w:trPr>
          <w:trHeight w:val="20"/>
        </w:trPr>
        <w:tc>
          <w:tcPr>
            <w:tcW w:w="4418" w:type="dxa"/>
            <w:shd w:val="clear" w:color="auto" w:fill="auto"/>
            <w:noWrap/>
          </w:tcPr>
          <w:p w:rsidR="006D0C40" w:rsidRPr="006D0C40" w:rsidRDefault="006D0C40" w:rsidP="006D0C40">
            <w:r w:rsidRPr="006D0C40">
              <w:t>Сусуманский городской округ</w:t>
            </w:r>
          </w:p>
        </w:tc>
        <w:tc>
          <w:tcPr>
            <w:tcW w:w="1560"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41,4</w:t>
            </w:r>
          </w:p>
        </w:tc>
        <w:tc>
          <w:tcPr>
            <w:tcW w:w="1701"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41,4</w:t>
            </w:r>
          </w:p>
        </w:tc>
        <w:tc>
          <w:tcPr>
            <w:tcW w:w="1559" w:type="dxa"/>
          </w:tcPr>
          <w:p w:rsidR="006D0C40" w:rsidRPr="006D0C40" w:rsidRDefault="006D0C40" w:rsidP="00961E17">
            <w:pPr>
              <w:jc w:val="right"/>
            </w:pPr>
            <w:r w:rsidRPr="006D0C40">
              <w:t>100,0</w:t>
            </w:r>
          </w:p>
        </w:tc>
      </w:tr>
      <w:tr w:rsidR="006D0C40" w:rsidRPr="006D0C40" w:rsidTr="00D031B7">
        <w:trPr>
          <w:trHeight w:val="20"/>
        </w:trPr>
        <w:tc>
          <w:tcPr>
            <w:tcW w:w="4418" w:type="dxa"/>
            <w:shd w:val="clear" w:color="auto" w:fill="auto"/>
            <w:noWrap/>
          </w:tcPr>
          <w:p w:rsidR="006D0C40" w:rsidRPr="006D0C40" w:rsidRDefault="006D0C40" w:rsidP="006D0C40">
            <w:r w:rsidRPr="006D0C40">
              <w:t>Тенькинский городской округ</w:t>
            </w:r>
          </w:p>
        </w:tc>
        <w:tc>
          <w:tcPr>
            <w:tcW w:w="1560"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34,8</w:t>
            </w:r>
          </w:p>
        </w:tc>
        <w:tc>
          <w:tcPr>
            <w:tcW w:w="1701"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34,8</w:t>
            </w:r>
          </w:p>
        </w:tc>
        <w:tc>
          <w:tcPr>
            <w:tcW w:w="1559" w:type="dxa"/>
          </w:tcPr>
          <w:p w:rsidR="006D0C40" w:rsidRPr="006D0C40" w:rsidRDefault="006D0C40" w:rsidP="00961E17">
            <w:pPr>
              <w:jc w:val="right"/>
            </w:pPr>
            <w:r w:rsidRPr="006D0C40">
              <w:t>100,0</w:t>
            </w:r>
          </w:p>
        </w:tc>
      </w:tr>
      <w:tr w:rsidR="006D0C40" w:rsidRPr="006D0C40" w:rsidTr="00D031B7">
        <w:trPr>
          <w:trHeight w:val="20"/>
        </w:trPr>
        <w:tc>
          <w:tcPr>
            <w:tcW w:w="4418" w:type="dxa"/>
            <w:shd w:val="clear" w:color="auto" w:fill="auto"/>
            <w:noWrap/>
          </w:tcPr>
          <w:p w:rsidR="006D0C40" w:rsidRPr="006D0C40" w:rsidRDefault="006D0C40" w:rsidP="006D0C40">
            <w:r w:rsidRPr="006D0C40">
              <w:t>Хасынский городской округ</w:t>
            </w:r>
          </w:p>
        </w:tc>
        <w:tc>
          <w:tcPr>
            <w:tcW w:w="1560"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75,4</w:t>
            </w:r>
          </w:p>
        </w:tc>
        <w:tc>
          <w:tcPr>
            <w:tcW w:w="1701"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75,4</w:t>
            </w:r>
          </w:p>
        </w:tc>
        <w:tc>
          <w:tcPr>
            <w:tcW w:w="1559" w:type="dxa"/>
          </w:tcPr>
          <w:p w:rsidR="006D0C40" w:rsidRPr="006D0C40" w:rsidRDefault="006D0C40" w:rsidP="00961E17">
            <w:pPr>
              <w:jc w:val="right"/>
            </w:pPr>
            <w:r w:rsidRPr="006D0C40">
              <w:t>100,0</w:t>
            </w:r>
          </w:p>
        </w:tc>
      </w:tr>
      <w:tr w:rsidR="006D0C40" w:rsidRPr="006D0C40" w:rsidTr="00D031B7">
        <w:trPr>
          <w:trHeight w:val="20"/>
        </w:trPr>
        <w:tc>
          <w:tcPr>
            <w:tcW w:w="4418" w:type="dxa"/>
            <w:shd w:val="clear" w:color="auto" w:fill="auto"/>
            <w:noWrap/>
          </w:tcPr>
          <w:p w:rsidR="006D0C40" w:rsidRPr="006D0C40" w:rsidRDefault="006D0C40" w:rsidP="006D0C40">
            <w:r w:rsidRPr="006D0C40">
              <w:t>Ягоднинский городской округ</w:t>
            </w:r>
          </w:p>
        </w:tc>
        <w:tc>
          <w:tcPr>
            <w:tcW w:w="1560"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46,7</w:t>
            </w:r>
          </w:p>
        </w:tc>
        <w:tc>
          <w:tcPr>
            <w:tcW w:w="1701" w:type="dxa"/>
          </w:tcPr>
          <w:p w:rsidR="006D0C40" w:rsidRPr="006D0C40" w:rsidRDefault="006D0C40" w:rsidP="00961E17">
            <w:pPr>
              <w:autoSpaceDE w:val="0"/>
              <w:autoSpaceDN w:val="0"/>
              <w:adjustRightInd w:val="0"/>
              <w:jc w:val="right"/>
              <w:rPr>
                <w:rFonts w:eastAsiaTheme="minorHAnsi"/>
                <w:lang w:eastAsia="en-US"/>
              </w:rPr>
            </w:pPr>
            <w:r w:rsidRPr="006D0C40">
              <w:rPr>
                <w:rFonts w:eastAsiaTheme="minorHAnsi"/>
                <w:lang w:eastAsia="en-US"/>
              </w:rPr>
              <w:t>46,7</w:t>
            </w:r>
          </w:p>
        </w:tc>
        <w:tc>
          <w:tcPr>
            <w:tcW w:w="1559" w:type="dxa"/>
          </w:tcPr>
          <w:p w:rsidR="006D0C40" w:rsidRPr="006D0C40" w:rsidRDefault="006D0C40" w:rsidP="00961E17">
            <w:pPr>
              <w:jc w:val="right"/>
            </w:pPr>
            <w:r w:rsidRPr="006D0C40">
              <w:t>100,0</w:t>
            </w:r>
          </w:p>
        </w:tc>
      </w:tr>
    </w:tbl>
    <w:p w:rsidR="00D35E8F" w:rsidRDefault="00D35E8F" w:rsidP="001632CA">
      <w:pPr>
        <w:ind w:firstLine="709"/>
        <w:jc w:val="both"/>
        <w:rPr>
          <w:sz w:val="28"/>
          <w:szCs w:val="28"/>
        </w:rPr>
      </w:pPr>
    </w:p>
    <w:tbl>
      <w:tblPr>
        <w:tblW w:w="9228" w:type="dxa"/>
        <w:tblInd w:w="128" w:type="dxa"/>
        <w:tblLayout w:type="fixed"/>
        <w:tblLook w:val="04A0" w:firstRow="1" w:lastRow="0" w:firstColumn="1" w:lastColumn="0" w:noHBand="0" w:noVBand="1"/>
      </w:tblPr>
      <w:tblGrid>
        <w:gridCol w:w="4418"/>
        <w:gridCol w:w="1682"/>
        <w:gridCol w:w="1715"/>
        <w:gridCol w:w="1413"/>
      </w:tblGrid>
      <w:tr w:rsidR="006D0C40" w:rsidRPr="006D0C40" w:rsidTr="006D0C40">
        <w:trPr>
          <w:trHeight w:val="1995"/>
        </w:trPr>
        <w:tc>
          <w:tcPr>
            <w:tcW w:w="9228" w:type="dxa"/>
            <w:gridSpan w:val="4"/>
            <w:tcBorders>
              <w:top w:val="nil"/>
              <w:left w:val="nil"/>
              <w:bottom w:val="nil"/>
              <w:right w:val="nil"/>
            </w:tcBorders>
            <w:shd w:val="clear" w:color="auto" w:fill="auto"/>
            <w:vAlign w:val="center"/>
            <w:hideMark/>
          </w:tcPr>
          <w:p w:rsidR="006D0C40" w:rsidRDefault="006D0C40" w:rsidP="006D0C40">
            <w:pPr>
              <w:ind w:firstLine="709"/>
              <w:jc w:val="both"/>
              <w:rPr>
                <w:sz w:val="28"/>
                <w:szCs w:val="28"/>
              </w:rPr>
            </w:pPr>
          </w:p>
          <w:p w:rsidR="006D0C40" w:rsidRPr="006D0C40" w:rsidRDefault="006D0C40" w:rsidP="006D0C40">
            <w:pPr>
              <w:jc w:val="center"/>
              <w:rPr>
                <w:rFonts w:cs="Arial"/>
                <w:bCs/>
                <w:sz w:val="28"/>
                <w:szCs w:val="28"/>
              </w:rPr>
            </w:pPr>
            <w:r w:rsidRPr="006D0C40">
              <w:rPr>
                <w:rFonts w:eastAsia="Calibri"/>
                <w:b/>
                <w:sz w:val="28"/>
                <w:szCs w:val="28"/>
                <w:lang w:eastAsia="en-US"/>
              </w:rPr>
              <w:t xml:space="preserve">Исполнение </w:t>
            </w:r>
            <w:r w:rsidRPr="006D0C40">
              <w:rPr>
                <w:b/>
                <w:sz w:val="28"/>
                <w:szCs w:val="28"/>
              </w:rPr>
              <w:t>расходов по субсидиям</w:t>
            </w:r>
            <w:r w:rsidRPr="006D0C40">
              <w:rPr>
                <w:rFonts w:eastAsia="Calibri"/>
                <w:b/>
                <w:sz w:val="28"/>
                <w:szCs w:val="28"/>
                <w:lang w:eastAsia="en-US"/>
              </w:rPr>
              <w:t xml:space="preserve"> </w:t>
            </w:r>
            <w:r w:rsidRPr="006D0C40">
              <w:rPr>
                <w:rFonts w:cs="Arial"/>
                <w:b/>
                <w:bCs/>
                <w:sz w:val="28"/>
                <w:szCs w:val="28"/>
              </w:rPr>
              <w:t>бюджетам городских округов на организацию отдыха и оздоровления детей в лагерях дневного пр</w:t>
            </w:r>
            <w:r>
              <w:rPr>
                <w:rFonts w:cs="Arial"/>
                <w:b/>
                <w:bCs/>
                <w:sz w:val="28"/>
                <w:szCs w:val="28"/>
              </w:rPr>
              <w:t>ебывания в рамках подпрограммы «</w:t>
            </w:r>
            <w:r w:rsidRPr="006D0C40">
              <w:rPr>
                <w:rFonts w:cs="Arial"/>
                <w:b/>
                <w:bCs/>
                <w:sz w:val="28"/>
                <w:szCs w:val="28"/>
              </w:rPr>
              <w:t>Организация и обеспечение отдыха и оздоровления детей в Магаданской области</w:t>
            </w:r>
            <w:r>
              <w:rPr>
                <w:rFonts w:cs="Arial"/>
                <w:b/>
                <w:bCs/>
                <w:sz w:val="28"/>
                <w:szCs w:val="28"/>
              </w:rPr>
              <w:t>»</w:t>
            </w:r>
            <w:r w:rsidRPr="006D0C40">
              <w:rPr>
                <w:rFonts w:cs="Arial"/>
                <w:b/>
                <w:bCs/>
                <w:sz w:val="28"/>
                <w:szCs w:val="28"/>
              </w:rPr>
              <w:t xml:space="preserve"> государственной программы Магаданской области </w:t>
            </w:r>
            <w:r>
              <w:rPr>
                <w:rFonts w:cs="Arial"/>
                <w:b/>
                <w:bCs/>
                <w:sz w:val="28"/>
                <w:szCs w:val="28"/>
              </w:rPr>
              <w:t>«</w:t>
            </w:r>
            <w:r w:rsidRPr="006D0C40">
              <w:rPr>
                <w:rFonts w:cs="Arial"/>
                <w:b/>
                <w:bCs/>
                <w:sz w:val="28"/>
                <w:szCs w:val="28"/>
              </w:rPr>
              <w:t>Развитие образования в Магаданской области</w:t>
            </w:r>
            <w:r>
              <w:rPr>
                <w:rFonts w:cs="Arial"/>
                <w:b/>
                <w:bCs/>
                <w:sz w:val="28"/>
                <w:szCs w:val="28"/>
              </w:rPr>
              <w:t>»</w:t>
            </w:r>
            <w:r w:rsidRPr="006D0C40">
              <w:rPr>
                <w:rFonts w:cs="Arial"/>
                <w:b/>
                <w:bCs/>
                <w:sz w:val="28"/>
                <w:szCs w:val="28"/>
              </w:rPr>
              <w:t xml:space="preserve"> за 2019 год</w:t>
            </w:r>
          </w:p>
        </w:tc>
      </w:tr>
      <w:tr w:rsidR="006D0C40" w:rsidRPr="006D0C40" w:rsidTr="00D2725E">
        <w:trPr>
          <w:trHeight w:val="300"/>
        </w:trPr>
        <w:tc>
          <w:tcPr>
            <w:tcW w:w="4418" w:type="dxa"/>
            <w:tcBorders>
              <w:top w:val="nil"/>
              <w:left w:val="nil"/>
              <w:bottom w:val="single" w:sz="4" w:space="0" w:color="auto"/>
              <w:right w:val="nil"/>
            </w:tcBorders>
            <w:shd w:val="clear" w:color="auto" w:fill="auto"/>
            <w:vAlign w:val="center"/>
            <w:hideMark/>
          </w:tcPr>
          <w:p w:rsidR="006D0C40" w:rsidRPr="006D0C40" w:rsidRDefault="006D0C40" w:rsidP="006D0C40">
            <w:pPr>
              <w:jc w:val="center"/>
              <w:rPr>
                <w:rFonts w:cs="Arial"/>
                <w:bCs/>
                <w:sz w:val="28"/>
                <w:szCs w:val="28"/>
              </w:rPr>
            </w:pPr>
          </w:p>
        </w:tc>
        <w:tc>
          <w:tcPr>
            <w:tcW w:w="1682" w:type="dxa"/>
            <w:tcBorders>
              <w:top w:val="nil"/>
              <w:left w:val="nil"/>
              <w:bottom w:val="single" w:sz="4" w:space="0" w:color="auto"/>
              <w:right w:val="nil"/>
            </w:tcBorders>
            <w:shd w:val="clear" w:color="auto" w:fill="auto"/>
            <w:vAlign w:val="center"/>
            <w:hideMark/>
          </w:tcPr>
          <w:p w:rsidR="006D0C40" w:rsidRPr="006D0C40" w:rsidRDefault="006D0C40" w:rsidP="006D0C40">
            <w:pPr>
              <w:jc w:val="center"/>
              <w:rPr>
                <w:sz w:val="28"/>
                <w:szCs w:val="28"/>
              </w:rPr>
            </w:pPr>
          </w:p>
        </w:tc>
        <w:tc>
          <w:tcPr>
            <w:tcW w:w="1715" w:type="dxa"/>
            <w:tcBorders>
              <w:top w:val="nil"/>
              <w:left w:val="nil"/>
              <w:bottom w:val="single" w:sz="4" w:space="0" w:color="auto"/>
              <w:right w:val="nil"/>
            </w:tcBorders>
            <w:shd w:val="clear" w:color="auto" w:fill="auto"/>
            <w:noWrap/>
            <w:vAlign w:val="bottom"/>
            <w:hideMark/>
          </w:tcPr>
          <w:p w:rsidR="006D0C40" w:rsidRPr="006D0C40" w:rsidRDefault="006D0C40" w:rsidP="006D0C40">
            <w:pPr>
              <w:jc w:val="right"/>
              <w:rPr>
                <w:sz w:val="28"/>
                <w:szCs w:val="28"/>
              </w:rPr>
            </w:pPr>
          </w:p>
        </w:tc>
        <w:tc>
          <w:tcPr>
            <w:tcW w:w="1413" w:type="dxa"/>
            <w:tcBorders>
              <w:top w:val="nil"/>
              <w:left w:val="nil"/>
              <w:bottom w:val="single" w:sz="4" w:space="0" w:color="auto"/>
              <w:right w:val="nil"/>
            </w:tcBorders>
            <w:shd w:val="clear" w:color="auto" w:fill="auto"/>
            <w:vAlign w:val="center"/>
            <w:hideMark/>
          </w:tcPr>
          <w:p w:rsidR="006D0C40" w:rsidRPr="006D0C40" w:rsidRDefault="006D0C40" w:rsidP="006D0C40">
            <w:pPr>
              <w:jc w:val="right"/>
              <w:rPr>
                <w:rFonts w:cs="Arial CYR"/>
                <w:sz w:val="28"/>
                <w:szCs w:val="28"/>
              </w:rPr>
            </w:pPr>
            <w:r w:rsidRPr="006D0C40">
              <w:rPr>
                <w:rFonts w:cs="Arial CYR"/>
                <w:sz w:val="28"/>
                <w:szCs w:val="28"/>
              </w:rPr>
              <w:t>тыс. руб.</w:t>
            </w:r>
          </w:p>
        </w:tc>
      </w:tr>
      <w:tr w:rsidR="006D0C40" w:rsidRPr="006D0C40" w:rsidTr="00D2725E">
        <w:trPr>
          <w:trHeight w:val="675"/>
        </w:trPr>
        <w:tc>
          <w:tcPr>
            <w:tcW w:w="4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center"/>
              <w:rPr>
                <w:b/>
              </w:rPr>
            </w:pPr>
            <w:r w:rsidRPr="006D0C40">
              <w:rPr>
                <w:b/>
              </w:rPr>
              <w:t>Наименование городского округа</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center"/>
              <w:rPr>
                <w:b/>
              </w:rPr>
            </w:pPr>
            <w:r w:rsidRPr="006D0C40">
              <w:rPr>
                <w:b/>
              </w:rPr>
              <w:t>Бюджет</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center"/>
              <w:rPr>
                <w:b/>
                <w:bCs/>
              </w:rPr>
            </w:pPr>
            <w:r w:rsidRPr="006D0C40">
              <w:rPr>
                <w:b/>
                <w:bCs/>
              </w:rPr>
              <w:t>Кассовое исполнение</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center"/>
              <w:rPr>
                <w:b/>
                <w:bCs/>
              </w:rPr>
            </w:pPr>
            <w:r w:rsidRPr="006D0C40">
              <w:rPr>
                <w:b/>
                <w:bCs/>
              </w:rPr>
              <w:t>%% исп.</w:t>
            </w:r>
          </w:p>
        </w:tc>
      </w:tr>
      <w:tr w:rsidR="006D0C40" w:rsidRPr="006D0C40" w:rsidTr="00D2725E">
        <w:trPr>
          <w:trHeight w:val="315"/>
        </w:trPr>
        <w:tc>
          <w:tcPr>
            <w:tcW w:w="4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C40" w:rsidRPr="006D0C40" w:rsidRDefault="006D0C40" w:rsidP="006D0C40">
            <w:pPr>
              <w:rPr>
                <w:rFonts w:cs="Arial CYR"/>
                <w:b/>
                <w:bCs/>
              </w:rPr>
            </w:pPr>
            <w:r w:rsidRPr="006D0C40">
              <w:rPr>
                <w:rFonts w:cs="Arial CYR"/>
                <w:b/>
                <w:bCs/>
              </w:rPr>
              <w:t xml:space="preserve">ВСЕГО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C40" w:rsidRPr="006D0C40" w:rsidRDefault="006D0C40" w:rsidP="006D0C40">
            <w:pPr>
              <w:jc w:val="right"/>
              <w:rPr>
                <w:rFonts w:cs="Arial CYR"/>
                <w:b/>
                <w:bCs/>
              </w:rPr>
            </w:pPr>
            <w:r w:rsidRPr="006D0C40">
              <w:rPr>
                <w:rFonts w:cs="Arial CYR"/>
                <w:b/>
                <w:bCs/>
              </w:rPr>
              <w:t>56 025,5</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C40" w:rsidRPr="006D0C40" w:rsidRDefault="006D0C40" w:rsidP="006D0C40">
            <w:pPr>
              <w:jc w:val="right"/>
              <w:rPr>
                <w:rFonts w:cs="Arial CYR"/>
                <w:b/>
                <w:bCs/>
              </w:rPr>
            </w:pPr>
            <w:r w:rsidRPr="006D0C40">
              <w:rPr>
                <w:rFonts w:cs="Arial CYR"/>
                <w:b/>
                <w:bCs/>
              </w:rPr>
              <w:t>55 741,6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right"/>
              <w:rPr>
                <w:b/>
                <w:bCs/>
                <w:color w:val="000000"/>
              </w:rPr>
            </w:pPr>
            <w:r w:rsidRPr="006D0C40">
              <w:rPr>
                <w:b/>
                <w:bCs/>
                <w:color w:val="000000"/>
              </w:rPr>
              <w:t>99,5</w:t>
            </w:r>
          </w:p>
        </w:tc>
      </w:tr>
      <w:tr w:rsidR="006D0C40" w:rsidRPr="006D0C40" w:rsidTr="00D2725E">
        <w:trPr>
          <w:trHeight w:val="315"/>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t>город Магадан</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C40" w:rsidRPr="006D0C40" w:rsidRDefault="006D0C40" w:rsidP="006D0C40">
            <w:pPr>
              <w:jc w:val="right"/>
              <w:rPr>
                <w:rFonts w:cs="Arial CYR"/>
              </w:rPr>
            </w:pPr>
            <w:r w:rsidRPr="006D0C40">
              <w:rPr>
                <w:rFonts w:cs="Arial CYR"/>
              </w:rPr>
              <w:t>27 274,7</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37B2F" w:rsidP="006D0C40">
            <w:pPr>
              <w:jc w:val="right"/>
              <w:rPr>
                <w:rFonts w:cs="Arial CYR"/>
              </w:rPr>
            </w:pPr>
            <w:r>
              <w:rPr>
                <w:rFonts w:cs="Arial CYR"/>
              </w:rPr>
              <w:t>27 274,6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100,0</w:t>
            </w:r>
          </w:p>
        </w:tc>
      </w:tr>
      <w:tr w:rsidR="006D0C40" w:rsidRPr="006D0C40" w:rsidTr="00D2725E">
        <w:trPr>
          <w:trHeight w:val="315"/>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t>Ольский городской округ</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C40" w:rsidRPr="006D0C40" w:rsidRDefault="006D0C40" w:rsidP="006D0C40">
            <w:pPr>
              <w:jc w:val="right"/>
              <w:rPr>
                <w:rFonts w:cs="Arial CYR"/>
              </w:rPr>
            </w:pPr>
            <w:r w:rsidRPr="006D0C40">
              <w:rPr>
                <w:rFonts w:cs="Arial CYR"/>
              </w:rPr>
              <w:t>6 284,6</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37B2F" w:rsidP="006D0C40">
            <w:pPr>
              <w:jc w:val="right"/>
              <w:rPr>
                <w:rFonts w:cs="Arial CYR"/>
              </w:rPr>
            </w:pPr>
            <w:r>
              <w:rPr>
                <w:rFonts w:cs="Arial CYR"/>
              </w:rPr>
              <w:t>6 284,6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100,0</w:t>
            </w:r>
          </w:p>
        </w:tc>
      </w:tr>
      <w:tr w:rsidR="006D0C40" w:rsidRPr="006D0C40" w:rsidTr="00D2725E">
        <w:trPr>
          <w:trHeight w:val="315"/>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lastRenderedPageBreak/>
              <w:t>Омсукчанский городской округ</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jc w:val="right"/>
              <w:rPr>
                <w:rFonts w:cs="Arial CYR"/>
              </w:rPr>
            </w:pPr>
            <w:r w:rsidRPr="006D0C40">
              <w:rPr>
                <w:rFonts w:cs="Arial CYR"/>
              </w:rPr>
              <w:t>2 762,3</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37B2F" w:rsidP="006D0C40">
            <w:pPr>
              <w:jc w:val="right"/>
              <w:rPr>
                <w:rFonts w:cs="Arial CYR"/>
              </w:rPr>
            </w:pPr>
            <w:r>
              <w:rPr>
                <w:rFonts w:cs="Arial CYR"/>
              </w:rPr>
              <w:t>2 478,9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89,7</w:t>
            </w:r>
          </w:p>
        </w:tc>
      </w:tr>
      <w:tr w:rsidR="006D0C40" w:rsidRPr="006D0C40" w:rsidTr="00D2725E">
        <w:trPr>
          <w:trHeight w:val="315"/>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t>Северо-Эвенский городской округ</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jc w:val="right"/>
              <w:rPr>
                <w:rFonts w:cs="Arial CYR"/>
              </w:rPr>
            </w:pPr>
            <w:r w:rsidRPr="006D0C40">
              <w:rPr>
                <w:rFonts w:cs="Arial CYR"/>
              </w:rPr>
              <w:t>2 784,1</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37B2F" w:rsidP="006D0C40">
            <w:pPr>
              <w:jc w:val="right"/>
              <w:rPr>
                <w:rFonts w:cs="Arial CYR"/>
              </w:rPr>
            </w:pPr>
            <w:r>
              <w:rPr>
                <w:rFonts w:cs="Arial CYR"/>
              </w:rPr>
              <w:t>2 784,1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100,0</w:t>
            </w:r>
          </w:p>
        </w:tc>
      </w:tr>
      <w:tr w:rsidR="006D0C40" w:rsidRPr="006D0C40" w:rsidTr="00D2725E">
        <w:trPr>
          <w:trHeight w:val="315"/>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t>Среднеканский городской округ</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jc w:val="right"/>
              <w:rPr>
                <w:rFonts w:cs="Arial CYR"/>
              </w:rPr>
            </w:pPr>
            <w:r w:rsidRPr="006D0C40">
              <w:rPr>
                <w:rFonts w:cs="Arial CYR"/>
              </w:rPr>
              <w:t>1 488,0</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37B2F" w:rsidP="006D0C40">
            <w:pPr>
              <w:jc w:val="right"/>
              <w:rPr>
                <w:rFonts w:cs="Arial CYR"/>
              </w:rPr>
            </w:pPr>
            <w:r>
              <w:rPr>
                <w:rFonts w:cs="Arial CYR"/>
              </w:rPr>
              <w:t>1 487,9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100,0</w:t>
            </w:r>
          </w:p>
        </w:tc>
      </w:tr>
      <w:tr w:rsidR="006D0C40" w:rsidRPr="006D0C40" w:rsidTr="00D2725E">
        <w:trPr>
          <w:trHeight w:val="315"/>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t>Сусуманский городской округ</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jc w:val="right"/>
              <w:rPr>
                <w:rFonts w:cs="Arial CYR"/>
              </w:rPr>
            </w:pPr>
            <w:r w:rsidRPr="006D0C40">
              <w:rPr>
                <w:rFonts w:cs="Arial CYR"/>
              </w:rPr>
              <w:t>4 364,6</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37B2F" w:rsidP="006D0C40">
            <w:pPr>
              <w:jc w:val="right"/>
              <w:rPr>
                <w:rFonts w:cs="Arial CYR"/>
              </w:rPr>
            </w:pPr>
            <w:r>
              <w:rPr>
                <w:rFonts w:cs="Arial CYR"/>
              </w:rPr>
              <w:t>4 364,6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100,0</w:t>
            </w:r>
          </w:p>
        </w:tc>
      </w:tr>
      <w:tr w:rsidR="006D0C40" w:rsidRPr="006D0C40" w:rsidTr="00D2725E">
        <w:trPr>
          <w:trHeight w:val="315"/>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t>Тенькинский городской округ</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jc w:val="right"/>
              <w:rPr>
                <w:rFonts w:cs="Arial CYR"/>
              </w:rPr>
            </w:pPr>
            <w:r w:rsidRPr="006D0C40">
              <w:rPr>
                <w:rFonts w:cs="Arial CYR"/>
              </w:rPr>
              <w:t>3 817,3</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37B2F" w:rsidP="006D0C40">
            <w:pPr>
              <w:jc w:val="right"/>
              <w:rPr>
                <w:rFonts w:cs="Arial CYR"/>
              </w:rPr>
            </w:pPr>
            <w:r>
              <w:rPr>
                <w:rFonts w:cs="Arial CYR"/>
              </w:rPr>
              <w:t>3 817,1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100,0</w:t>
            </w:r>
          </w:p>
        </w:tc>
      </w:tr>
      <w:tr w:rsidR="006D0C40" w:rsidRPr="006D0C40" w:rsidTr="00D2725E">
        <w:trPr>
          <w:trHeight w:val="315"/>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t>Хасынский городской округ</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jc w:val="right"/>
              <w:rPr>
                <w:rFonts w:cs="Arial CYR"/>
              </w:rPr>
            </w:pPr>
            <w:r w:rsidRPr="006D0C40">
              <w:rPr>
                <w:rFonts w:cs="Arial CYR"/>
              </w:rPr>
              <w:t>2 877,7</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37B2F" w:rsidP="006D0C40">
            <w:pPr>
              <w:jc w:val="right"/>
              <w:rPr>
                <w:rFonts w:cs="Arial CYR"/>
              </w:rPr>
            </w:pPr>
            <w:r>
              <w:rPr>
                <w:rFonts w:cs="Arial CYR"/>
              </w:rPr>
              <w:t>2 877,6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100,0</w:t>
            </w:r>
          </w:p>
        </w:tc>
      </w:tr>
      <w:tr w:rsidR="006D0C40" w:rsidRPr="006D0C40" w:rsidTr="00D2725E">
        <w:trPr>
          <w:trHeight w:val="315"/>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t>Ягоднинский городской округ</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jc w:val="right"/>
              <w:rPr>
                <w:rFonts w:cs="Arial CYR"/>
              </w:rPr>
            </w:pPr>
            <w:r w:rsidRPr="006D0C40">
              <w:rPr>
                <w:rFonts w:cs="Arial CYR"/>
              </w:rPr>
              <w:t>4 372,2</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40" w:rsidRPr="006D0C40" w:rsidRDefault="00637B2F" w:rsidP="006D0C40">
            <w:pPr>
              <w:jc w:val="right"/>
              <w:rPr>
                <w:rFonts w:cs="Arial CYR"/>
              </w:rPr>
            </w:pPr>
            <w:r>
              <w:rPr>
                <w:rFonts w:cs="Arial CYR"/>
              </w:rPr>
              <w:t>4 372,2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100,0</w:t>
            </w:r>
          </w:p>
        </w:tc>
      </w:tr>
    </w:tbl>
    <w:p w:rsidR="00D35E8F" w:rsidRDefault="00D35E8F" w:rsidP="001632CA">
      <w:pPr>
        <w:ind w:firstLine="709"/>
        <w:jc w:val="both"/>
        <w:rPr>
          <w:sz w:val="28"/>
          <w:szCs w:val="28"/>
        </w:rPr>
      </w:pPr>
    </w:p>
    <w:p w:rsidR="00D35E8F" w:rsidRDefault="00D35E8F" w:rsidP="001632CA">
      <w:pPr>
        <w:ind w:firstLine="709"/>
        <w:jc w:val="both"/>
        <w:rPr>
          <w:sz w:val="28"/>
          <w:szCs w:val="28"/>
        </w:rPr>
      </w:pPr>
    </w:p>
    <w:tbl>
      <w:tblPr>
        <w:tblW w:w="9228" w:type="dxa"/>
        <w:tblInd w:w="128" w:type="dxa"/>
        <w:tblLayout w:type="fixed"/>
        <w:tblLook w:val="04A0" w:firstRow="1" w:lastRow="0" w:firstColumn="1" w:lastColumn="0" w:noHBand="0" w:noVBand="1"/>
      </w:tblPr>
      <w:tblGrid>
        <w:gridCol w:w="4418"/>
        <w:gridCol w:w="1682"/>
        <w:gridCol w:w="1715"/>
        <w:gridCol w:w="1413"/>
      </w:tblGrid>
      <w:tr w:rsidR="006D0C40" w:rsidRPr="006D0C40" w:rsidTr="00D56FF9">
        <w:trPr>
          <w:trHeight w:val="1875"/>
        </w:trPr>
        <w:tc>
          <w:tcPr>
            <w:tcW w:w="9228" w:type="dxa"/>
            <w:gridSpan w:val="4"/>
            <w:tcBorders>
              <w:top w:val="nil"/>
              <w:left w:val="nil"/>
              <w:bottom w:val="nil"/>
              <w:right w:val="nil"/>
            </w:tcBorders>
            <w:shd w:val="clear" w:color="auto" w:fill="auto"/>
            <w:vAlign w:val="center"/>
            <w:hideMark/>
          </w:tcPr>
          <w:p w:rsidR="006D0C40" w:rsidRPr="006D0C40" w:rsidRDefault="006D0C40" w:rsidP="006D0C40">
            <w:pPr>
              <w:jc w:val="center"/>
              <w:rPr>
                <w:rFonts w:cs="Arial"/>
                <w:b/>
                <w:bCs/>
                <w:sz w:val="28"/>
                <w:szCs w:val="28"/>
              </w:rPr>
            </w:pPr>
            <w:r w:rsidRPr="006D0C40">
              <w:rPr>
                <w:rFonts w:eastAsia="Calibri"/>
                <w:b/>
                <w:sz w:val="28"/>
                <w:szCs w:val="28"/>
                <w:lang w:eastAsia="en-US"/>
              </w:rPr>
              <w:t xml:space="preserve">Исполнение </w:t>
            </w:r>
            <w:r w:rsidRPr="006D0C40">
              <w:rPr>
                <w:b/>
                <w:sz w:val="28"/>
                <w:szCs w:val="28"/>
              </w:rPr>
              <w:t>расходов по субсидиям</w:t>
            </w:r>
            <w:r w:rsidRPr="006D0C40">
              <w:rPr>
                <w:rFonts w:eastAsia="Calibri"/>
                <w:b/>
                <w:sz w:val="28"/>
                <w:szCs w:val="28"/>
                <w:lang w:eastAsia="en-US"/>
              </w:rPr>
              <w:t xml:space="preserve"> </w:t>
            </w:r>
            <w:r w:rsidRPr="006D0C40">
              <w:rPr>
                <w:rFonts w:cs="Arial"/>
                <w:b/>
                <w:bCs/>
                <w:sz w:val="28"/>
                <w:szCs w:val="28"/>
              </w:rPr>
              <w:t xml:space="preserve">бюджетам городских округов на частичное возмещение расходов по присмотру и уходу за детьми с ограниченными возможностями здоровья, обучающимися в муниципальных дошкольных образовательных организациях </w:t>
            </w:r>
          </w:p>
          <w:p w:rsidR="006D0C40" w:rsidRPr="006D0C40" w:rsidRDefault="006D0C40" w:rsidP="006D0C40">
            <w:pPr>
              <w:jc w:val="center"/>
              <w:rPr>
                <w:rFonts w:cs="Arial"/>
                <w:bCs/>
                <w:sz w:val="28"/>
                <w:szCs w:val="28"/>
              </w:rPr>
            </w:pPr>
            <w:r w:rsidRPr="006D0C40">
              <w:rPr>
                <w:rFonts w:cs="Arial"/>
                <w:b/>
                <w:bCs/>
                <w:sz w:val="28"/>
                <w:szCs w:val="28"/>
              </w:rPr>
              <w:t>за 2019 год</w:t>
            </w:r>
          </w:p>
        </w:tc>
      </w:tr>
      <w:tr w:rsidR="006D0C40" w:rsidRPr="006D0C40" w:rsidTr="00D56FF9">
        <w:trPr>
          <w:trHeight w:val="300"/>
        </w:trPr>
        <w:tc>
          <w:tcPr>
            <w:tcW w:w="4418" w:type="dxa"/>
            <w:tcBorders>
              <w:top w:val="nil"/>
              <w:left w:val="nil"/>
              <w:bottom w:val="nil"/>
              <w:right w:val="nil"/>
            </w:tcBorders>
            <w:shd w:val="clear" w:color="auto" w:fill="auto"/>
            <w:vAlign w:val="center"/>
            <w:hideMark/>
          </w:tcPr>
          <w:p w:rsidR="006D0C40" w:rsidRPr="006D0C40" w:rsidRDefault="006D0C40" w:rsidP="006D0C40">
            <w:pPr>
              <w:jc w:val="center"/>
              <w:rPr>
                <w:rFonts w:cs="Arial"/>
                <w:bCs/>
                <w:sz w:val="28"/>
                <w:szCs w:val="28"/>
              </w:rPr>
            </w:pPr>
          </w:p>
        </w:tc>
        <w:tc>
          <w:tcPr>
            <w:tcW w:w="1682" w:type="dxa"/>
            <w:tcBorders>
              <w:top w:val="nil"/>
              <w:left w:val="nil"/>
              <w:bottom w:val="nil"/>
              <w:right w:val="nil"/>
            </w:tcBorders>
            <w:shd w:val="clear" w:color="auto" w:fill="auto"/>
            <w:vAlign w:val="center"/>
            <w:hideMark/>
          </w:tcPr>
          <w:p w:rsidR="006D0C40" w:rsidRPr="006D0C40" w:rsidRDefault="006D0C40" w:rsidP="006D0C40">
            <w:pPr>
              <w:jc w:val="center"/>
              <w:rPr>
                <w:sz w:val="28"/>
                <w:szCs w:val="28"/>
              </w:rPr>
            </w:pPr>
          </w:p>
        </w:tc>
        <w:tc>
          <w:tcPr>
            <w:tcW w:w="1715" w:type="dxa"/>
            <w:tcBorders>
              <w:top w:val="nil"/>
              <w:left w:val="nil"/>
              <w:bottom w:val="nil"/>
              <w:right w:val="nil"/>
            </w:tcBorders>
            <w:shd w:val="clear" w:color="auto" w:fill="auto"/>
            <w:noWrap/>
            <w:vAlign w:val="bottom"/>
            <w:hideMark/>
          </w:tcPr>
          <w:p w:rsidR="006D0C40" w:rsidRPr="006D0C40" w:rsidRDefault="006D0C40" w:rsidP="006D0C40">
            <w:pPr>
              <w:jc w:val="right"/>
              <w:rPr>
                <w:sz w:val="28"/>
                <w:szCs w:val="28"/>
              </w:rPr>
            </w:pPr>
          </w:p>
        </w:tc>
        <w:tc>
          <w:tcPr>
            <w:tcW w:w="1413" w:type="dxa"/>
            <w:tcBorders>
              <w:top w:val="nil"/>
              <w:left w:val="nil"/>
              <w:bottom w:val="nil"/>
              <w:right w:val="nil"/>
            </w:tcBorders>
            <w:shd w:val="clear" w:color="auto" w:fill="auto"/>
            <w:vAlign w:val="center"/>
            <w:hideMark/>
          </w:tcPr>
          <w:p w:rsidR="006D0C40" w:rsidRPr="006D0C40" w:rsidRDefault="006D0C40" w:rsidP="006D0C40">
            <w:pPr>
              <w:jc w:val="right"/>
              <w:rPr>
                <w:rFonts w:cs="Arial CYR"/>
                <w:sz w:val="28"/>
                <w:szCs w:val="28"/>
              </w:rPr>
            </w:pPr>
            <w:r w:rsidRPr="006D0C40">
              <w:rPr>
                <w:rFonts w:cs="Arial CYR"/>
                <w:sz w:val="28"/>
                <w:szCs w:val="28"/>
              </w:rPr>
              <w:t>тыс. руб.</w:t>
            </w:r>
          </w:p>
        </w:tc>
      </w:tr>
      <w:tr w:rsidR="006D0C40" w:rsidRPr="006D0C40" w:rsidTr="00D56FF9">
        <w:trPr>
          <w:trHeight w:val="675"/>
        </w:trPr>
        <w:tc>
          <w:tcPr>
            <w:tcW w:w="4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center"/>
              <w:rPr>
                <w:b/>
              </w:rPr>
            </w:pPr>
            <w:r w:rsidRPr="006D0C40">
              <w:rPr>
                <w:b/>
              </w:rPr>
              <w:t>Наименование городского округа</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center"/>
              <w:rPr>
                <w:b/>
              </w:rPr>
            </w:pPr>
            <w:r w:rsidRPr="006D0C40">
              <w:rPr>
                <w:b/>
              </w:rPr>
              <w:t>Бюджет</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center"/>
              <w:rPr>
                <w:b/>
                <w:bCs/>
              </w:rPr>
            </w:pPr>
            <w:r w:rsidRPr="006D0C40">
              <w:rPr>
                <w:b/>
                <w:bCs/>
              </w:rPr>
              <w:t>Кассовое исполнение</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40" w:rsidRPr="006D0C40" w:rsidRDefault="006D0C40" w:rsidP="006D0C40">
            <w:pPr>
              <w:jc w:val="center"/>
              <w:rPr>
                <w:b/>
                <w:bCs/>
              </w:rPr>
            </w:pPr>
            <w:r w:rsidRPr="006D0C40">
              <w:rPr>
                <w:b/>
                <w:bCs/>
              </w:rPr>
              <w:t>%% исп.</w:t>
            </w:r>
          </w:p>
        </w:tc>
      </w:tr>
      <w:tr w:rsidR="006D0C40" w:rsidRPr="006D0C40" w:rsidTr="00D56FF9">
        <w:trPr>
          <w:trHeight w:val="315"/>
        </w:trPr>
        <w:tc>
          <w:tcPr>
            <w:tcW w:w="4418" w:type="dxa"/>
            <w:tcBorders>
              <w:top w:val="nil"/>
              <w:left w:val="single" w:sz="4" w:space="0" w:color="auto"/>
              <w:bottom w:val="single" w:sz="4" w:space="0" w:color="auto"/>
              <w:right w:val="single" w:sz="4" w:space="0" w:color="auto"/>
            </w:tcBorders>
            <w:shd w:val="clear" w:color="auto" w:fill="auto"/>
            <w:vAlign w:val="bottom"/>
            <w:hideMark/>
          </w:tcPr>
          <w:p w:rsidR="006D0C40" w:rsidRPr="006D0C40" w:rsidRDefault="006D0C40" w:rsidP="006D0C40">
            <w:pPr>
              <w:rPr>
                <w:rFonts w:cs="Arial CYR"/>
                <w:b/>
                <w:bCs/>
              </w:rPr>
            </w:pPr>
            <w:r w:rsidRPr="006D0C40">
              <w:rPr>
                <w:rFonts w:cs="Arial CYR"/>
                <w:b/>
                <w:bCs/>
              </w:rPr>
              <w:t xml:space="preserve">ВСЕГО </w:t>
            </w:r>
          </w:p>
        </w:tc>
        <w:tc>
          <w:tcPr>
            <w:tcW w:w="1682" w:type="dxa"/>
            <w:tcBorders>
              <w:top w:val="nil"/>
              <w:left w:val="nil"/>
              <w:bottom w:val="single" w:sz="4" w:space="0" w:color="auto"/>
              <w:right w:val="single" w:sz="4" w:space="0" w:color="auto"/>
            </w:tcBorders>
            <w:shd w:val="clear" w:color="auto" w:fill="auto"/>
            <w:vAlign w:val="bottom"/>
            <w:hideMark/>
          </w:tcPr>
          <w:p w:rsidR="006D0C40" w:rsidRPr="006D0C40" w:rsidRDefault="006D0C40" w:rsidP="006D0C40">
            <w:pPr>
              <w:jc w:val="right"/>
              <w:rPr>
                <w:rFonts w:cs="Arial CYR"/>
                <w:b/>
                <w:bCs/>
              </w:rPr>
            </w:pPr>
            <w:r w:rsidRPr="006D0C40">
              <w:rPr>
                <w:rFonts w:cs="Arial CYR"/>
                <w:b/>
                <w:bCs/>
              </w:rPr>
              <w:t>5 165,5</w:t>
            </w:r>
          </w:p>
        </w:tc>
        <w:tc>
          <w:tcPr>
            <w:tcW w:w="1715" w:type="dxa"/>
            <w:tcBorders>
              <w:top w:val="nil"/>
              <w:left w:val="nil"/>
              <w:bottom w:val="single" w:sz="4" w:space="0" w:color="auto"/>
              <w:right w:val="single" w:sz="4" w:space="0" w:color="auto"/>
            </w:tcBorders>
            <w:shd w:val="clear" w:color="auto" w:fill="auto"/>
            <w:vAlign w:val="bottom"/>
            <w:hideMark/>
          </w:tcPr>
          <w:p w:rsidR="006D0C40" w:rsidRPr="006D0C40" w:rsidRDefault="006D0C40" w:rsidP="006D0C40">
            <w:pPr>
              <w:jc w:val="right"/>
              <w:rPr>
                <w:rFonts w:cs="Arial CYR"/>
                <w:b/>
                <w:bCs/>
              </w:rPr>
            </w:pPr>
            <w:r w:rsidRPr="006D0C40">
              <w:rPr>
                <w:rFonts w:cs="Arial CYR"/>
                <w:b/>
                <w:bCs/>
              </w:rPr>
              <w:t>5 155,9</w:t>
            </w:r>
          </w:p>
        </w:tc>
        <w:tc>
          <w:tcPr>
            <w:tcW w:w="1413" w:type="dxa"/>
            <w:tcBorders>
              <w:top w:val="nil"/>
              <w:left w:val="nil"/>
              <w:bottom w:val="single" w:sz="4" w:space="0" w:color="auto"/>
              <w:right w:val="single" w:sz="4" w:space="0" w:color="auto"/>
            </w:tcBorders>
            <w:shd w:val="clear" w:color="auto" w:fill="auto"/>
            <w:vAlign w:val="center"/>
            <w:hideMark/>
          </w:tcPr>
          <w:p w:rsidR="006D0C40" w:rsidRPr="006D0C40" w:rsidRDefault="006D0C40" w:rsidP="006D0C40">
            <w:pPr>
              <w:jc w:val="right"/>
              <w:rPr>
                <w:b/>
                <w:bCs/>
                <w:color w:val="000000"/>
              </w:rPr>
            </w:pPr>
            <w:r w:rsidRPr="006D0C40">
              <w:rPr>
                <w:b/>
                <w:bCs/>
                <w:color w:val="000000"/>
              </w:rPr>
              <w:t>99,8</w:t>
            </w:r>
          </w:p>
        </w:tc>
      </w:tr>
      <w:tr w:rsidR="006D0C40" w:rsidRPr="006D0C40" w:rsidTr="00D56FF9">
        <w:trPr>
          <w:trHeight w:val="315"/>
        </w:trPr>
        <w:tc>
          <w:tcPr>
            <w:tcW w:w="4418" w:type="dxa"/>
            <w:tcBorders>
              <w:top w:val="nil"/>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t>город Магадан</w:t>
            </w:r>
          </w:p>
        </w:tc>
        <w:tc>
          <w:tcPr>
            <w:tcW w:w="1682" w:type="dxa"/>
            <w:tcBorders>
              <w:top w:val="nil"/>
              <w:left w:val="nil"/>
              <w:bottom w:val="single" w:sz="4" w:space="0" w:color="auto"/>
              <w:right w:val="single" w:sz="4" w:space="0" w:color="auto"/>
            </w:tcBorders>
            <w:shd w:val="clear" w:color="auto" w:fill="auto"/>
            <w:vAlign w:val="bottom"/>
            <w:hideMark/>
          </w:tcPr>
          <w:p w:rsidR="006D0C40" w:rsidRPr="006D0C40" w:rsidRDefault="006D0C40" w:rsidP="006D0C40">
            <w:pPr>
              <w:jc w:val="right"/>
              <w:rPr>
                <w:rFonts w:cs="Arial CYR"/>
              </w:rPr>
            </w:pPr>
            <w:r w:rsidRPr="006D0C40">
              <w:rPr>
                <w:rFonts w:cs="Arial CYR"/>
              </w:rPr>
              <w:t>5 058,5</w:t>
            </w:r>
          </w:p>
        </w:tc>
        <w:tc>
          <w:tcPr>
            <w:tcW w:w="1715" w:type="dxa"/>
            <w:tcBorders>
              <w:top w:val="nil"/>
              <w:left w:val="nil"/>
              <w:bottom w:val="single" w:sz="4" w:space="0" w:color="auto"/>
              <w:right w:val="single" w:sz="4" w:space="0" w:color="auto"/>
            </w:tcBorders>
            <w:shd w:val="clear" w:color="auto" w:fill="auto"/>
            <w:noWrap/>
            <w:vAlign w:val="bottom"/>
            <w:hideMark/>
          </w:tcPr>
          <w:p w:rsidR="006D0C40" w:rsidRPr="006D0C40" w:rsidRDefault="006D0C40" w:rsidP="006D0C40">
            <w:pPr>
              <w:jc w:val="right"/>
              <w:rPr>
                <w:rFonts w:cs="Arial CYR"/>
              </w:rPr>
            </w:pPr>
            <w:r w:rsidRPr="006D0C40">
              <w:rPr>
                <w:rFonts w:cs="Arial CYR"/>
              </w:rPr>
              <w:t>5 155,9</w:t>
            </w:r>
          </w:p>
        </w:tc>
        <w:tc>
          <w:tcPr>
            <w:tcW w:w="1413" w:type="dxa"/>
            <w:tcBorders>
              <w:top w:val="nil"/>
              <w:left w:val="nil"/>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101,9</w:t>
            </w:r>
          </w:p>
        </w:tc>
      </w:tr>
      <w:tr w:rsidR="006D0C40" w:rsidRPr="006D0C40" w:rsidTr="00D56FF9">
        <w:trPr>
          <w:trHeight w:val="315"/>
        </w:trPr>
        <w:tc>
          <w:tcPr>
            <w:tcW w:w="4418" w:type="dxa"/>
            <w:tcBorders>
              <w:top w:val="nil"/>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t>Среднеканский городской округ</w:t>
            </w:r>
          </w:p>
        </w:tc>
        <w:tc>
          <w:tcPr>
            <w:tcW w:w="1682" w:type="dxa"/>
            <w:tcBorders>
              <w:top w:val="nil"/>
              <w:left w:val="nil"/>
              <w:bottom w:val="single" w:sz="4" w:space="0" w:color="auto"/>
              <w:right w:val="single" w:sz="4" w:space="0" w:color="auto"/>
            </w:tcBorders>
            <w:shd w:val="clear" w:color="auto" w:fill="auto"/>
            <w:noWrap/>
            <w:vAlign w:val="bottom"/>
            <w:hideMark/>
          </w:tcPr>
          <w:p w:rsidR="006D0C40" w:rsidRPr="006D0C40" w:rsidRDefault="006D0C40" w:rsidP="006D0C40">
            <w:pPr>
              <w:jc w:val="right"/>
              <w:rPr>
                <w:rFonts w:cs="Arial CYR"/>
              </w:rPr>
            </w:pPr>
            <w:r w:rsidRPr="006D0C40">
              <w:rPr>
                <w:rFonts w:cs="Arial CYR"/>
              </w:rPr>
              <w:t>49,0</w:t>
            </w:r>
          </w:p>
        </w:tc>
        <w:tc>
          <w:tcPr>
            <w:tcW w:w="1715" w:type="dxa"/>
            <w:tcBorders>
              <w:top w:val="nil"/>
              <w:left w:val="nil"/>
              <w:bottom w:val="single" w:sz="4" w:space="0" w:color="auto"/>
              <w:right w:val="single" w:sz="4" w:space="0" w:color="auto"/>
            </w:tcBorders>
            <w:shd w:val="clear" w:color="auto" w:fill="auto"/>
            <w:noWrap/>
            <w:vAlign w:val="center"/>
            <w:hideMark/>
          </w:tcPr>
          <w:p w:rsidR="006D0C40" w:rsidRPr="006D0C40" w:rsidRDefault="006D0C40" w:rsidP="006D0C40">
            <w:pPr>
              <w:jc w:val="right"/>
            </w:pPr>
            <w:r w:rsidRPr="006D0C40">
              <w:t>0,0</w:t>
            </w:r>
          </w:p>
        </w:tc>
        <w:tc>
          <w:tcPr>
            <w:tcW w:w="1413" w:type="dxa"/>
            <w:tcBorders>
              <w:top w:val="nil"/>
              <w:left w:val="nil"/>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0,0</w:t>
            </w:r>
          </w:p>
        </w:tc>
      </w:tr>
      <w:tr w:rsidR="006D0C40" w:rsidRPr="006D0C40" w:rsidTr="00D56FF9">
        <w:trPr>
          <w:trHeight w:val="315"/>
        </w:trPr>
        <w:tc>
          <w:tcPr>
            <w:tcW w:w="4418" w:type="dxa"/>
            <w:tcBorders>
              <w:top w:val="nil"/>
              <w:left w:val="single" w:sz="4" w:space="0" w:color="auto"/>
              <w:bottom w:val="single" w:sz="4" w:space="0" w:color="auto"/>
              <w:right w:val="single" w:sz="4" w:space="0" w:color="auto"/>
            </w:tcBorders>
            <w:shd w:val="clear" w:color="auto" w:fill="auto"/>
            <w:noWrap/>
            <w:vAlign w:val="bottom"/>
            <w:hideMark/>
          </w:tcPr>
          <w:p w:rsidR="006D0C40" w:rsidRPr="006D0C40" w:rsidRDefault="006D0C40" w:rsidP="006D0C40">
            <w:pPr>
              <w:rPr>
                <w:rFonts w:cs="Arial CYR"/>
              </w:rPr>
            </w:pPr>
            <w:r w:rsidRPr="006D0C40">
              <w:rPr>
                <w:rFonts w:cs="Arial CYR"/>
              </w:rPr>
              <w:t>Хасынский городской округ</w:t>
            </w:r>
          </w:p>
        </w:tc>
        <w:tc>
          <w:tcPr>
            <w:tcW w:w="1682" w:type="dxa"/>
            <w:tcBorders>
              <w:top w:val="nil"/>
              <w:left w:val="nil"/>
              <w:bottom w:val="single" w:sz="4" w:space="0" w:color="auto"/>
              <w:right w:val="single" w:sz="4" w:space="0" w:color="auto"/>
            </w:tcBorders>
            <w:shd w:val="clear" w:color="auto" w:fill="auto"/>
            <w:noWrap/>
            <w:vAlign w:val="bottom"/>
            <w:hideMark/>
          </w:tcPr>
          <w:p w:rsidR="006D0C40" w:rsidRPr="006D0C40" w:rsidRDefault="006D0C40" w:rsidP="006D0C40">
            <w:pPr>
              <w:jc w:val="right"/>
              <w:rPr>
                <w:rFonts w:cs="Arial CYR"/>
              </w:rPr>
            </w:pPr>
            <w:r w:rsidRPr="006D0C40">
              <w:rPr>
                <w:rFonts w:cs="Arial CYR"/>
              </w:rPr>
              <w:t>58,0</w:t>
            </w:r>
          </w:p>
        </w:tc>
        <w:tc>
          <w:tcPr>
            <w:tcW w:w="1715" w:type="dxa"/>
            <w:tcBorders>
              <w:top w:val="nil"/>
              <w:left w:val="nil"/>
              <w:bottom w:val="single" w:sz="4" w:space="0" w:color="auto"/>
              <w:right w:val="single" w:sz="4" w:space="0" w:color="auto"/>
            </w:tcBorders>
            <w:shd w:val="clear" w:color="auto" w:fill="auto"/>
            <w:noWrap/>
            <w:vAlign w:val="center"/>
            <w:hideMark/>
          </w:tcPr>
          <w:p w:rsidR="006D0C40" w:rsidRPr="006D0C40" w:rsidRDefault="006D0C40" w:rsidP="006D0C40">
            <w:pPr>
              <w:jc w:val="right"/>
            </w:pPr>
            <w:r w:rsidRPr="006D0C40">
              <w:t>0,0</w:t>
            </w:r>
          </w:p>
        </w:tc>
        <w:tc>
          <w:tcPr>
            <w:tcW w:w="1413" w:type="dxa"/>
            <w:tcBorders>
              <w:top w:val="nil"/>
              <w:left w:val="nil"/>
              <w:bottom w:val="single" w:sz="4" w:space="0" w:color="auto"/>
              <w:right w:val="single" w:sz="4" w:space="0" w:color="auto"/>
            </w:tcBorders>
            <w:shd w:val="clear" w:color="auto" w:fill="auto"/>
            <w:vAlign w:val="center"/>
            <w:hideMark/>
          </w:tcPr>
          <w:p w:rsidR="006D0C40" w:rsidRPr="006D0C40" w:rsidRDefault="006D0C40" w:rsidP="006D0C40">
            <w:pPr>
              <w:jc w:val="right"/>
              <w:rPr>
                <w:color w:val="000000"/>
              </w:rPr>
            </w:pPr>
            <w:r w:rsidRPr="006D0C40">
              <w:rPr>
                <w:color w:val="000000"/>
              </w:rPr>
              <w:t>0,0</w:t>
            </w:r>
          </w:p>
        </w:tc>
      </w:tr>
    </w:tbl>
    <w:p w:rsidR="00D35E8F" w:rsidRDefault="00D35E8F" w:rsidP="001632CA">
      <w:pPr>
        <w:ind w:firstLine="709"/>
        <w:jc w:val="both"/>
        <w:rPr>
          <w:sz w:val="28"/>
          <w:szCs w:val="28"/>
        </w:rPr>
      </w:pPr>
    </w:p>
    <w:tbl>
      <w:tblPr>
        <w:tblW w:w="9810" w:type="dxa"/>
        <w:tblInd w:w="148" w:type="dxa"/>
        <w:tblLayout w:type="fixed"/>
        <w:tblLook w:val="04A0" w:firstRow="1" w:lastRow="0" w:firstColumn="1" w:lastColumn="0" w:noHBand="0" w:noVBand="1"/>
      </w:tblPr>
      <w:tblGrid>
        <w:gridCol w:w="4403"/>
        <w:gridCol w:w="1976"/>
        <w:gridCol w:w="1553"/>
        <w:gridCol w:w="1286"/>
        <w:gridCol w:w="592"/>
      </w:tblGrid>
      <w:tr w:rsidR="0030060E" w:rsidRPr="0030060E" w:rsidTr="00637B2F">
        <w:trPr>
          <w:gridAfter w:val="1"/>
          <w:wAfter w:w="592" w:type="dxa"/>
          <w:trHeight w:val="1620"/>
        </w:trPr>
        <w:tc>
          <w:tcPr>
            <w:tcW w:w="9218" w:type="dxa"/>
            <w:gridSpan w:val="4"/>
            <w:tcBorders>
              <w:top w:val="nil"/>
              <w:left w:val="nil"/>
              <w:bottom w:val="nil"/>
              <w:right w:val="nil"/>
            </w:tcBorders>
            <w:shd w:val="clear" w:color="auto" w:fill="auto"/>
            <w:vAlign w:val="bottom"/>
            <w:hideMark/>
          </w:tcPr>
          <w:p w:rsidR="0030060E" w:rsidRPr="0030060E" w:rsidRDefault="0030060E" w:rsidP="0030060E">
            <w:pPr>
              <w:jc w:val="center"/>
              <w:rPr>
                <w:rFonts w:cs="Arial CYR"/>
                <w:b/>
                <w:bCs/>
                <w:sz w:val="28"/>
                <w:szCs w:val="28"/>
              </w:rPr>
            </w:pPr>
            <w:r w:rsidRPr="0030060E">
              <w:rPr>
                <w:rFonts w:eastAsia="Calibri"/>
                <w:b/>
                <w:sz w:val="28"/>
                <w:szCs w:val="28"/>
                <w:lang w:eastAsia="en-US"/>
              </w:rPr>
              <w:t xml:space="preserve">Исполнение </w:t>
            </w:r>
            <w:r w:rsidRPr="0030060E">
              <w:rPr>
                <w:b/>
                <w:sz w:val="28"/>
                <w:szCs w:val="28"/>
              </w:rPr>
              <w:t>расходов по субсидиям</w:t>
            </w:r>
            <w:r w:rsidRPr="0030060E">
              <w:rPr>
                <w:rFonts w:cs="Arial CYR"/>
                <w:b/>
                <w:bCs/>
                <w:sz w:val="28"/>
                <w:szCs w:val="28"/>
              </w:rPr>
              <w:t xml:space="preserve"> бюджетам городских округов на </w:t>
            </w:r>
          </w:p>
          <w:p w:rsidR="0030060E" w:rsidRDefault="0030060E" w:rsidP="00A34970">
            <w:pPr>
              <w:jc w:val="center"/>
              <w:rPr>
                <w:rFonts w:cs="Arial CYR"/>
                <w:b/>
                <w:bCs/>
                <w:sz w:val="28"/>
                <w:szCs w:val="28"/>
              </w:rPr>
            </w:pPr>
            <w:r w:rsidRPr="0030060E">
              <w:rPr>
                <w:rFonts w:cs="Arial CYR"/>
                <w:b/>
                <w:bCs/>
                <w:sz w:val="28"/>
                <w:szCs w:val="28"/>
              </w:rPr>
              <w:t xml:space="preserve">совершенствование питания учащихся в общеобразовательных организациях в рамках подпрограммы </w:t>
            </w:r>
            <w:r w:rsidR="00A34970">
              <w:rPr>
                <w:rFonts w:cs="Arial CYR"/>
                <w:b/>
                <w:bCs/>
                <w:sz w:val="28"/>
                <w:szCs w:val="28"/>
              </w:rPr>
              <w:t>«</w:t>
            </w:r>
            <w:r w:rsidRPr="0030060E">
              <w:rPr>
                <w:rFonts w:cs="Arial CYR"/>
                <w:b/>
                <w:bCs/>
                <w:sz w:val="28"/>
                <w:szCs w:val="28"/>
              </w:rPr>
              <w:t>Развитие общего образования в Магаданской области</w:t>
            </w:r>
            <w:r w:rsidR="00A34970">
              <w:rPr>
                <w:rFonts w:cs="Arial CYR"/>
                <w:b/>
                <w:bCs/>
                <w:sz w:val="28"/>
                <w:szCs w:val="28"/>
              </w:rPr>
              <w:t>»</w:t>
            </w:r>
            <w:r w:rsidRPr="0030060E">
              <w:rPr>
                <w:rFonts w:cs="Arial CYR"/>
                <w:b/>
                <w:bCs/>
                <w:sz w:val="28"/>
                <w:szCs w:val="28"/>
              </w:rPr>
              <w:t xml:space="preserve"> государственной программы Магаданской области </w:t>
            </w:r>
            <w:r w:rsidR="00A34970">
              <w:rPr>
                <w:rFonts w:cs="Arial CYR"/>
                <w:b/>
                <w:bCs/>
                <w:sz w:val="28"/>
                <w:szCs w:val="28"/>
              </w:rPr>
              <w:t>«</w:t>
            </w:r>
            <w:r w:rsidRPr="0030060E">
              <w:rPr>
                <w:rFonts w:cs="Arial CYR"/>
                <w:b/>
                <w:bCs/>
                <w:sz w:val="28"/>
                <w:szCs w:val="28"/>
              </w:rPr>
              <w:t>Развитие образования в Магаданской области</w:t>
            </w:r>
            <w:r w:rsidR="00A34970">
              <w:rPr>
                <w:rFonts w:cs="Arial CYR"/>
                <w:b/>
                <w:bCs/>
                <w:sz w:val="28"/>
                <w:szCs w:val="28"/>
              </w:rPr>
              <w:t xml:space="preserve">» </w:t>
            </w:r>
            <w:r w:rsidRPr="0030060E">
              <w:rPr>
                <w:rFonts w:cs="Arial CYR"/>
                <w:b/>
                <w:bCs/>
                <w:sz w:val="28"/>
                <w:szCs w:val="28"/>
              </w:rPr>
              <w:t>за 2019 год</w:t>
            </w:r>
          </w:p>
          <w:p w:rsidR="00D2725E" w:rsidRPr="0030060E" w:rsidRDefault="00D2725E" w:rsidP="00A34970">
            <w:pPr>
              <w:jc w:val="center"/>
              <w:rPr>
                <w:rFonts w:cs="Arial CYR"/>
                <w:bCs/>
                <w:sz w:val="28"/>
                <w:szCs w:val="28"/>
              </w:rPr>
            </w:pPr>
          </w:p>
        </w:tc>
      </w:tr>
      <w:tr w:rsidR="0030060E" w:rsidRPr="0030060E" w:rsidTr="00637B2F">
        <w:trPr>
          <w:trHeight w:val="285"/>
        </w:trPr>
        <w:tc>
          <w:tcPr>
            <w:tcW w:w="4403" w:type="dxa"/>
            <w:tcBorders>
              <w:top w:val="nil"/>
              <w:left w:val="nil"/>
              <w:bottom w:val="nil"/>
              <w:right w:val="nil"/>
            </w:tcBorders>
            <w:shd w:val="clear" w:color="auto" w:fill="auto"/>
            <w:noWrap/>
            <w:vAlign w:val="bottom"/>
            <w:hideMark/>
          </w:tcPr>
          <w:p w:rsidR="0030060E" w:rsidRPr="0030060E" w:rsidRDefault="0030060E" w:rsidP="0030060E">
            <w:pPr>
              <w:rPr>
                <w:sz w:val="28"/>
                <w:szCs w:val="28"/>
              </w:rPr>
            </w:pPr>
          </w:p>
        </w:tc>
        <w:tc>
          <w:tcPr>
            <w:tcW w:w="1976" w:type="dxa"/>
            <w:tcBorders>
              <w:top w:val="nil"/>
              <w:left w:val="nil"/>
              <w:bottom w:val="nil"/>
              <w:right w:val="nil"/>
            </w:tcBorders>
            <w:shd w:val="clear" w:color="auto" w:fill="auto"/>
            <w:noWrap/>
            <w:vAlign w:val="bottom"/>
            <w:hideMark/>
          </w:tcPr>
          <w:p w:rsidR="0030060E" w:rsidRPr="0030060E" w:rsidRDefault="0030060E" w:rsidP="0030060E">
            <w:pPr>
              <w:rPr>
                <w:sz w:val="28"/>
                <w:szCs w:val="28"/>
              </w:rPr>
            </w:pPr>
          </w:p>
        </w:tc>
        <w:tc>
          <w:tcPr>
            <w:tcW w:w="1553" w:type="dxa"/>
            <w:tcBorders>
              <w:top w:val="nil"/>
              <w:left w:val="nil"/>
              <w:bottom w:val="nil"/>
              <w:right w:val="nil"/>
            </w:tcBorders>
            <w:shd w:val="clear" w:color="auto" w:fill="auto"/>
            <w:noWrap/>
            <w:vAlign w:val="bottom"/>
            <w:hideMark/>
          </w:tcPr>
          <w:p w:rsidR="0030060E" w:rsidRPr="0030060E" w:rsidRDefault="0030060E" w:rsidP="0030060E">
            <w:pPr>
              <w:jc w:val="right"/>
              <w:rPr>
                <w:sz w:val="28"/>
                <w:szCs w:val="28"/>
              </w:rPr>
            </w:pPr>
          </w:p>
        </w:tc>
        <w:tc>
          <w:tcPr>
            <w:tcW w:w="1878" w:type="dxa"/>
            <w:gridSpan w:val="2"/>
            <w:tcBorders>
              <w:top w:val="nil"/>
              <w:left w:val="nil"/>
              <w:bottom w:val="nil"/>
              <w:right w:val="nil"/>
            </w:tcBorders>
            <w:shd w:val="clear" w:color="auto" w:fill="auto"/>
            <w:noWrap/>
            <w:vAlign w:val="bottom"/>
            <w:hideMark/>
          </w:tcPr>
          <w:p w:rsidR="0030060E" w:rsidRPr="0030060E" w:rsidRDefault="0030060E" w:rsidP="0030060E">
            <w:pPr>
              <w:ind w:left="-79" w:right="289" w:hanging="567"/>
              <w:jc w:val="right"/>
              <w:rPr>
                <w:rFonts w:cs="Arial CYR"/>
                <w:sz w:val="28"/>
                <w:szCs w:val="28"/>
              </w:rPr>
            </w:pPr>
            <w:r w:rsidRPr="0030060E">
              <w:rPr>
                <w:rFonts w:cs="Arial CYR"/>
                <w:sz w:val="28"/>
                <w:szCs w:val="28"/>
              </w:rPr>
              <w:t>тыс. руб.</w:t>
            </w:r>
          </w:p>
        </w:tc>
      </w:tr>
      <w:tr w:rsidR="0030060E" w:rsidRPr="0030060E" w:rsidTr="00637B2F">
        <w:trPr>
          <w:gridAfter w:val="1"/>
          <w:wAfter w:w="592" w:type="dxa"/>
          <w:trHeight w:val="481"/>
        </w:trPr>
        <w:tc>
          <w:tcPr>
            <w:tcW w:w="4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30060E" w:rsidRDefault="0030060E" w:rsidP="0030060E">
            <w:pPr>
              <w:jc w:val="center"/>
              <w:rPr>
                <w:b/>
              </w:rPr>
            </w:pPr>
            <w:r w:rsidRPr="0030060E">
              <w:rPr>
                <w:b/>
              </w:rPr>
              <w:t>Наименование городского округа</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30060E" w:rsidRDefault="0030060E" w:rsidP="0030060E">
            <w:pPr>
              <w:jc w:val="center"/>
              <w:rPr>
                <w:b/>
              </w:rPr>
            </w:pPr>
            <w:r w:rsidRPr="0030060E">
              <w:rPr>
                <w:b/>
              </w:rPr>
              <w:t>Бюджет</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30060E" w:rsidRDefault="0030060E" w:rsidP="0030060E">
            <w:pPr>
              <w:jc w:val="center"/>
              <w:rPr>
                <w:b/>
                <w:bCs/>
              </w:rPr>
            </w:pPr>
            <w:r w:rsidRPr="0030060E">
              <w:rPr>
                <w:b/>
                <w:bCs/>
              </w:rPr>
              <w:t>Кассовое исполнение</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30060E" w:rsidRDefault="0030060E" w:rsidP="0030060E">
            <w:pPr>
              <w:jc w:val="center"/>
              <w:rPr>
                <w:b/>
                <w:bCs/>
              </w:rPr>
            </w:pPr>
            <w:r w:rsidRPr="0030060E">
              <w:rPr>
                <w:b/>
                <w:bCs/>
              </w:rPr>
              <w:t>%% исп.</w:t>
            </w:r>
          </w:p>
        </w:tc>
      </w:tr>
      <w:tr w:rsidR="0030060E" w:rsidRPr="0030060E" w:rsidTr="00637B2F">
        <w:trPr>
          <w:gridAfter w:val="1"/>
          <w:wAfter w:w="592" w:type="dxa"/>
          <w:trHeight w:val="330"/>
        </w:trPr>
        <w:tc>
          <w:tcPr>
            <w:tcW w:w="4403" w:type="dxa"/>
            <w:tcBorders>
              <w:top w:val="nil"/>
              <w:left w:val="single" w:sz="4" w:space="0" w:color="auto"/>
              <w:bottom w:val="single" w:sz="4" w:space="0" w:color="auto"/>
              <w:right w:val="single" w:sz="4" w:space="0" w:color="auto"/>
            </w:tcBorders>
            <w:shd w:val="clear" w:color="auto" w:fill="auto"/>
            <w:vAlign w:val="center"/>
            <w:hideMark/>
          </w:tcPr>
          <w:p w:rsidR="0030060E" w:rsidRPr="0030060E" w:rsidRDefault="0030060E" w:rsidP="0030060E">
            <w:pPr>
              <w:rPr>
                <w:b/>
                <w:bCs/>
              </w:rPr>
            </w:pPr>
            <w:r w:rsidRPr="0030060E">
              <w:rPr>
                <w:b/>
                <w:bCs/>
              </w:rPr>
              <w:t xml:space="preserve">ВСЕГО </w:t>
            </w:r>
          </w:p>
        </w:tc>
        <w:tc>
          <w:tcPr>
            <w:tcW w:w="197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b/>
                <w:bCs/>
              </w:rPr>
            </w:pPr>
            <w:r w:rsidRPr="0030060E">
              <w:rPr>
                <w:b/>
                <w:bCs/>
              </w:rPr>
              <w:t>32 652,7</w:t>
            </w:r>
          </w:p>
        </w:tc>
        <w:tc>
          <w:tcPr>
            <w:tcW w:w="1553"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b/>
                <w:bCs/>
              </w:rPr>
            </w:pPr>
            <w:r w:rsidRPr="0030060E">
              <w:rPr>
                <w:b/>
                <w:bCs/>
              </w:rPr>
              <w:t>32 652,4</w:t>
            </w:r>
          </w:p>
        </w:tc>
        <w:tc>
          <w:tcPr>
            <w:tcW w:w="128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b/>
                <w:bCs/>
                <w:color w:val="000000"/>
              </w:rPr>
            </w:pPr>
            <w:r w:rsidRPr="0030060E">
              <w:rPr>
                <w:b/>
                <w:bCs/>
                <w:color w:val="000000"/>
              </w:rPr>
              <w:t>100,0</w:t>
            </w:r>
          </w:p>
        </w:tc>
      </w:tr>
      <w:tr w:rsidR="0030060E" w:rsidRPr="0030060E" w:rsidTr="00637B2F">
        <w:trPr>
          <w:gridAfter w:val="1"/>
          <w:wAfter w:w="592" w:type="dxa"/>
          <w:trHeight w:val="315"/>
        </w:trPr>
        <w:tc>
          <w:tcPr>
            <w:tcW w:w="4403" w:type="dxa"/>
            <w:tcBorders>
              <w:top w:val="nil"/>
              <w:left w:val="single" w:sz="4" w:space="0" w:color="auto"/>
              <w:bottom w:val="single" w:sz="4" w:space="0" w:color="auto"/>
              <w:right w:val="single" w:sz="4" w:space="0" w:color="auto"/>
            </w:tcBorders>
            <w:shd w:val="clear" w:color="auto" w:fill="auto"/>
            <w:noWrap/>
            <w:vAlign w:val="center"/>
            <w:hideMark/>
          </w:tcPr>
          <w:p w:rsidR="0030060E" w:rsidRPr="0030060E" w:rsidRDefault="0030060E" w:rsidP="0030060E">
            <w:pPr>
              <w:rPr>
                <w:color w:val="000000"/>
              </w:rPr>
            </w:pPr>
            <w:r w:rsidRPr="0030060E">
              <w:rPr>
                <w:color w:val="000000"/>
              </w:rPr>
              <w:t xml:space="preserve">город Магадан </w:t>
            </w:r>
          </w:p>
        </w:tc>
        <w:tc>
          <w:tcPr>
            <w:tcW w:w="197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pPr>
            <w:r w:rsidRPr="0030060E">
              <w:t>19 774,1</w:t>
            </w:r>
          </w:p>
        </w:tc>
        <w:tc>
          <w:tcPr>
            <w:tcW w:w="1553" w:type="dxa"/>
            <w:tcBorders>
              <w:top w:val="nil"/>
              <w:left w:val="nil"/>
              <w:bottom w:val="single" w:sz="4" w:space="0" w:color="auto"/>
              <w:right w:val="single" w:sz="4" w:space="0" w:color="auto"/>
            </w:tcBorders>
            <w:shd w:val="clear" w:color="auto" w:fill="auto"/>
            <w:noWrap/>
            <w:vAlign w:val="bottom"/>
            <w:hideMark/>
          </w:tcPr>
          <w:p w:rsidR="0030060E" w:rsidRPr="0030060E" w:rsidRDefault="00637B2F" w:rsidP="0030060E">
            <w:pPr>
              <w:jc w:val="right"/>
              <w:rPr>
                <w:rFonts w:cs="Arial CYR"/>
              </w:rPr>
            </w:pPr>
            <w:r>
              <w:rPr>
                <w:rFonts w:cs="Arial CYR"/>
              </w:rPr>
              <w:t>19 774,1</w:t>
            </w:r>
          </w:p>
        </w:tc>
        <w:tc>
          <w:tcPr>
            <w:tcW w:w="128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color w:val="000000"/>
              </w:rPr>
            </w:pPr>
            <w:r w:rsidRPr="0030060E">
              <w:rPr>
                <w:color w:val="000000"/>
              </w:rPr>
              <w:t>100,0</w:t>
            </w:r>
          </w:p>
        </w:tc>
      </w:tr>
      <w:tr w:rsidR="0030060E" w:rsidRPr="0030060E" w:rsidTr="00637B2F">
        <w:trPr>
          <w:gridAfter w:val="1"/>
          <w:wAfter w:w="592" w:type="dxa"/>
          <w:trHeight w:val="315"/>
        </w:trPr>
        <w:tc>
          <w:tcPr>
            <w:tcW w:w="4403" w:type="dxa"/>
            <w:tcBorders>
              <w:top w:val="nil"/>
              <w:left w:val="single" w:sz="4" w:space="0" w:color="auto"/>
              <w:bottom w:val="single" w:sz="4" w:space="0" w:color="auto"/>
              <w:right w:val="single" w:sz="4" w:space="0" w:color="auto"/>
            </w:tcBorders>
            <w:shd w:val="clear" w:color="auto" w:fill="auto"/>
            <w:noWrap/>
            <w:vAlign w:val="center"/>
            <w:hideMark/>
          </w:tcPr>
          <w:p w:rsidR="0030060E" w:rsidRPr="0030060E" w:rsidRDefault="0030060E" w:rsidP="0030060E">
            <w:pPr>
              <w:rPr>
                <w:color w:val="000000"/>
              </w:rPr>
            </w:pPr>
            <w:r w:rsidRPr="0030060E">
              <w:rPr>
                <w:color w:val="000000"/>
              </w:rPr>
              <w:t>Ольский городской округ</w:t>
            </w:r>
          </w:p>
        </w:tc>
        <w:tc>
          <w:tcPr>
            <w:tcW w:w="197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pPr>
            <w:r w:rsidRPr="0030060E">
              <w:t>2 699,8</w:t>
            </w:r>
          </w:p>
        </w:tc>
        <w:tc>
          <w:tcPr>
            <w:tcW w:w="1553" w:type="dxa"/>
            <w:tcBorders>
              <w:top w:val="nil"/>
              <w:left w:val="nil"/>
              <w:bottom w:val="single" w:sz="4" w:space="0" w:color="auto"/>
              <w:right w:val="single" w:sz="4" w:space="0" w:color="auto"/>
            </w:tcBorders>
            <w:shd w:val="clear" w:color="auto" w:fill="auto"/>
            <w:noWrap/>
            <w:vAlign w:val="bottom"/>
            <w:hideMark/>
          </w:tcPr>
          <w:p w:rsidR="0030060E" w:rsidRPr="0030060E" w:rsidRDefault="00637B2F" w:rsidP="0030060E">
            <w:pPr>
              <w:jc w:val="right"/>
              <w:rPr>
                <w:rFonts w:cs="Arial CYR"/>
              </w:rPr>
            </w:pPr>
            <w:r>
              <w:rPr>
                <w:rFonts w:cs="Arial CYR"/>
              </w:rPr>
              <w:t>2 699,7</w:t>
            </w:r>
          </w:p>
        </w:tc>
        <w:tc>
          <w:tcPr>
            <w:tcW w:w="128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color w:val="000000"/>
              </w:rPr>
            </w:pPr>
            <w:r w:rsidRPr="0030060E">
              <w:rPr>
                <w:color w:val="000000"/>
              </w:rPr>
              <w:t>100,0</w:t>
            </w:r>
          </w:p>
        </w:tc>
      </w:tr>
      <w:tr w:rsidR="0030060E" w:rsidRPr="0030060E" w:rsidTr="00637B2F">
        <w:trPr>
          <w:gridAfter w:val="1"/>
          <w:wAfter w:w="592" w:type="dxa"/>
          <w:trHeight w:val="315"/>
        </w:trPr>
        <w:tc>
          <w:tcPr>
            <w:tcW w:w="4403" w:type="dxa"/>
            <w:tcBorders>
              <w:top w:val="nil"/>
              <w:left w:val="single" w:sz="4" w:space="0" w:color="auto"/>
              <w:bottom w:val="single" w:sz="4" w:space="0" w:color="auto"/>
              <w:right w:val="single" w:sz="4" w:space="0" w:color="auto"/>
            </w:tcBorders>
            <w:shd w:val="clear" w:color="auto" w:fill="auto"/>
            <w:noWrap/>
            <w:vAlign w:val="center"/>
            <w:hideMark/>
          </w:tcPr>
          <w:p w:rsidR="0030060E" w:rsidRPr="0030060E" w:rsidRDefault="0030060E" w:rsidP="0030060E">
            <w:pPr>
              <w:rPr>
                <w:color w:val="000000"/>
              </w:rPr>
            </w:pPr>
            <w:r w:rsidRPr="0030060E">
              <w:rPr>
                <w:color w:val="000000"/>
              </w:rPr>
              <w:t>Омсукчанский городской округ</w:t>
            </w:r>
          </w:p>
        </w:tc>
        <w:tc>
          <w:tcPr>
            <w:tcW w:w="197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pPr>
            <w:r w:rsidRPr="0030060E">
              <w:t>1 274,3</w:t>
            </w:r>
          </w:p>
        </w:tc>
        <w:tc>
          <w:tcPr>
            <w:tcW w:w="1553" w:type="dxa"/>
            <w:tcBorders>
              <w:top w:val="nil"/>
              <w:left w:val="nil"/>
              <w:bottom w:val="single" w:sz="4" w:space="0" w:color="auto"/>
              <w:right w:val="single" w:sz="4" w:space="0" w:color="auto"/>
            </w:tcBorders>
            <w:shd w:val="clear" w:color="auto" w:fill="auto"/>
            <w:noWrap/>
            <w:vAlign w:val="bottom"/>
            <w:hideMark/>
          </w:tcPr>
          <w:p w:rsidR="0030060E" w:rsidRPr="0030060E" w:rsidRDefault="00637B2F" w:rsidP="0030060E">
            <w:pPr>
              <w:jc w:val="right"/>
              <w:rPr>
                <w:rFonts w:cs="Arial CYR"/>
              </w:rPr>
            </w:pPr>
            <w:r>
              <w:rPr>
                <w:rFonts w:cs="Arial CYR"/>
              </w:rPr>
              <w:t>1 274,3</w:t>
            </w:r>
          </w:p>
        </w:tc>
        <w:tc>
          <w:tcPr>
            <w:tcW w:w="128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color w:val="000000"/>
              </w:rPr>
            </w:pPr>
            <w:r w:rsidRPr="0030060E">
              <w:rPr>
                <w:color w:val="000000"/>
              </w:rPr>
              <w:t>100,0</w:t>
            </w:r>
          </w:p>
        </w:tc>
      </w:tr>
      <w:tr w:rsidR="0030060E" w:rsidRPr="0030060E" w:rsidTr="00637B2F">
        <w:trPr>
          <w:gridAfter w:val="1"/>
          <w:wAfter w:w="592" w:type="dxa"/>
          <w:trHeight w:val="315"/>
        </w:trPr>
        <w:tc>
          <w:tcPr>
            <w:tcW w:w="4403" w:type="dxa"/>
            <w:tcBorders>
              <w:top w:val="nil"/>
              <w:left w:val="single" w:sz="4" w:space="0" w:color="auto"/>
              <w:bottom w:val="single" w:sz="4" w:space="0" w:color="auto"/>
              <w:right w:val="single" w:sz="4" w:space="0" w:color="auto"/>
            </w:tcBorders>
            <w:shd w:val="clear" w:color="auto" w:fill="auto"/>
            <w:noWrap/>
            <w:vAlign w:val="center"/>
            <w:hideMark/>
          </w:tcPr>
          <w:p w:rsidR="0030060E" w:rsidRPr="0030060E" w:rsidRDefault="0030060E" w:rsidP="0030060E">
            <w:pPr>
              <w:rPr>
                <w:color w:val="000000"/>
              </w:rPr>
            </w:pPr>
            <w:r w:rsidRPr="0030060E">
              <w:rPr>
                <w:color w:val="000000"/>
              </w:rPr>
              <w:t>Северо-Эвенский городской округ</w:t>
            </w:r>
          </w:p>
        </w:tc>
        <w:tc>
          <w:tcPr>
            <w:tcW w:w="197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pPr>
            <w:r w:rsidRPr="0030060E">
              <w:t>1 241,6</w:t>
            </w:r>
          </w:p>
        </w:tc>
        <w:tc>
          <w:tcPr>
            <w:tcW w:w="1553" w:type="dxa"/>
            <w:tcBorders>
              <w:top w:val="nil"/>
              <w:left w:val="nil"/>
              <w:bottom w:val="single" w:sz="4" w:space="0" w:color="auto"/>
              <w:right w:val="single" w:sz="4" w:space="0" w:color="auto"/>
            </w:tcBorders>
            <w:shd w:val="clear" w:color="auto" w:fill="auto"/>
            <w:noWrap/>
            <w:vAlign w:val="bottom"/>
            <w:hideMark/>
          </w:tcPr>
          <w:p w:rsidR="0030060E" w:rsidRPr="0030060E" w:rsidRDefault="00637B2F" w:rsidP="0030060E">
            <w:pPr>
              <w:jc w:val="right"/>
              <w:rPr>
                <w:rFonts w:cs="Arial CYR"/>
              </w:rPr>
            </w:pPr>
            <w:r>
              <w:rPr>
                <w:rFonts w:cs="Arial CYR"/>
              </w:rPr>
              <w:t>1 241,6</w:t>
            </w:r>
          </w:p>
        </w:tc>
        <w:tc>
          <w:tcPr>
            <w:tcW w:w="128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color w:val="000000"/>
              </w:rPr>
            </w:pPr>
            <w:r w:rsidRPr="0030060E">
              <w:rPr>
                <w:color w:val="000000"/>
              </w:rPr>
              <w:t>100,0</w:t>
            </w:r>
          </w:p>
        </w:tc>
      </w:tr>
      <w:tr w:rsidR="0030060E" w:rsidRPr="0030060E" w:rsidTr="00637B2F">
        <w:trPr>
          <w:gridAfter w:val="1"/>
          <w:wAfter w:w="592" w:type="dxa"/>
          <w:trHeight w:val="315"/>
        </w:trPr>
        <w:tc>
          <w:tcPr>
            <w:tcW w:w="4403" w:type="dxa"/>
            <w:tcBorders>
              <w:top w:val="nil"/>
              <w:left w:val="single" w:sz="4" w:space="0" w:color="auto"/>
              <w:bottom w:val="single" w:sz="4" w:space="0" w:color="auto"/>
              <w:right w:val="single" w:sz="4" w:space="0" w:color="auto"/>
            </w:tcBorders>
            <w:shd w:val="clear" w:color="auto" w:fill="auto"/>
            <w:noWrap/>
            <w:vAlign w:val="center"/>
            <w:hideMark/>
          </w:tcPr>
          <w:p w:rsidR="0030060E" w:rsidRPr="0030060E" w:rsidRDefault="0030060E" w:rsidP="0030060E">
            <w:pPr>
              <w:rPr>
                <w:color w:val="000000"/>
              </w:rPr>
            </w:pPr>
            <w:r w:rsidRPr="0030060E">
              <w:rPr>
                <w:color w:val="000000"/>
              </w:rPr>
              <w:t>Среднеканский городской округ</w:t>
            </w:r>
          </w:p>
        </w:tc>
        <w:tc>
          <w:tcPr>
            <w:tcW w:w="197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pPr>
            <w:r w:rsidRPr="0030060E">
              <w:t>530,5</w:t>
            </w:r>
          </w:p>
        </w:tc>
        <w:tc>
          <w:tcPr>
            <w:tcW w:w="1553" w:type="dxa"/>
            <w:tcBorders>
              <w:top w:val="nil"/>
              <w:left w:val="nil"/>
              <w:bottom w:val="single" w:sz="4" w:space="0" w:color="auto"/>
              <w:right w:val="single" w:sz="4" w:space="0" w:color="auto"/>
            </w:tcBorders>
            <w:shd w:val="clear" w:color="auto" w:fill="auto"/>
            <w:noWrap/>
            <w:vAlign w:val="bottom"/>
            <w:hideMark/>
          </w:tcPr>
          <w:p w:rsidR="0030060E" w:rsidRPr="0030060E" w:rsidRDefault="00637B2F" w:rsidP="0030060E">
            <w:pPr>
              <w:jc w:val="right"/>
              <w:rPr>
                <w:rFonts w:cs="Arial CYR"/>
              </w:rPr>
            </w:pPr>
            <w:r>
              <w:rPr>
                <w:rFonts w:cs="Arial CYR"/>
              </w:rPr>
              <w:t>530,5</w:t>
            </w:r>
          </w:p>
        </w:tc>
        <w:tc>
          <w:tcPr>
            <w:tcW w:w="128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color w:val="000000"/>
              </w:rPr>
            </w:pPr>
            <w:r w:rsidRPr="0030060E">
              <w:rPr>
                <w:color w:val="000000"/>
              </w:rPr>
              <w:t>100,0</w:t>
            </w:r>
          </w:p>
        </w:tc>
      </w:tr>
      <w:tr w:rsidR="0030060E" w:rsidRPr="0030060E" w:rsidTr="00637B2F">
        <w:trPr>
          <w:gridAfter w:val="1"/>
          <w:wAfter w:w="592" w:type="dxa"/>
          <w:trHeight w:val="315"/>
        </w:trPr>
        <w:tc>
          <w:tcPr>
            <w:tcW w:w="4403" w:type="dxa"/>
            <w:tcBorders>
              <w:top w:val="nil"/>
              <w:left w:val="single" w:sz="4" w:space="0" w:color="auto"/>
              <w:bottom w:val="single" w:sz="4" w:space="0" w:color="auto"/>
              <w:right w:val="single" w:sz="4" w:space="0" w:color="auto"/>
            </w:tcBorders>
            <w:shd w:val="clear" w:color="auto" w:fill="auto"/>
            <w:noWrap/>
            <w:vAlign w:val="center"/>
            <w:hideMark/>
          </w:tcPr>
          <w:p w:rsidR="0030060E" w:rsidRPr="0030060E" w:rsidRDefault="0030060E" w:rsidP="0030060E">
            <w:pPr>
              <w:rPr>
                <w:color w:val="000000"/>
              </w:rPr>
            </w:pPr>
            <w:r w:rsidRPr="0030060E">
              <w:rPr>
                <w:color w:val="000000"/>
              </w:rPr>
              <w:t>Сусуманский городской округ</w:t>
            </w:r>
          </w:p>
        </w:tc>
        <w:tc>
          <w:tcPr>
            <w:tcW w:w="197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pPr>
            <w:r w:rsidRPr="0030060E">
              <w:t>1 248,2</w:t>
            </w:r>
          </w:p>
        </w:tc>
        <w:tc>
          <w:tcPr>
            <w:tcW w:w="1553" w:type="dxa"/>
            <w:tcBorders>
              <w:top w:val="nil"/>
              <w:left w:val="nil"/>
              <w:bottom w:val="single" w:sz="4" w:space="0" w:color="auto"/>
              <w:right w:val="single" w:sz="4" w:space="0" w:color="auto"/>
            </w:tcBorders>
            <w:shd w:val="clear" w:color="auto" w:fill="auto"/>
            <w:noWrap/>
            <w:vAlign w:val="bottom"/>
            <w:hideMark/>
          </w:tcPr>
          <w:p w:rsidR="0030060E" w:rsidRPr="0030060E" w:rsidRDefault="00637B2F" w:rsidP="0030060E">
            <w:pPr>
              <w:jc w:val="right"/>
              <w:rPr>
                <w:rFonts w:cs="Arial CYR"/>
              </w:rPr>
            </w:pPr>
            <w:r>
              <w:rPr>
                <w:rFonts w:cs="Arial CYR"/>
              </w:rPr>
              <w:t>1 248,2</w:t>
            </w:r>
          </w:p>
        </w:tc>
        <w:tc>
          <w:tcPr>
            <w:tcW w:w="128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color w:val="000000"/>
              </w:rPr>
            </w:pPr>
            <w:r w:rsidRPr="0030060E">
              <w:rPr>
                <w:color w:val="000000"/>
              </w:rPr>
              <w:t>100,0</w:t>
            </w:r>
          </w:p>
        </w:tc>
      </w:tr>
      <w:tr w:rsidR="0030060E" w:rsidRPr="0030060E" w:rsidTr="00637B2F">
        <w:trPr>
          <w:gridAfter w:val="1"/>
          <w:wAfter w:w="592" w:type="dxa"/>
          <w:trHeight w:val="315"/>
        </w:trPr>
        <w:tc>
          <w:tcPr>
            <w:tcW w:w="4403" w:type="dxa"/>
            <w:tcBorders>
              <w:top w:val="nil"/>
              <w:left w:val="single" w:sz="4" w:space="0" w:color="auto"/>
              <w:bottom w:val="single" w:sz="4" w:space="0" w:color="auto"/>
              <w:right w:val="single" w:sz="4" w:space="0" w:color="auto"/>
            </w:tcBorders>
            <w:shd w:val="clear" w:color="auto" w:fill="auto"/>
            <w:noWrap/>
            <w:vAlign w:val="center"/>
            <w:hideMark/>
          </w:tcPr>
          <w:p w:rsidR="0030060E" w:rsidRPr="0030060E" w:rsidRDefault="0030060E" w:rsidP="0030060E">
            <w:pPr>
              <w:rPr>
                <w:color w:val="000000"/>
              </w:rPr>
            </w:pPr>
            <w:r w:rsidRPr="0030060E">
              <w:rPr>
                <w:color w:val="000000"/>
              </w:rPr>
              <w:t>Тенькинский городской округ</w:t>
            </w:r>
          </w:p>
        </w:tc>
        <w:tc>
          <w:tcPr>
            <w:tcW w:w="197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pPr>
            <w:r w:rsidRPr="0030060E">
              <w:t>759,7</w:t>
            </w:r>
          </w:p>
        </w:tc>
        <w:tc>
          <w:tcPr>
            <w:tcW w:w="1553" w:type="dxa"/>
            <w:tcBorders>
              <w:top w:val="nil"/>
              <w:left w:val="nil"/>
              <w:bottom w:val="single" w:sz="4" w:space="0" w:color="auto"/>
              <w:right w:val="single" w:sz="4" w:space="0" w:color="auto"/>
            </w:tcBorders>
            <w:shd w:val="clear" w:color="auto" w:fill="auto"/>
            <w:noWrap/>
            <w:vAlign w:val="bottom"/>
            <w:hideMark/>
          </w:tcPr>
          <w:p w:rsidR="0030060E" w:rsidRPr="0030060E" w:rsidRDefault="00637B2F" w:rsidP="0030060E">
            <w:pPr>
              <w:jc w:val="right"/>
              <w:rPr>
                <w:rFonts w:cs="Arial CYR"/>
              </w:rPr>
            </w:pPr>
            <w:r>
              <w:rPr>
                <w:rFonts w:cs="Arial CYR"/>
              </w:rPr>
              <w:t>759,6</w:t>
            </w:r>
          </w:p>
        </w:tc>
        <w:tc>
          <w:tcPr>
            <w:tcW w:w="128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color w:val="000000"/>
              </w:rPr>
            </w:pPr>
            <w:r w:rsidRPr="0030060E">
              <w:rPr>
                <w:color w:val="000000"/>
              </w:rPr>
              <w:t>100,0</w:t>
            </w:r>
          </w:p>
        </w:tc>
      </w:tr>
      <w:tr w:rsidR="0030060E" w:rsidRPr="0030060E" w:rsidTr="00637B2F">
        <w:trPr>
          <w:gridAfter w:val="1"/>
          <w:wAfter w:w="592" w:type="dxa"/>
          <w:trHeight w:val="315"/>
        </w:trPr>
        <w:tc>
          <w:tcPr>
            <w:tcW w:w="4403" w:type="dxa"/>
            <w:tcBorders>
              <w:top w:val="nil"/>
              <w:left w:val="single" w:sz="4" w:space="0" w:color="auto"/>
              <w:bottom w:val="single" w:sz="4" w:space="0" w:color="auto"/>
              <w:right w:val="single" w:sz="4" w:space="0" w:color="auto"/>
            </w:tcBorders>
            <w:shd w:val="clear" w:color="auto" w:fill="auto"/>
            <w:noWrap/>
            <w:vAlign w:val="center"/>
            <w:hideMark/>
          </w:tcPr>
          <w:p w:rsidR="0030060E" w:rsidRPr="0030060E" w:rsidRDefault="0030060E" w:rsidP="0030060E">
            <w:pPr>
              <w:rPr>
                <w:color w:val="000000"/>
              </w:rPr>
            </w:pPr>
            <w:r w:rsidRPr="0030060E">
              <w:rPr>
                <w:color w:val="000000"/>
              </w:rPr>
              <w:t>Хасынский городской округ</w:t>
            </w:r>
          </w:p>
        </w:tc>
        <w:tc>
          <w:tcPr>
            <w:tcW w:w="197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pPr>
            <w:r w:rsidRPr="0030060E">
              <w:t>2 083,2</w:t>
            </w:r>
          </w:p>
        </w:tc>
        <w:tc>
          <w:tcPr>
            <w:tcW w:w="1553" w:type="dxa"/>
            <w:tcBorders>
              <w:top w:val="nil"/>
              <w:left w:val="nil"/>
              <w:bottom w:val="single" w:sz="4" w:space="0" w:color="auto"/>
              <w:right w:val="single" w:sz="4" w:space="0" w:color="auto"/>
            </w:tcBorders>
            <w:shd w:val="clear" w:color="auto" w:fill="auto"/>
            <w:noWrap/>
            <w:vAlign w:val="bottom"/>
            <w:hideMark/>
          </w:tcPr>
          <w:p w:rsidR="0030060E" w:rsidRPr="0030060E" w:rsidRDefault="00637B2F" w:rsidP="0030060E">
            <w:pPr>
              <w:jc w:val="right"/>
              <w:rPr>
                <w:rFonts w:cs="Arial CYR"/>
              </w:rPr>
            </w:pPr>
            <w:r>
              <w:rPr>
                <w:rFonts w:cs="Arial CYR"/>
              </w:rPr>
              <w:t>2 083,2</w:t>
            </w:r>
          </w:p>
        </w:tc>
        <w:tc>
          <w:tcPr>
            <w:tcW w:w="128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color w:val="000000"/>
              </w:rPr>
            </w:pPr>
            <w:r w:rsidRPr="0030060E">
              <w:rPr>
                <w:color w:val="000000"/>
              </w:rPr>
              <w:t>100,0</w:t>
            </w:r>
          </w:p>
        </w:tc>
      </w:tr>
      <w:tr w:rsidR="0030060E" w:rsidRPr="0030060E" w:rsidTr="00637B2F">
        <w:trPr>
          <w:gridAfter w:val="1"/>
          <w:wAfter w:w="592" w:type="dxa"/>
          <w:trHeight w:val="315"/>
        </w:trPr>
        <w:tc>
          <w:tcPr>
            <w:tcW w:w="4403" w:type="dxa"/>
            <w:tcBorders>
              <w:top w:val="nil"/>
              <w:left w:val="single" w:sz="4" w:space="0" w:color="auto"/>
              <w:bottom w:val="single" w:sz="4" w:space="0" w:color="auto"/>
              <w:right w:val="single" w:sz="4" w:space="0" w:color="auto"/>
            </w:tcBorders>
            <w:shd w:val="clear" w:color="auto" w:fill="auto"/>
            <w:noWrap/>
            <w:vAlign w:val="center"/>
            <w:hideMark/>
          </w:tcPr>
          <w:p w:rsidR="0030060E" w:rsidRPr="0030060E" w:rsidRDefault="0030060E" w:rsidP="0030060E">
            <w:pPr>
              <w:rPr>
                <w:color w:val="000000"/>
              </w:rPr>
            </w:pPr>
            <w:r w:rsidRPr="0030060E">
              <w:rPr>
                <w:color w:val="000000"/>
              </w:rPr>
              <w:t>Ягоднинский городской округ</w:t>
            </w:r>
          </w:p>
        </w:tc>
        <w:tc>
          <w:tcPr>
            <w:tcW w:w="197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pPr>
            <w:r w:rsidRPr="0030060E">
              <w:t>3 041,3</w:t>
            </w:r>
          </w:p>
        </w:tc>
        <w:tc>
          <w:tcPr>
            <w:tcW w:w="1553" w:type="dxa"/>
            <w:tcBorders>
              <w:top w:val="nil"/>
              <w:left w:val="nil"/>
              <w:bottom w:val="single" w:sz="4" w:space="0" w:color="auto"/>
              <w:right w:val="single" w:sz="4" w:space="0" w:color="auto"/>
            </w:tcBorders>
            <w:shd w:val="clear" w:color="auto" w:fill="auto"/>
            <w:noWrap/>
            <w:vAlign w:val="bottom"/>
            <w:hideMark/>
          </w:tcPr>
          <w:p w:rsidR="0030060E" w:rsidRPr="0030060E" w:rsidRDefault="00637B2F" w:rsidP="0030060E">
            <w:pPr>
              <w:jc w:val="right"/>
              <w:rPr>
                <w:rFonts w:cs="Arial CYR"/>
              </w:rPr>
            </w:pPr>
            <w:r>
              <w:rPr>
                <w:rFonts w:cs="Arial CYR"/>
              </w:rPr>
              <w:t>3 041,2</w:t>
            </w:r>
          </w:p>
        </w:tc>
        <w:tc>
          <w:tcPr>
            <w:tcW w:w="1286" w:type="dxa"/>
            <w:tcBorders>
              <w:top w:val="nil"/>
              <w:left w:val="nil"/>
              <w:bottom w:val="single" w:sz="4" w:space="0" w:color="auto"/>
              <w:right w:val="single" w:sz="4" w:space="0" w:color="auto"/>
            </w:tcBorders>
            <w:shd w:val="clear" w:color="auto" w:fill="auto"/>
            <w:vAlign w:val="center"/>
            <w:hideMark/>
          </w:tcPr>
          <w:p w:rsidR="0030060E" w:rsidRPr="0030060E" w:rsidRDefault="0030060E" w:rsidP="0030060E">
            <w:pPr>
              <w:jc w:val="right"/>
              <w:rPr>
                <w:color w:val="000000"/>
              </w:rPr>
            </w:pPr>
            <w:r w:rsidRPr="0030060E">
              <w:rPr>
                <w:color w:val="000000"/>
              </w:rPr>
              <w:t>100,0</w:t>
            </w:r>
          </w:p>
        </w:tc>
      </w:tr>
    </w:tbl>
    <w:p w:rsidR="0030060E" w:rsidRPr="0030060E" w:rsidRDefault="0030060E" w:rsidP="0030060E">
      <w:pPr>
        <w:ind w:firstLine="708"/>
        <w:jc w:val="both"/>
        <w:rPr>
          <w:bCs/>
          <w:color w:val="000000"/>
          <w:sz w:val="28"/>
          <w:szCs w:val="28"/>
        </w:rPr>
      </w:pPr>
    </w:p>
    <w:tbl>
      <w:tblPr>
        <w:tblW w:w="9511" w:type="dxa"/>
        <w:tblInd w:w="128" w:type="dxa"/>
        <w:tblLayout w:type="fixed"/>
        <w:tblLook w:val="04A0" w:firstRow="1" w:lastRow="0" w:firstColumn="1" w:lastColumn="0" w:noHBand="0" w:noVBand="1"/>
      </w:tblPr>
      <w:tblGrid>
        <w:gridCol w:w="3846"/>
        <w:gridCol w:w="1985"/>
        <w:gridCol w:w="1843"/>
        <w:gridCol w:w="1837"/>
      </w:tblGrid>
      <w:tr w:rsidR="0030060E" w:rsidRPr="0030060E" w:rsidTr="002618B3">
        <w:trPr>
          <w:trHeight w:val="1605"/>
        </w:trPr>
        <w:tc>
          <w:tcPr>
            <w:tcW w:w="9511" w:type="dxa"/>
            <w:gridSpan w:val="4"/>
            <w:tcBorders>
              <w:top w:val="nil"/>
              <w:left w:val="nil"/>
              <w:bottom w:val="nil"/>
              <w:right w:val="nil"/>
            </w:tcBorders>
            <w:shd w:val="clear" w:color="auto" w:fill="auto"/>
            <w:vAlign w:val="center"/>
            <w:hideMark/>
          </w:tcPr>
          <w:p w:rsidR="0030060E" w:rsidRDefault="0030060E" w:rsidP="0030060E">
            <w:pPr>
              <w:jc w:val="center"/>
              <w:rPr>
                <w:rFonts w:cs="Arial CYR"/>
                <w:bCs/>
                <w:sz w:val="28"/>
                <w:szCs w:val="28"/>
              </w:rPr>
            </w:pPr>
          </w:p>
          <w:p w:rsidR="0030060E" w:rsidRPr="0030060E" w:rsidRDefault="0030060E" w:rsidP="0030060E">
            <w:pPr>
              <w:suppressAutoHyphens/>
              <w:autoSpaceDN w:val="0"/>
              <w:ind w:firstLine="708"/>
              <w:jc w:val="center"/>
              <w:textAlignment w:val="baseline"/>
              <w:rPr>
                <w:rFonts w:eastAsia="Calibri"/>
                <w:b/>
                <w:sz w:val="28"/>
                <w:szCs w:val="28"/>
              </w:rPr>
            </w:pPr>
            <w:r w:rsidRPr="0030060E">
              <w:rPr>
                <w:rFonts w:cs="Calibri"/>
                <w:b/>
                <w:kern w:val="3"/>
                <w:sz w:val="28"/>
                <w:szCs w:val="28"/>
                <w:lang w:eastAsia="en-US"/>
              </w:rPr>
              <w:t xml:space="preserve">Исполнение расходов по </w:t>
            </w:r>
            <w:r w:rsidRPr="0030060E">
              <w:rPr>
                <w:rFonts w:eastAsia="Calibri"/>
                <w:b/>
                <w:sz w:val="28"/>
                <w:szCs w:val="28"/>
              </w:rPr>
              <w:t>субсидиям бюджетам</w:t>
            </w:r>
            <w:r>
              <w:rPr>
                <w:rFonts w:eastAsia="Calibri"/>
                <w:b/>
                <w:sz w:val="28"/>
                <w:szCs w:val="28"/>
              </w:rPr>
              <w:t xml:space="preserve"> </w:t>
            </w:r>
            <w:r w:rsidR="00D2725E">
              <w:rPr>
                <w:rFonts w:eastAsia="Calibri"/>
                <w:b/>
                <w:sz w:val="28"/>
                <w:szCs w:val="28"/>
              </w:rPr>
              <w:t xml:space="preserve">                      </w:t>
            </w:r>
            <w:r w:rsidRPr="0030060E">
              <w:rPr>
                <w:rFonts w:eastAsia="Calibri"/>
                <w:b/>
                <w:sz w:val="28"/>
                <w:szCs w:val="28"/>
              </w:rPr>
              <w:t>городских округов на проведение кадастровых</w:t>
            </w:r>
            <w:r>
              <w:rPr>
                <w:rFonts w:eastAsia="Calibri"/>
                <w:b/>
                <w:sz w:val="28"/>
                <w:szCs w:val="28"/>
              </w:rPr>
              <w:t xml:space="preserve"> </w:t>
            </w:r>
            <w:r w:rsidRPr="0030060E">
              <w:rPr>
                <w:rFonts w:eastAsia="Calibri"/>
                <w:b/>
                <w:sz w:val="28"/>
                <w:szCs w:val="28"/>
              </w:rPr>
              <w:t xml:space="preserve">работ в отношении земельных участков, планируемых к выделению гражданам, имеющим трех и более детей, в рамках реализации подпрограммы </w:t>
            </w:r>
            <w:r>
              <w:rPr>
                <w:rFonts w:eastAsia="Calibri"/>
                <w:b/>
                <w:sz w:val="28"/>
                <w:szCs w:val="28"/>
              </w:rPr>
              <w:t>«</w:t>
            </w:r>
            <w:r w:rsidRPr="0030060E">
              <w:rPr>
                <w:rFonts w:eastAsia="Calibri"/>
                <w:b/>
                <w:sz w:val="28"/>
                <w:szCs w:val="28"/>
              </w:rPr>
              <w:t>Обеспечение мер социальной поддержки отдельных категорий граждан</w:t>
            </w:r>
            <w:r>
              <w:rPr>
                <w:rFonts w:eastAsia="Calibri"/>
                <w:b/>
                <w:sz w:val="28"/>
                <w:szCs w:val="28"/>
              </w:rPr>
              <w:t>»</w:t>
            </w:r>
            <w:r w:rsidRPr="0030060E">
              <w:rPr>
                <w:rFonts w:eastAsia="Calibri"/>
                <w:b/>
                <w:sz w:val="28"/>
                <w:szCs w:val="28"/>
              </w:rPr>
              <w:t xml:space="preserve"> </w:t>
            </w:r>
            <w:r>
              <w:rPr>
                <w:rFonts w:eastAsia="Calibri"/>
                <w:b/>
                <w:sz w:val="28"/>
                <w:szCs w:val="28"/>
              </w:rPr>
              <w:t>г</w:t>
            </w:r>
            <w:r w:rsidRPr="0030060E">
              <w:rPr>
                <w:rFonts w:eastAsia="Calibri"/>
                <w:b/>
                <w:sz w:val="28"/>
                <w:szCs w:val="28"/>
              </w:rPr>
              <w:t xml:space="preserve">осударственной программы Магаданской области </w:t>
            </w:r>
            <w:r>
              <w:rPr>
                <w:rFonts w:eastAsia="Calibri"/>
                <w:b/>
                <w:sz w:val="28"/>
                <w:szCs w:val="28"/>
              </w:rPr>
              <w:t>«</w:t>
            </w:r>
            <w:r w:rsidRPr="0030060E">
              <w:rPr>
                <w:rFonts w:eastAsia="Calibri"/>
                <w:b/>
                <w:sz w:val="28"/>
                <w:szCs w:val="28"/>
              </w:rPr>
              <w:t>Развитие социальной защит</w:t>
            </w:r>
            <w:r>
              <w:rPr>
                <w:rFonts w:eastAsia="Calibri"/>
                <w:b/>
                <w:sz w:val="28"/>
                <w:szCs w:val="28"/>
              </w:rPr>
              <w:t>ы населения Магаданской области»</w:t>
            </w:r>
            <w:r w:rsidRPr="0030060E">
              <w:rPr>
                <w:rFonts w:eastAsia="Calibri"/>
                <w:b/>
                <w:sz w:val="28"/>
                <w:szCs w:val="28"/>
              </w:rPr>
              <w:t xml:space="preserve"> на 2019 год</w:t>
            </w:r>
          </w:p>
          <w:p w:rsidR="00D2725E" w:rsidRDefault="00D2725E" w:rsidP="0030060E">
            <w:pPr>
              <w:suppressAutoHyphens/>
              <w:autoSpaceDN w:val="0"/>
              <w:ind w:firstLine="708"/>
              <w:jc w:val="center"/>
              <w:textAlignment w:val="baseline"/>
              <w:rPr>
                <w:rFonts w:cs="Calibri"/>
                <w:kern w:val="3"/>
                <w:sz w:val="28"/>
                <w:szCs w:val="28"/>
                <w:lang w:eastAsia="en-US"/>
              </w:rPr>
            </w:pPr>
          </w:p>
          <w:p w:rsidR="0030060E" w:rsidRPr="0030060E" w:rsidRDefault="0030060E" w:rsidP="0030060E">
            <w:pPr>
              <w:suppressAutoHyphens/>
              <w:autoSpaceDN w:val="0"/>
              <w:ind w:firstLine="708"/>
              <w:jc w:val="center"/>
              <w:textAlignment w:val="baseline"/>
              <w:rPr>
                <w:kern w:val="3"/>
                <w:sz w:val="28"/>
                <w:szCs w:val="28"/>
              </w:rPr>
            </w:pPr>
            <w:r>
              <w:rPr>
                <w:rFonts w:cs="Calibri"/>
                <w:kern w:val="3"/>
                <w:sz w:val="28"/>
                <w:szCs w:val="28"/>
                <w:lang w:eastAsia="en-US"/>
              </w:rPr>
              <w:t xml:space="preserve">                                                                                                     </w:t>
            </w:r>
            <w:r w:rsidRPr="0030060E">
              <w:rPr>
                <w:rFonts w:cs="Calibri"/>
                <w:kern w:val="3"/>
                <w:sz w:val="28"/>
                <w:szCs w:val="28"/>
                <w:lang w:eastAsia="en-US"/>
              </w:rPr>
              <w:t>тыс. руб.</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6"/>
              <w:gridCol w:w="2335"/>
              <w:gridCol w:w="1776"/>
              <w:gridCol w:w="1475"/>
            </w:tblGrid>
            <w:tr w:rsidR="0030060E" w:rsidRPr="0030060E" w:rsidTr="001B13A1">
              <w:trPr>
                <w:trHeight w:val="70"/>
              </w:trPr>
              <w:tc>
                <w:tcPr>
                  <w:tcW w:w="3686" w:type="dxa"/>
                  <w:shd w:val="clear" w:color="auto" w:fill="auto"/>
                  <w:tcMar>
                    <w:top w:w="102" w:type="dxa"/>
                    <w:left w:w="62" w:type="dxa"/>
                    <w:bottom w:w="102" w:type="dxa"/>
                    <w:right w:w="62" w:type="dxa"/>
                  </w:tcMar>
                  <w:vAlign w:val="center"/>
                </w:tcPr>
                <w:p w:rsidR="0030060E" w:rsidRPr="00744844" w:rsidRDefault="0030060E" w:rsidP="0030060E">
                  <w:pPr>
                    <w:jc w:val="center"/>
                    <w:rPr>
                      <w:b/>
                    </w:rPr>
                  </w:pPr>
                  <w:r w:rsidRPr="00744844">
                    <w:rPr>
                      <w:b/>
                    </w:rPr>
                    <w:t>Наименование городского округа</w:t>
                  </w:r>
                </w:p>
              </w:tc>
              <w:tc>
                <w:tcPr>
                  <w:tcW w:w="2335" w:type="dxa"/>
                  <w:shd w:val="clear" w:color="auto" w:fill="auto"/>
                  <w:tcMar>
                    <w:top w:w="102" w:type="dxa"/>
                    <w:left w:w="62" w:type="dxa"/>
                    <w:bottom w:w="102" w:type="dxa"/>
                    <w:right w:w="62" w:type="dxa"/>
                  </w:tcMar>
                  <w:vAlign w:val="center"/>
                </w:tcPr>
                <w:p w:rsidR="0030060E" w:rsidRPr="00744844" w:rsidRDefault="0030060E" w:rsidP="0030060E">
                  <w:pPr>
                    <w:jc w:val="center"/>
                    <w:rPr>
                      <w:b/>
                    </w:rPr>
                  </w:pPr>
                  <w:r w:rsidRPr="00744844">
                    <w:rPr>
                      <w:b/>
                    </w:rPr>
                    <w:t>Бюджет</w:t>
                  </w:r>
                </w:p>
              </w:tc>
              <w:tc>
                <w:tcPr>
                  <w:tcW w:w="1776" w:type="dxa"/>
                  <w:shd w:val="clear" w:color="auto" w:fill="auto"/>
                  <w:tcMar>
                    <w:top w:w="102" w:type="dxa"/>
                    <w:left w:w="62" w:type="dxa"/>
                    <w:bottom w:w="102" w:type="dxa"/>
                    <w:right w:w="62" w:type="dxa"/>
                  </w:tcMar>
                  <w:vAlign w:val="center"/>
                </w:tcPr>
                <w:p w:rsidR="0030060E" w:rsidRPr="00744844" w:rsidRDefault="0030060E" w:rsidP="0030060E">
                  <w:pPr>
                    <w:jc w:val="center"/>
                    <w:rPr>
                      <w:b/>
                      <w:bCs/>
                    </w:rPr>
                  </w:pPr>
                  <w:r w:rsidRPr="00744844">
                    <w:rPr>
                      <w:b/>
                      <w:bCs/>
                    </w:rPr>
                    <w:t>Кассовое исполнение</w:t>
                  </w:r>
                </w:p>
              </w:tc>
              <w:tc>
                <w:tcPr>
                  <w:tcW w:w="1475" w:type="dxa"/>
                  <w:shd w:val="clear" w:color="auto" w:fill="auto"/>
                  <w:tcMar>
                    <w:top w:w="102" w:type="dxa"/>
                    <w:left w:w="62" w:type="dxa"/>
                    <w:bottom w:w="102" w:type="dxa"/>
                    <w:right w:w="62" w:type="dxa"/>
                  </w:tcMar>
                  <w:vAlign w:val="center"/>
                </w:tcPr>
                <w:p w:rsidR="0030060E" w:rsidRPr="00744844" w:rsidRDefault="0030060E" w:rsidP="0030060E">
                  <w:pPr>
                    <w:jc w:val="center"/>
                    <w:rPr>
                      <w:b/>
                      <w:bCs/>
                    </w:rPr>
                  </w:pPr>
                  <w:r w:rsidRPr="00744844">
                    <w:rPr>
                      <w:b/>
                      <w:bCs/>
                    </w:rPr>
                    <w:t>%% исп.</w:t>
                  </w:r>
                </w:p>
              </w:tc>
            </w:tr>
            <w:tr w:rsidR="0030060E" w:rsidRPr="0030060E" w:rsidTr="001B13A1">
              <w:tc>
                <w:tcPr>
                  <w:tcW w:w="3686" w:type="dxa"/>
                  <w:tcMar>
                    <w:top w:w="102" w:type="dxa"/>
                    <w:left w:w="62" w:type="dxa"/>
                    <w:bottom w:w="102" w:type="dxa"/>
                    <w:right w:w="62" w:type="dxa"/>
                  </w:tcMar>
                </w:tcPr>
                <w:p w:rsidR="0030060E" w:rsidRPr="00744844" w:rsidRDefault="0030060E" w:rsidP="0030060E">
                  <w:pPr>
                    <w:suppressAutoHyphens/>
                    <w:autoSpaceDN w:val="0"/>
                    <w:jc w:val="both"/>
                    <w:textAlignment w:val="baseline"/>
                    <w:rPr>
                      <w:b/>
                      <w:kern w:val="3"/>
                    </w:rPr>
                  </w:pPr>
                  <w:r w:rsidRPr="00744844">
                    <w:rPr>
                      <w:rFonts w:cs="Calibri"/>
                      <w:b/>
                      <w:kern w:val="3"/>
                      <w:lang w:eastAsia="en-US"/>
                    </w:rPr>
                    <w:t>ВСЕГО</w:t>
                  </w:r>
                </w:p>
              </w:tc>
              <w:tc>
                <w:tcPr>
                  <w:tcW w:w="2335" w:type="dxa"/>
                  <w:shd w:val="clear" w:color="auto" w:fill="FFFFFF"/>
                  <w:tcMar>
                    <w:top w:w="102" w:type="dxa"/>
                    <w:left w:w="62" w:type="dxa"/>
                    <w:bottom w:w="102" w:type="dxa"/>
                    <w:right w:w="62" w:type="dxa"/>
                  </w:tcMar>
                  <w:vAlign w:val="center"/>
                </w:tcPr>
                <w:p w:rsidR="0030060E" w:rsidRPr="00744844" w:rsidRDefault="0030060E" w:rsidP="0030060E">
                  <w:pPr>
                    <w:suppressAutoHyphens/>
                    <w:autoSpaceDN w:val="0"/>
                    <w:jc w:val="right"/>
                    <w:textAlignment w:val="baseline"/>
                    <w:rPr>
                      <w:b/>
                      <w:kern w:val="3"/>
                    </w:rPr>
                  </w:pPr>
                  <w:r w:rsidRPr="00744844">
                    <w:rPr>
                      <w:b/>
                      <w:kern w:val="3"/>
                    </w:rPr>
                    <w:t>1 000,0</w:t>
                  </w:r>
                </w:p>
              </w:tc>
              <w:tc>
                <w:tcPr>
                  <w:tcW w:w="1776" w:type="dxa"/>
                  <w:shd w:val="clear" w:color="auto" w:fill="FFFFFF"/>
                  <w:tcMar>
                    <w:top w:w="102" w:type="dxa"/>
                    <w:left w:w="62" w:type="dxa"/>
                    <w:bottom w:w="102" w:type="dxa"/>
                    <w:right w:w="62" w:type="dxa"/>
                  </w:tcMar>
                  <w:vAlign w:val="center"/>
                </w:tcPr>
                <w:p w:rsidR="0030060E" w:rsidRPr="00744844" w:rsidRDefault="0030060E" w:rsidP="0030060E">
                  <w:pPr>
                    <w:suppressAutoHyphens/>
                    <w:autoSpaceDN w:val="0"/>
                    <w:jc w:val="right"/>
                    <w:textAlignment w:val="baseline"/>
                    <w:rPr>
                      <w:b/>
                      <w:kern w:val="3"/>
                    </w:rPr>
                  </w:pPr>
                  <w:r w:rsidRPr="00744844">
                    <w:rPr>
                      <w:b/>
                      <w:kern w:val="3"/>
                    </w:rPr>
                    <w:t>817,9</w:t>
                  </w:r>
                </w:p>
              </w:tc>
              <w:tc>
                <w:tcPr>
                  <w:tcW w:w="1475" w:type="dxa"/>
                  <w:shd w:val="clear" w:color="auto" w:fill="FFFFFF"/>
                  <w:tcMar>
                    <w:top w:w="102" w:type="dxa"/>
                    <w:left w:w="62" w:type="dxa"/>
                    <w:bottom w:w="102" w:type="dxa"/>
                    <w:right w:w="62" w:type="dxa"/>
                  </w:tcMar>
                  <w:vAlign w:val="center"/>
                </w:tcPr>
                <w:p w:rsidR="0030060E" w:rsidRPr="00744844" w:rsidRDefault="0030060E" w:rsidP="0030060E">
                  <w:pPr>
                    <w:suppressAutoHyphens/>
                    <w:autoSpaceDN w:val="0"/>
                    <w:jc w:val="right"/>
                    <w:textAlignment w:val="baseline"/>
                    <w:rPr>
                      <w:b/>
                      <w:kern w:val="3"/>
                    </w:rPr>
                  </w:pPr>
                  <w:r w:rsidRPr="00744844">
                    <w:rPr>
                      <w:b/>
                      <w:kern w:val="3"/>
                    </w:rPr>
                    <w:t>81,8</w:t>
                  </w:r>
                </w:p>
              </w:tc>
            </w:tr>
            <w:tr w:rsidR="0030060E" w:rsidRPr="0030060E" w:rsidTr="001B13A1">
              <w:tc>
                <w:tcPr>
                  <w:tcW w:w="3686" w:type="dxa"/>
                  <w:tcMar>
                    <w:top w:w="102" w:type="dxa"/>
                    <w:left w:w="62" w:type="dxa"/>
                    <w:bottom w:w="102" w:type="dxa"/>
                    <w:right w:w="62" w:type="dxa"/>
                  </w:tcMar>
                </w:tcPr>
                <w:p w:rsidR="0030060E" w:rsidRPr="00744844" w:rsidRDefault="0030060E" w:rsidP="0030060E">
                  <w:pPr>
                    <w:suppressAutoHyphens/>
                    <w:autoSpaceDN w:val="0"/>
                    <w:jc w:val="both"/>
                    <w:textAlignment w:val="baseline"/>
                    <w:rPr>
                      <w:kern w:val="3"/>
                    </w:rPr>
                  </w:pPr>
                  <w:r w:rsidRPr="00744844">
                    <w:rPr>
                      <w:rFonts w:cs="Calibri"/>
                      <w:kern w:val="3"/>
                      <w:lang w:eastAsia="en-US"/>
                    </w:rPr>
                    <w:t>город Магадан</w:t>
                  </w:r>
                </w:p>
              </w:tc>
              <w:tc>
                <w:tcPr>
                  <w:tcW w:w="2335" w:type="dxa"/>
                  <w:shd w:val="clear" w:color="auto" w:fill="FFFFFF"/>
                  <w:tcMar>
                    <w:top w:w="102" w:type="dxa"/>
                    <w:left w:w="62" w:type="dxa"/>
                    <w:bottom w:w="102" w:type="dxa"/>
                    <w:right w:w="62" w:type="dxa"/>
                  </w:tcMar>
                  <w:vAlign w:val="center"/>
                </w:tcPr>
                <w:p w:rsidR="0030060E" w:rsidRPr="00744844" w:rsidRDefault="0030060E" w:rsidP="0030060E">
                  <w:pPr>
                    <w:suppressAutoHyphens/>
                    <w:autoSpaceDN w:val="0"/>
                    <w:jc w:val="right"/>
                    <w:textAlignment w:val="baseline"/>
                    <w:rPr>
                      <w:kern w:val="3"/>
                    </w:rPr>
                  </w:pPr>
                  <w:r w:rsidRPr="00744844">
                    <w:rPr>
                      <w:kern w:val="3"/>
                    </w:rPr>
                    <w:t>917,9</w:t>
                  </w:r>
                </w:p>
              </w:tc>
              <w:tc>
                <w:tcPr>
                  <w:tcW w:w="1776" w:type="dxa"/>
                  <w:shd w:val="clear" w:color="auto" w:fill="FFFFFF"/>
                  <w:tcMar>
                    <w:top w:w="102" w:type="dxa"/>
                    <w:left w:w="62" w:type="dxa"/>
                    <w:bottom w:w="102" w:type="dxa"/>
                    <w:right w:w="62" w:type="dxa"/>
                  </w:tcMar>
                  <w:vAlign w:val="center"/>
                </w:tcPr>
                <w:p w:rsidR="0030060E" w:rsidRPr="00744844" w:rsidRDefault="0030060E" w:rsidP="0030060E">
                  <w:pPr>
                    <w:suppressAutoHyphens/>
                    <w:autoSpaceDN w:val="0"/>
                    <w:jc w:val="right"/>
                    <w:textAlignment w:val="baseline"/>
                    <w:rPr>
                      <w:kern w:val="3"/>
                    </w:rPr>
                  </w:pPr>
                  <w:r w:rsidRPr="00744844">
                    <w:rPr>
                      <w:kern w:val="3"/>
                    </w:rPr>
                    <w:t>817,9</w:t>
                  </w:r>
                </w:p>
              </w:tc>
              <w:tc>
                <w:tcPr>
                  <w:tcW w:w="1475" w:type="dxa"/>
                  <w:shd w:val="clear" w:color="auto" w:fill="FFFFFF"/>
                  <w:tcMar>
                    <w:top w:w="102" w:type="dxa"/>
                    <w:left w:w="62" w:type="dxa"/>
                    <w:bottom w:w="102" w:type="dxa"/>
                    <w:right w:w="62" w:type="dxa"/>
                  </w:tcMar>
                  <w:vAlign w:val="center"/>
                </w:tcPr>
                <w:p w:rsidR="0030060E" w:rsidRPr="00744844" w:rsidRDefault="0030060E" w:rsidP="0030060E">
                  <w:pPr>
                    <w:suppressAutoHyphens/>
                    <w:autoSpaceDN w:val="0"/>
                    <w:jc w:val="right"/>
                    <w:textAlignment w:val="baseline"/>
                    <w:rPr>
                      <w:kern w:val="3"/>
                    </w:rPr>
                  </w:pPr>
                  <w:r w:rsidRPr="00744844">
                    <w:rPr>
                      <w:kern w:val="3"/>
                    </w:rPr>
                    <w:t>81,8</w:t>
                  </w:r>
                </w:p>
              </w:tc>
            </w:tr>
            <w:tr w:rsidR="0030060E" w:rsidRPr="0030060E" w:rsidTr="001B13A1">
              <w:tc>
                <w:tcPr>
                  <w:tcW w:w="3686" w:type="dxa"/>
                  <w:tcMar>
                    <w:top w:w="102" w:type="dxa"/>
                    <w:left w:w="62" w:type="dxa"/>
                    <w:bottom w:w="102" w:type="dxa"/>
                    <w:right w:w="62" w:type="dxa"/>
                  </w:tcMar>
                </w:tcPr>
                <w:p w:rsidR="0030060E" w:rsidRPr="00744844" w:rsidRDefault="0030060E" w:rsidP="0030060E">
                  <w:pPr>
                    <w:suppressAutoHyphens/>
                    <w:autoSpaceDN w:val="0"/>
                    <w:jc w:val="both"/>
                    <w:textAlignment w:val="baseline"/>
                    <w:rPr>
                      <w:kern w:val="3"/>
                    </w:rPr>
                  </w:pPr>
                  <w:r w:rsidRPr="00744844">
                    <w:rPr>
                      <w:rFonts w:cs="Calibri"/>
                      <w:kern w:val="3"/>
                      <w:lang w:eastAsia="en-US"/>
                    </w:rPr>
                    <w:t>Ольский городской округ</w:t>
                  </w:r>
                </w:p>
              </w:tc>
              <w:tc>
                <w:tcPr>
                  <w:tcW w:w="2335" w:type="dxa"/>
                  <w:shd w:val="clear" w:color="auto" w:fill="FFFFFF"/>
                  <w:tcMar>
                    <w:top w:w="102" w:type="dxa"/>
                    <w:left w:w="62" w:type="dxa"/>
                    <w:bottom w:w="102" w:type="dxa"/>
                    <w:right w:w="62" w:type="dxa"/>
                  </w:tcMar>
                  <w:vAlign w:val="center"/>
                </w:tcPr>
                <w:p w:rsidR="0030060E" w:rsidRPr="00744844" w:rsidRDefault="0030060E" w:rsidP="0030060E">
                  <w:pPr>
                    <w:suppressAutoHyphens/>
                    <w:autoSpaceDN w:val="0"/>
                    <w:jc w:val="right"/>
                    <w:textAlignment w:val="baseline"/>
                    <w:rPr>
                      <w:kern w:val="3"/>
                    </w:rPr>
                  </w:pPr>
                  <w:r w:rsidRPr="00744844">
                    <w:rPr>
                      <w:kern w:val="3"/>
                    </w:rPr>
                    <w:t>82,1</w:t>
                  </w:r>
                </w:p>
              </w:tc>
              <w:tc>
                <w:tcPr>
                  <w:tcW w:w="1776" w:type="dxa"/>
                  <w:shd w:val="clear" w:color="auto" w:fill="FFFFFF"/>
                  <w:tcMar>
                    <w:top w:w="102" w:type="dxa"/>
                    <w:left w:w="62" w:type="dxa"/>
                    <w:bottom w:w="102" w:type="dxa"/>
                    <w:right w:w="62" w:type="dxa"/>
                  </w:tcMar>
                  <w:vAlign w:val="center"/>
                </w:tcPr>
                <w:p w:rsidR="0030060E" w:rsidRPr="00744844" w:rsidRDefault="0030060E" w:rsidP="0030060E">
                  <w:pPr>
                    <w:suppressAutoHyphens/>
                    <w:autoSpaceDN w:val="0"/>
                    <w:jc w:val="right"/>
                    <w:textAlignment w:val="baseline"/>
                    <w:rPr>
                      <w:kern w:val="3"/>
                    </w:rPr>
                  </w:pPr>
                  <w:r w:rsidRPr="00744844">
                    <w:rPr>
                      <w:kern w:val="3"/>
                    </w:rPr>
                    <w:t>0,0</w:t>
                  </w:r>
                </w:p>
              </w:tc>
              <w:tc>
                <w:tcPr>
                  <w:tcW w:w="1475" w:type="dxa"/>
                  <w:shd w:val="clear" w:color="auto" w:fill="FFFFFF"/>
                  <w:tcMar>
                    <w:top w:w="102" w:type="dxa"/>
                    <w:left w:w="62" w:type="dxa"/>
                    <w:bottom w:w="102" w:type="dxa"/>
                    <w:right w:w="62" w:type="dxa"/>
                  </w:tcMar>
                  <w:vAlign w:val="center"/>
                </w:tcPr>
                <w:p w:rsidR="0030060E" w:rsidRPr="00744844" w:rsidRDefault="0030060E" w:rsidP="0030060E">
                  <w:pPr>
                    <w:suppressAutoHyphens/>
                    <w:autoSpaceDN w:val="0"/>
                    <w:jc w:val="right"/>
                    <w:textAlignment w:val="baseline"/>
                    <w:rPr>
                      <w:kern w:val="3"/>
                    </w:rPr>
                  </w:pPr>
                  <w:r w:rsidRPr="00744844">
                    <w:rPr>
                      <w:kern w:val="3"/>
                    </w:rPr>
                    <w:t>0,0</w:t>
                  </w:r>
                </w:p>
              </w:tc>
            </w:tr>
          </w:tbl>
          <w:p w:rsidR="0030060E" w:rsidRDefault="0030060E" w:rsidP="0030060E">
            <w:pPr>
              <w:jc w:val="center"/>
              <w:rPr>
                <w:rFonts w:cs="Arial CYR"/>
                <w:bCs/>
                <w:sz w:val="28"/>
                <w:szCs w:val="28"/>
              </w:rPr>
            </w:pPr>
          </w:p>
          <w:p w:rsidR="0030060E" w:rsidRDefault="0030060E" w:rsidP="0030060E">
            <w:pPr>
              <w:jc w:val="center"/>
              <w:rPr>
                <w:rFonts w:cs="Arial CYR"/>
                <w:bCs/>
                <w:sz w:val="28"/>
                <w:szCs w:val="28"/>
              </w:rPr>
            </w:pPr>
          </w:p>
          <w:p w:rsidR="0030060E" w:rsidRPr="0030060E" w:rsidRDefault="002618B3" w:rsidP="00A34970">
            <w:pPr>
              <w:jc w:val="center"/>
              <w:rPr>
                <w:rFonts w:cs="Arial CYR"/>
                <w:bCs/>
                <w:sz w:val="28"/>
                <w:szCs w:val="28"/>
              </w:rPr>
            </w:pPr>
            <w:r w:rsidRPr="0030060E">
              <w:rPr>
                <w:rFonts w:cs="Calibri"/>
                <w:b/>
                <w:kern w:val="3"/>
                <w:sz w:val="28"/>
                <w:szCs w:val="28"/>
                <w:lang w:eastAsia="en-US"/>
              </w:rPr>
              <w:t xml:space="preserve">Исполнение расходов по </w:t>
            </w:r>
            <w:r w:rsidRPr="002618B3">
              <w:rPr>
                <w:rFonts w:eastAsia="Calibri"/>
                <w:b/>
                <w:sz w:val="28"/>
                <w:szCs w:val="28"/>
              </w:rPr>
              <w:t>субсидиям</w:t>
            </w:r>
            <w:r w:rsidRPr="002618B3">
              <w:rPr>
                <w:rFonts w:cs="Arial CYR"/>
                <w:b/>
                <w:bCs/>
                <w:sz w:val="28"/>
                <w:szCs w:val="28"/>
              </w:rPr>
              <w:t xml:space="preserve"> </w:t>
            </w:r>
            <w:r w:rsidR="0030060E" w:rsidRPr="0030060E">
              <w:rPr>
                <w:rFonts w:cs="Arial CYR"/>
                <w:b/>
                <w:bCs/>
                <w:sz w:val="28"/>
                <w:szCs w:val="28"/>
              </w:rPr>
              <w:t xml:space="preserve">бюджетам городских округов на приобретение школьных автобусов в рамках подпрограммы </w:t>
            </w:r>
            <w:r w:rsidR="00A34970">
              <w:rPr>
                <w:rFonts w:cs="Arial CYR"/>
                <w:b/>
                <w:bCs/>
                <w:sz w:val="28"/>
                <w:szCs w:val="28"/>
              </w:rPr>
              <w:t>«</w:t>
            </w:r>
            <w:r w:rsidR="0030060E" w:rsidRPr="0030060E">
              <w:rPr>
                <w:rFonts w:cs="Arial CYR"/>
                <w:b/>
                <w:bCs/>
                <w:sz w:val="28"/>
                <w:szCs w:val="28"/>
              </w:rPr>
              <w:t>Развитие общего об</w:t>
            </w:r>
            <w:r w:rsidR="00A34970">
              <w:rPr>
                <w:rFonts w:cs="Arial CYR"/>
                <w:b/>
                <w:bCs/>
                <w:sz w:val="28"/>
                <w:szCs w:val="28"/>
              </w:rPr>
              <w:t>разования в Магаданской области»</w:t>
            </w:r>
            <w:r w:rsidR="0030060E" w:rsidRPr="0030060E">
              <w:rPr>
                <w:rFonts w:cs="Arial CYR"/>
                <w:b/>
                <w:bCs/>
                <w:sz w:val="28"/>
                <w:szCs w:val="28"/>
              </w:rPr>
              <w:t xml:space="preserve"> государственной программы Магаданской области </w:t>
            </w:r>
            <w:r w:rsidR="00A34970">
              <w:rPr>
                <w:rFonts w:cs="Arial CYR"/>
                <w:b/>
                <w:bCs/>
                <w:sz w:val="28"/>
                <w:szCs w:val="28"/>
              </w:rPr>
              <w:t>«</w:t>
            </w:r>
            <w:r w:rsidR="0030060E" w:rsidRPr="0030060E">
              <w:rPr>
                <w:rFonts w:cs="Arial CYR"/>
                <w:b/>
                <w:bCs/>
                <w:sz w:val="28"/>
                <w:szCs w:val="28"/>
              </w:rPr>
              <w:t>Развитие образования в Магаданской области</w:t>
            </w:r>
            <w:r w:rsidR="00A34970">
              <w:rPr>
                <w:rFonts w:cs="Arial CYR"/>
                <w:b/>
                <w:bCs/>
                <w:sz w:val="28"/>
                <w:szCs w:val="28"/>
              </w:rPr>
              <w:t>»</w:t>
            </w:r>
            <w:r>
              <w:rPr>
                <w:rFonts w:cs="Arial CYR"/>
                <w:b/>
                <w:bCs/>
                <w:sz w:val="28"/>
                <w:szCs w:val="28"/>
              </w:rPr>
              <w:t xml:space="preserve"> </w:t>
            </w:r>
            <w:r w:rsidR="0030060E" w:rsidRPr="0030060E">
              <w:rPr>
                <w:rFonts w:cs="Arial CYR"/>
                <w:b/>
                <w:bCs/>
                <w:sz w:val="28"/>
                <w:szCs w:val="28"/>
              </w:rPr>
              <w:t>за 2019 год</w:t>
            </w:r>
          </w:p>
        </w:tc>
      </w:tr>
      <w:tr w:rsidR="0030060E" w:rsidRPr="0030060E" w:rsidTr="002618B3">
        <w:trPr>
          <w:trHeight w:val="330"/>
        </w:trPr>
        <w:tc>
          <w:tcPr>
            <w:tcW w:w="5831" w:type="dxa"/>
            <w:gridSpan w:val="2"/>
            <w:tcBorders>
              <w:top w:val="nil"/>
              <w:left w:val="nil"/>
              <w:bottom w:val="nil"/>
              <w:right w:val="nil"/>
            </w:tcBorders>
            <w:shd w:val="clear" w:color="auto" w:fill="auto"/>
            <w:vAlign w:val="center"/>
            <w:hideMark/>
          </w:tcPr>
          <w:p w:rsidR="0030060E" w:rsidRPr="0030060E" w:rsidRDefault="0030060E" w:rsidP="0030060E">
            <w:pPr>
              <w:jc w:val="center"/>
              <w:rPr>
                <w:rFonts w:cs="Arial CYR"/>
                <w:bCs/>
                <w:sz w:val="28"/>
                <w:szCs w:val="28"/>
              </w:rPr>
            </w:pPr>
          </w:p>
        </w:tc>
        <w:tc>
          <w:tcPr>
            <w:tcW w:w="1843" w:type="dxa"/>
            <w:tcBorders>
              <w:top w:val="nil"/>
              <w:left w:val="nil"/>
              <w:bottom w:val="nil"/>
              <w:right w:val="nil"/>
            </w:tcBorders>
            <w:shd w:val="clear" w:color="auto" w:fill="auto"/>
            <w:noWrap/>
            <w:vAlign w:val="bottom"/>
            <w:hideMark/>
          </w:tcPr>
          <w:p w:rsidR="0030060E" w:rsidRPr="0030060E" w:rsidRDefault="0030060E" w:rsidP="0030060E">
            <w:pPr>
              <w:jc w:val="center"/>
              <w:rPr>
                <w:sz w:val="28"/>
                <w:szCs w:val="28"/>
              </w:rPr>
            </w:pPr>
          </w:p>
        </w:tc>
        <w:tc>
          <w:tcPr>
            <w:tcW w:w="1837" w:type="dxa"/>
            <w:tcBorders>
              <w:top w:val="nil"/>
              <w:left w:val="nil"/>
              <w:bottom w:val="nil"/>
              <w:right w:val="nil"/>
            </w:tcBorders>
            <w:shd w:val="clear" w:color="auto" w:fill="auto"/>
            <w:noWrap/>
            <w:vAlign w:val="bottom"/>
            <w:hideMark/>
          </w:tcPr>
          <w:p w:rsidR="0030060E" w:rsidRPr="0030060E" w:rsidRDefault="0030060E" w:rsidP="0030060E">
            <w:pPr>
              <w:rPr>
                <w:sz w:val="28"/>
                <w:szCs w:val="28"/>
              </w:rPr>
            </w:pPr>
          </w:p>
        </w:tc>
      </w:tr>
      <w:tr w:rsidR="0030060E" w:rsidRPr="0030060E" w:rsidTr="002618B3">
        <w:trPr>
          <w:trHeight w:val="315"/>
        </w:trPr>
        <w:tc>
          <w:tcPr>
            <w:tcW w:w="3846" w:type="dxa"/>
            <w:tcBorders>
              <w:top w:val="nil"/>
              <w:left w:val="nil"/>
              <w:bottom w:val="nil"/>
              <w:right w:val="nil"/>
            </w:tcBorders>
            <w:shd w:val="clear" w:color="auto" w:fill="auto"/>
            <w:vAlign w:val="center"/>
            <w:hideMark/>
          </w:tcPr>
          <w:p w:rsidR="0030060E" w:rsidRPr="0030060E" w:rsidRDefault="0030060E" w:rsidP="0030060E">
            <w:pPr>
              <w:rPr>
                <w:sz w:val="28"/>
                <w:szCs w:val="28"/>
              </w:rPr>
            </w:pPr>
          </w:p>
        </w:tc>
        <w:tc>
          <w:tcPr>
            <w:tcW w:w="1985" w:type="dxa"/>
            <w:tcBorders>
              <w:top w:val="nil"/>
              <w:left w:val="nil"/>
              <w:bottom w:val="nil"/>
              <w:right w:val="nil"/>
            </w:tcBorders>
            <w:shd w:val="clear" w:color="auto" w:fill="auto"/>
            <w:vAlign w:val="center"/>
            <w:hideMark/>
          </w:tcPr>
          <w:p w:rsidR="0030060E" w:rsidRPr="0030060E" w:rsidRDefault="0030060E" w:rsidP="0030060E">
            <w:pPr>
              <w:jc w:val="center"/>
              <w:rPr>
                <w:sz w:val="28"/>
                <w:szCs w:val="28"/>
              </w:rPr>
            </w:pPr>
          </w:p>
        </w:tc>
        <w:tc>
          <w:tcPr>
            <w:tcW w:w="1843" w:type="dxa"/>
            <w:tcBorders>
              <w:top w:val="nil"/>
              <w:left w:val="nil"/>
              <w:bottom w:val="nil"/>
              <w:right w:val="nil"/>
            </w:tcBorders>
            <w:shd w:val="clear" w:color="auto" w:fill="auto"/>
            <w:noWrap/>
            <w:vAlign w:val="bottom"/>
            <w:hideMark/>
          </w:tcPr>
          <w:p w:rsidR="0030060E" w:rsidRPr="0030060E" w:rsidRDefault="0030060E" w:rsidP="0030060E">
            <w:pPr>
              <w:jc w:val="center"/>
              <w:rPr>
                <w:sz w:val="28"/>
                <w:szCs w:val="28"/>
              </w:rPr>
            </w:pPr>
          </w:p>
        </w:tc>
        <w:tc>
          <w:tcPr>
            <w:tcW w:w="1837" w:type="dxa"/>
            <w:tcBorders>
              <w:top w:val="nil"/>
              <w:left w:val="nil"/>
              <w:bottom w:val="nil"/>
              <w:right w:val="nil"/>
            </w:tcBorders>
            <w:shd w:val="clear" w:color="auto" w:fill="auto"/>
            <w:noWrap/>
            <w:vAlign w:val="bottom"/>
            <w:hideMark/>
          </w:tcPr>
          <w:p w:rsidR="0030060E" w:rsidRPr="0030060E" w:rsidRDefault="0030060E" w:rsidP="0030060E">
            <w:pPr>
              <w:rPr>
                <w:sz w:val="28"/>
                <w:szCs w:val="28"/>
              </w:rPr>
            </w:pPr>
          </w:p>
        </w:tc>
      </w:tr>
      <w:tr w:rsidR="0030060E" w:rsidRPr="0030060E" w:rsidTr="002618B3">
        <w:trPr>
          <w:trHeight w:val="285"/>
        </w:trPr>
        <w:tc>
          <w:tcPr>
            <w:tcW w:w="3846" w:type="dxa"/>
            <w:tcBorders>
              <w:top w:val="nil"/>
              <w:left w:val="nil"/>
              <w:bottom w:val="nil"/>
              <w:right w:val="nil"/>
            </w:tcBorders>
            <w:shd w:val="clear" w:color="auto" w:fill="auto"/>
            <w:noWrap/>
            <w:vAlign w:val="bottom"/>
            <w:hideMark/>
          </w:tcPr>
          <w:p w:rsidR="0030060E" w:rsidRPr="0030060E" w:rsidRDefault="0030060E" w:rsidP="0030060E">
            <w:pPr>
              <w:rPr>
                <w:sz w:val="28"/>
                <w:szCs w:val="28"/>
              </w:rPr>
            </w:pPr>
          </w:p>
        </w:tc>
        <w:tc>
          <w:tcPr>
            <w:tcW w:w="1985" w:type="dxa"/>
            <w:tcBorders>
              <w:top w:val="nil"/>
              <w:left w:val="nil"/>
              <w:bottom w:val="nil"/>
              <w:right w:val="nil"/>
            </w:tcBorders>
            <w:shd w:val="clear" w:color="auto" w:fill="auto"/>
            <w:noWrap/>
            <w:vAlign w:val="bottom"/>
            <w:hideMark/>
          </w:tcPr>
          <w:p w:rsidR="0030060E" w:rsidRPr="0030060E" w:rsidRDefault="0030060E" w:rsidP="0030060E">
            <w:pPr>
              <w:rPr>
                <w:sz w:val="28"/>
                <w:szCs w:val="28"/>
              </w:rPr>
            </w:pPr>
          </w:p>
        </w:tc>
        <w:tc>
          <w:tcPr>
            <w:tcW w:w="1843" w:type="dxa"/>
            <w:tcBorders>
              <w:top w:val="nil"/>
              <w:left w:val="nil"/>
              <w:bottom w:val="nil"/>
              <w:right w:val="nil"/>
            </w:tcBorders>
            <w:shd w:val="clear" w:color="auto" w:fill="auto"/>
            <w:noWrap/>
            <w:vAlign w:val="bottom"/>
            <w:hideMark/>
          </w:tcPr>
          <w:p w:rsidR="0030060E" w:rsidRPr="0030060E" w:rsidRDefault="0030060E" w:rsidP="0030060E">
            <w:pPr>
              <w:jc w:val="right"/>
              <w:rPr>
                <w:sz w:val="28"/>
                <w:szCs w:val="28"/>
              </w:rPr>
            </w:pPr>
          </w:p>
        </w:tc>
        <w:tc>
          <w:tcPr>
            <w:tcW w:w="1837" w:type="dxa"/>
            <w:tcBorders>
              <w:top w:val="nil"/>
              <w:left w:val="nil"/>
              <w:bottom w:val="nil"/>
              <w:right w:val="nil"/>
            </w:tcBorders>
            <w:shd w:val="clear" w:color="auto" w:fill="auto"/>
            <w:noWrap/>
            <w:vAlign w:val="bottom"/>
            <w:hideMark/>
          </w:tcPr>
          <w:p w:rsidR="0030060E" w:rsidRPr="0030060E" w:rsidRDefault="0030060E" w:rsidP="0030060E">
            <w:pPr>
              <w:jc w:val="right"/>
              <w:rPr>
                <w:rFonts w:cs="Arial CYR"/>
                <w:sz w:val="28"/>
                <w:szCs w:val="28"/>
              </w:rPr>
            </w:pPr>
            <w:r w:rsidRPr="0030060E">
              <w:rPr>
                <w:rFonts w:cs="Arial CYR"/>
                <w:sz w:val="28"/>
                <w:szCs w:val="28"/>
              </w:rPr>
              <w:t xml:space="preserve">      тыс. руб.</w:t>
            </w:r>
          </w:p>
        </w:tc>
      </w:tr>
      <w:tr w:rsidR="002618B3" w:rsidRPr="0030060E" w:rsidTr="002618B3">
        <w:trPr>
          <w:trHeight w:val="765"/>
        </w:trPr>
        <w:tc>
          <w:tcPr>
            <w:tcW w:w="3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8B3" w:rsidRPr="00744844" w:rsidRDefault="002618B3" w:rsidP="002618B3">
            <w:pPr>
              <w:jc w:val="center"/>
              <w:rPr>
                <w:b/>
              </w:rPr>
            </w:pPr>
            <w:r w:rsidRPr="00744844">
              <w:rPr>
                <w:b/>
              </w:rPr>
              <w:t>Наименование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8B3" w:rsidRPr="00744844" w:rsidRDefault="002618B3" w:rsidP="002618B3">
            <w:pPr>
              <w:jc w:val="center"/>
              <w:rPr>
                <w:b/>
              </w:rPr>
            </w:pPr>
            <w:r w:rsidRPr="00744844">
              <w:rPr>
                <w:b/>
              </w:rPr>
              <w:t>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8B3" w:rsidRPr="00744844" w:rsidRDefault="002618B3" w:rsidP="002618B3">
            <w:pPr>
              <w:jc w:val="center"/>
              <w:rPr>
                <w:b/>
                <w:bCs/>
              </w:rPr>
            </w:pPr>
            <w:r w:rsidRPr="00744844">
              <w:rPr>
                <w:b/>
                <w:bCs/>
              </w:rPr>
              <w:t>Кассовое исполнение</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8B3" w:rsidRPr="00744844" w:rsidRDefault="002618B3" w:rsidP="002618B3">
            <w:pPr>
              <w:jc w:val="center"/>
              <w:rPr>
                <w:b/>
                <w:bCs/>
              </w:rPr>
            </w:pPr>
            <w:r w:rsidRPr="00744844">
              <w:rPr>
                <w:b/>
                <w:bCs/>
              </w:rPr>
              <w:t>%% исп.</w:t>
            </w:r>
          </w:p>
        </w:tc>
      </w:tr>
      <w:tr w:rsidR="0030060E" w:rsidRPr="0030060E" w:rsidTr="002618B3">
        <w:trPr>
          <w:trHeight w:val="33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30060E" w:rsidRPr="00744844" w:rsidRDefault="0030060E" w:rsidP="0030060E">
            <w:pPr>
              <w:rPr>
                <w:b/>
                <w:bCs/>
              </w:rPr>
            </w:pPr>
            <w:r w:rsidRPr="00744844">
              <w:rPr>
                <w:b/>
                <w:bCs/>
              </w:rPr>
              <w:t xml:space="preserve">ВСЕГО </w:t>
            </w:r>
          </w:p>
        </w:tc>
        <w:tc>
          <w:tcPr>
            <w:tcW w:w="1985"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b/>
                <w:bCs/>
              </w:rPr>
            </w:pPr>
            <w:r w:rsidRPr="00744844">
              <w:rPr>
                <w:b/>
                <w:bCs/>
              </w:rPr>
              <w:t>2 490,0</w:t>
            </w:r>
          </w:p>
        </w:tc>
        <w:tc>
          <w:tcPr>
            <w:tcW w:w="1843"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b/>
                <w:bCs/>
              </w:rPr>
            </w:pPr>
            <w:r w:rsidRPr="00744844">
              <w:rPr>
                <w:b/>
                <w:bCs/>
              </w:rPr>
              <w:t>2 490,0</w:t>
            </w:r>
          </w:p>
        </w:tc>
        <w:tc>
          <w:tcPr>
            <w:tcW w:w="1837"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b/>
                <w:bCs/>
                <w:color w:val="000000"/>
              </w:rPr>
            </w:pPr>
            <w:r w:rsidRPr="00744844">
              <w:rPr>
                <w:b/>
                <w:bCs/>
                <w:color w:val="000000"/>
              </w:rPr>
              <w:t>100,0</w:t>
            </w:r>
          </w:p>
        </w:tc>
      </w:tr>
      <w:tr w:rsidR="0030060E" w:rsidRPr="0030060E" w:rsidTr="002618B3">
        <w:trPr>
          <w:trHeight w:val="315"/>
        </w:trPr>
        <w:tc>
          <w:tcPr>
            <w:tcW w:w="3846" w:type="dxa"/>
            <w:tcBorders>
              <w:top w:val="nil"/>
              <w:left w:val="single" w:sz="4" w:space="0" w:color="auto"/>
              <w:bottom w:val="single" w:sz="4" w:space="0" w:color="auto"/>
              <w:right w:val="single" w:sz="4" w:space="0" w:color="auto"/>
            </w:tcBorders>
            <w:shd w:val="clear" w:color="auto" w:fill="auto"/>
            <w:noWrap/>
            <w:vAlign w:val="center"/>
            <w:hideMark/>
          </w:tcPr>
          <w:p w:rsidR="0030060E" w:rsidRPr="00744844" w:rsidRDefault="0030060E" w:rsidP="0030060E">
            <w:pPr>
              <w:jc w:val="both"/>
            </w:pPr>
            <w:r w:rsidRPr="00744844">
              <w:t>Ольский городской округ</w:t>
            </w:r>
          </w:p>
        </w:tc>
        <w:tc>
          <w:tcPr>
            <w:tcW w:w="1985"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pPr>
            <w:r w:rsidRPr="00744844">
              <w:t>2 490,0</w:t>
            </w:r>
          </w:p>
        </w:tc>
        <w:tc>
          <w:tcPr>
            <w:tcW w:w="1843" w:type="dxa"/>
            <w:tcBorders>
              <w:top w:val="nil"/>
              <w:left w:val="nil"/>
              <w:bottom w:val="single" w:sz="4" w:space="0" w:color="auto"/>
              <w:right w:val="single" w:sz="4" w:space="0" w:color="auto"/>
            </w:tcBorders>
            <w:shd w:val="clear" w:color="auto" w:fill="auto"/>
            <w:noWrap/>
            <w:vAlign w:val="center"/>
            <w:hideMark/>
          </w:tcPr>
          <w:p w:rsidR="0030060E" w:rsidRPr="00744844" w:rsidRDefault="0030060E" w:rsidP="0030060E">
            <w:pPr>
              <w:jc w:val="right"/>
            </w:pPr>
            <w:r w:rsidRPr="00744844">
              <w:t>2 490,0</w:t>
            </w:r>
          </w:p>
        </w:tc>
        <w:tc>
          <w:tcPr>
            <w:tcW w:w="1837"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bl>
    <w:p w:rsidR="0030060E" w:rsidRPr="0030060E" w:rsidRDefault="0030060E" w:rsidP="0030060E">
      <w:pPr>
        <w:ind w:firstLine="708"/>
        <w:jc w:val="both"/>
        <w:rPr>
          <w:bCs/>
          <w:color w:val="000000"/>
          <w:sz w:val="28"/>
          <w:szCs w:val="28"/>
        </w:rPr>
      </w:pPr>
    </w:p>
    <w:tbl>
      <w:tblPr>
        <w:tblW w:w="9228" w:type="dxa"/>
        <w:tblInd w:w="128" w:type="dxa"/>
        <w:tblLayout w:type="fixed"/>
        <w:tblLook w:val="04A0" w:firstRow="1" w:lastRow="0" w:firstColumn="1" w:lastColumn="0" w:noHBand="0" w:noVBand="1"/>
      </w:tblPr>
      <w:tblGrid>
        <w:gridCol w:w="3828"/>
        <w:gridCol w:w="1559"/>
        <w:gridCol w:w="1984"/>
        <w:gridCol w:w="1857"/>
      </w:tblGrid>
      <w:tr w:rsidR="0030060E" w:rsidRPr="0030060E" w:rsidTr="00D031B7">
        <w:trPr>
          <w:trHeight w:val="2220"/>
        </w:trPr>
        <w:tc>
          <w:tcPr>
            <w:tcW w:w="9228" w:type="dxa"/>
            <w:gridSpan w:val="4"/>
            <w:tcBorders>
              <w:top w:val="nil"/>
              <w:left w:val="nil"/>
              <w:bottom w:val="nil"/>
              <w:right w:val="nil"/>
            </w:tcBorders>
            <w:shd w:val="clear" w:color="auto" w:fill="auto"/>
            <w:vAlign w:val="center"/>
            <w:hideMark/>
          </w:tcPr>
          <w:p w:rsidR="0030060E" w:rsidRPr="0030060E" w:rsidRDefault="00744844" w:rsidP="00A34970">
            <w:pPr>
              <w:jc w:val="center"/>
              <w:rPr>
                <w:rFonts w:cs="Arial CYR"/>
                <w:bCs/>
                <w:sz w:val="28"/>
                <w:szCs w:val="28"/>
              </w:rPr>
            </w:pPr>
            <w:r w:rsidRPr="00744844">
              <w:rPr>
                <w:rFonts w:cs="Calibri"/>
                <w:b/>
                <w:kern w:val="3"/>
                <w:sz w:val="28"/>
                <w:szCs w:val="28"/>
                <w:lang w:eastAsia="en-US"/>
              </w:rPr>
              <w:t xml:space="preserve">Исполнение расходов по </w:t>
            </w:r>
            <w:r w:rsidRPr="00744844">
              <w:rPr>
                <w:rFonts w:eastAsia="Calibri"/>
                <w:b/>
                <w:sz w:val="28"/>
                <w:szCs w:val="28"/>
              </w:rPr>
              <w:t>субсидиям</w:t>
            </w:r>
            <w:r w:rsidR="0030060E" w:rsidRPr="00744844">
              <w:rPr>
                <w:rFonts w:cs="Arial CYR"/>
                <w:b/>
                <w:bCs/>
                <w:sz w:val="28"/>
                <w:szCs w:val="28"/>
              </w:rPr>
              <w:t xml:space="preserve">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w:t>
            </w:r>
            <w:r w:rsidR="00A34970">
              <w:rPr>
                <w:rFonts w:cs="Arial CYR"/>
                <w:b/>
                <w:bCs/>
                <w:sz w:val="28"/>
                <w:szCs w:val="28"/>
              </w:rPr>
              <w:t>«</w:t>
            </w:r>
            <w:r w:rsidR="0030060E" w:rsidRPr="00744844">
              <w:rPr>
                <w:rFonts w:cs="Arial CYR"/>
                <w:b/>
                <w:bCs/>
                <w:sz w:val="28"/>
                <w:szCs w:val="28"/>
              </w:rPr>
              <w:t>Развитие общего образования в Магаданской области</w:t>
            </w:r>
            <w:r w:rsidR="00A34970">
              <w:rPr>
                <w:rFonts w:cs="Arial CYR"/>
                <w:b/>
                <w:bCs/>
                <w:sz w:val="28"/>
                <w:szCs w:val="28"/>
              </w:rPr>
              <w:t>»</w:t>
            </w:r>
            <w:r w:rsidR="0030060E" w:rsidRPr="00744844">
              <w:rPr>
                <w:rFonts w:cs="Arial CYR"/>
                <w:b/>
                <w:bCs/>
                <w:sz w:val="28"/>
                <w:szCs w:val="28"/>
              </w:rPr>
              <w:t xml:space="preserve"> государственной программы Магаданской области </w:t>
            </w:r>
            <w:r w:rsidR="00A34970">
              <w:rPr>
                <w:rFonts w:cs="Arial CYR"/>
                <w:b/>
                <w:bCs/>
                <w:sz w:val="28"/>
                <w:szCs w:val="28"/>
              </w:rPr>
              <w:t>«</w:t>
            </w:r>
            <w:r w:rsidR="0030060E" w:rsidRPr="00744844">
              <w:rPr>
                <w:rFonts w:cs="Arial CYR"/>
                <w:b/>
                <w:bCs/>
                <w:sz w:val="28"/>
                <w:szCs w:val="28"/>
              </w:rPr>
              <w:t>Развитие обра</w:t>
            </w:r>
            <w:r>
              <w:rPr>
                <w:rFonts w:cs="Arial CYR"/>
                <w:b/>
                <w:bCs/>
                <w:sz w:val="28"/>
                <w:szCs w:val="28"/>
              </w:rPr>
              <w:t>зования в Магаданской области</w:t>
            </w:r>
            <w:r w:rsidR="00A34970">
              <w:rPr>
                <w:rFonts w:cs="Arial CYR"/>
                <w:b/>
                <w:bCs/>
                <w:sz w:val="28"/>
                <w:szCs w:val="28"/>
              </w:rPr>
              <w:t>»</w:t>
            </w:r>
            <w:r>
              <w:rPr>
                <w:rFonts w:cs="Arial CYR"/>
                <w:b/>
                <w:bCs/>
                <w:sz w:val="28"/>
                <w:szCs w:val="28"/>
              </w:rPr>
              <w:t xml:space="preserve"> </w:t>
            </w:r>
            <w:r w:rsidR="0030060E" w:rsidRPr="00744844">
              <w:rPr>
                <w:rFonts w:cs="Arial CYR"/>
                <w:b/>
                <w:bCs/>
                <w:sz w:val="28"/>
                <w:szCs w:val="28"/>
              </w:rPr>
              <w:t>за 2019 год</w:t>
            </w:r>
          </w:p>
        </w:tc>
      </w:tr>
      <w:tr w:rsidR="0030060E" w:rsidRPr="0030060E" w:rsidTr="00D031B7">
        <w:trPr>
          <w:trHeight w:val="285"/>
        </w:trPr>
        <w:tc>
          <w:tcPr>
            <w:tcW w:w="3828" w:type="dxa"/>
            <w:tcBorders>
              <w:top w:val="nil"/>
              <w:left w:val="nil"/>
              <w:bottom w:val="single" w:sz="4" w:space="0" w:color="auto"/>
              <w:right w:val="nil"/>
            </w:tcBorders>
            <w:shd w:val="clear" w:color="auto" w:fill="auto"/>
            <w:noWrap/>
            <w:vAlign w:val="bottom"/>
            <w:hideMark/>
          </w:tcPr>
          <w:p w:rsidR="0030060E" w:rsidRPr="0030060E" w:rsidRDefault="0030060E" w:rsidP="0030060E">
            <w:pPr>
              <w:rPr>
                <w:sz w:val="28"/>
                <w:szCs w:val="28"/>
              </w:rPr>
            </w:pPr>
          </w:p>
        </w:tc>
        <w:tc>
          <w:tcPr>
            <w:tcW w:w="1559" w:type="dxa"/>
            <w:tcBorders>
              <w:top w:val="nil"/>
              <w:left w:val="nil"/>
              <w:bottom w:val="single" w:sz="4" w:space="0" w:color="auto"/>
              <w:right w:val="nil"/>
            </w:tcBorders>
            <w:shd w:val="clear" w:color="auto" w:fill="auto"/>
            <w:noWrap/>
            <w:vAlign w:val="bottom"/>
            <w:hideMark/>
          </w:tcPr>
          <w:p w:rsidR="0030060E" w:rsidRPr="0030060E" w:rsidRDefault="0030060E" w:rsidP="0030060E">
            <w:pPr>
              <w:rPr>
                <w:sz w:val="28"/>
                <w:szCs w:val="28"/>
              </w:rPr>
            </w:pPr>
          </w:p>
        </w:tc>
        <w:tc>
          <w:tcPr>
            <w:tcW w:w="1984" w:type="dxa"/>
            <w:tcBorders>
              <w:top w:val="nil"/>
              <w:left w:val="nil"/>
              <w:bottom w:val="single" w:sz="4" w:space="0" w:color="auto"/>
              <w:right w:val="nil"/>
            </w:tcBorders>
            <w:shd w:val="clear" w:color="auto" w:fill="auto"/>
            <w:noWrap/>
            <w:vAlign w:val="bottom"/>
            <w:hideMark/>
          </w:tcPr>
          <w:p w:rsidR="0030060E" w:rsidRPr="0030060E" w:rsidRDefault="0030060E" w:rsidP="0030060E">
            <w:pPr>
              <w:jc w:val="right"/>
              <w:rPr>
                <w:sz w:val="28"/>
                <w:szCs w:val="28"/>
              </w:rPr>
            </w:pPr>
          </w:p>
        </w:tc>
        <w:tc>
          <w:tcPr>
            <w:tcW w:w="1857" w:type="dxa"/>
            <w:tcBorders>
              <w:top w:val="nil"/>
              <w:left w:val="nil"/>
              <w:bottom w:val="single" w:sz="4" w:space="0" w:color="auto"/>
              <w:right w:val="nil"/>
            </w:tcBorders>
            <w:shd w:val="clear" w:color="auto" w:fill="auto"/>
            <w:noWrap/>
            <w:vAlign w:val="bottom"/>
            <w:hideMark/>
          </w:tcPr>
          <w:p w:rsidR="0030060E" w:rsidRPr="0030060E" w:rsidRDefault="0030060E" w:rsidP="0030060E">
            <w:pPr>
              <w:jc w:val="right"/>
              <w:rPr>
                <w:rFonts w:cs="Arial CYR"/>
                <w:sz w:val="28"/>
                <w:szCs w:val="28"/>
              </w:rPr>
            </w:pPr>
            <w:r w:rsidRPr="0030060E">
              <w:rPr>
                <w:rFonts w:cs="Arial CYR"/>
                <w:sz w:val="28"/>
                <w:szCs w:val="28"/>
              </w:rPr>
              <w:t xml:space="preserve">      тыс. руб.</w:t>
            </w:r>
          </w:p>
        </w:tc>
      </w:tr>
      <w:tr w:rsidR="00744844" w:rsidRPr="0030060E" w:rsidTr="00D031B7">
        <w:trPr>
          <w:trHeight w:val="7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44" w:rsidRPr="00744844" w:rsidRDefault="00744844" w:rsidP="00744844">
            <w:pPr>
              <w:jc w:val="center"/>
              <w:rPr>
                <w:b/>
              </w:rPr>
            </w:pPr>
            <w:r w:rsidRPr="00744844">
              <w:rPr>
                <w:b/>
              </w:rPr>
              <w:t>Наименование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44" w:rsidRPr="00744844" w:rsidRDefault="00744844" w:rsidP="00744844">
            <w:pPr>
              <w:jc w:val="center"/>
              <w:rPr>
                <w:b/>
              </w:rPr>
            </w:pPr>
            <w:r w:rsidRPr="00744844">
              <w:rPr>
                <w:b/>
              </w:rPr>
              <w:t>Бюджет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44" w:rsidRPr="00744844" w:rsidRDefault="00744844" w:rsidP="00744844">
            <w:pPr>
              <w:jc w:val="center"/>
              <w:rPr>
                <w:b/>
                <w:bCs/>
              </w:rPr>
            </w:pPr>
            <w:r w:rsidRPr="00744844">
              <w:rPr>
                <w:b/>
                <w:bCs/>
              </w:rPr>
              <w:t>Кассовое исполнение</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44" w:rsidRPr="00744844" w:rsidRDefault="00744844" w:rsidP="00744844">
            <w:pPr>
              <w:jc w:val="center"/>
              <w:rPr>
                <w:b/>
                <w:bCs/>
              </w:rPr>
            </w:pPr>
            <w:r w:rsidRPr="00744844">
              <w:rPr>
                <w:b/>
                <w:bCs/>
              </w:rPr>
              <w:t>%% исп.</w:t>
            </w:r>
          </w:p>
        </w:tc>
      </w:tr>
      <w:tr w:rsidR="0030060E" w:rsidRPr="0030060E" w:rsidTr="00D031B7">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060E" w:rsidRPr="00744844" w:rsidRDefault="0030060E" w:rsidP="0030060E">
            <w:pPr>
              <w:rPr>
                <w:rFonts w:cs="Arial CYR"/>
                <w:b/>
                <w:bCs/>
              </w:rPr>
            </w:pPr>
            <w:r w:rsidRPr="00744844">
              <w:rPr>
                <w:rFonts w:cs="Arial CYR"/>
                <w:b/>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060E" w:rsidRPr="00744844" w:rsidRDefault="0030060E" w:rsidP="0030060E">
            <w:pPr>
              <w:jc w:val="right"/>
              <w:rPr>
                <w:b/>
                <w:bCs/>
              </w:rPr>
            </w:pPr>
            <w:r w:rsidRPr="00744844">
              <w:rPr>
                <w:b/>
                <w:bCs/>
              </w:rPr>
              <w:t>33 394,0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060E" w:rsidRPr="00744844" w:rsidRDefault="0030060E" w:rsidP="0030060E">
            <w:pPr>
              <w:jc w:val="right"/>
              <w:rPr>
                <w:b/>
                <w:bCs/>
              </w:rPr>
            </w:pPr>
            <w:r w:rsidRPr="00744844">
              <w:rPr>
                <w:b/>
                <w:bCs/>
              </w:rPr>
              <w:t>33 393,3</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744844" w:rsidRDefault="0030060E" w:rsidP="0030060E">
            <w:pPr>
              <w:jc w:val="right"/>
              <w:rPr>
                <w:b/>
                <w:bCs/>
                <w:color w:val="000000"/>
              </w:rPr>
            </w:pPr>
            <w:r w:rsidRPr="00744844">
              <w:rPr>
                <w:b/>
                <w:bCs/>
                <w:color w:val="000000"/>
              </w:rPr>
              <w:t>100,0</w:t>
            </w:r>
          </w:p>
        </w:tc>
      </w:tr>
      <w:tr w:rsidR="0030060E" w:rsidRPr="0030060E" w:rsidTr="00D031B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rPr>
                <w:rFonts w:cs="Arial CYR"/>
              </w:rPr>
            </w:pPr>
            <w:r w:rsidRPr="00744844">
              <w:rPr>
                <w:rFonts w:cs="Arial CYR"/>
              </w:rPr>
              <w:t>город Магадан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060E" w:rsidRPr="00744844" w:rsidRDefault="0030060E" w:rsidP="0030060E">
            <w:pPr>
              <w:jc w:val="right"/>
            </w:pPr>
            <w:r w:rsidRPr="00744844">
              <w:t>28 525,8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637B2F">
            <w:pPr>
              <w:jc w:val="right"/>
              <w:rPr>
                <w:rFonts w:cs="Arial CYR"/>
              </w:rPr>
            </w:pPr>
            <w:r w:rsidRPr="00744844">
              <w:rPr>
                <w:rFonts w:cs="Arial CYR"/>
              </w:rPr>
              <w:t>28 525,8</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D031B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rPr>
                <w:rFonts w:cs="Arial CYR"/>
              </w:rPr>
            </w:pPr>
            <w:r w:rsidRPr="00744844">
              <w:rPr>
                <w:rFonts w:cs="Arial CYR"/>
              </w:rPr>
              <w:lastRenderedPageBreak/>
              <w:t>Ольский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060E" w:rsidRPr="00744844" w:rsidRDefault="0030060E" w:rsidP="0030060E">
            <w:pPr>
              <w:jc w:val="right"/>
            </w:pPr>
            <w:r w:rsidRPr="00744844">
              <w:t>1 428,2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637B2F">
            <w:pPr>
              <w:jc w:val="right"/>
              <w:rPr>
                <w:rFonts w:cs="Arial CYR"/>
              </w:rPr>
            </w:pPr>
            <w:r w:rsidRPr="00744844">
              <w:rPr>
                <w:rFonts w:cs="Arial CYR"/>
              </w:rPr>
              <w:t>1 428,2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D031B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rPr>
                <w:rFonts w:cs="Arial CYR"/>
              </w:rPr>
            </w:pPr>
            <w:r w:rsidRPr="00744844">
              <w:rPr>
                <w:rFonts w:cs="Arial CYR"/>
              </w:rPr>
              <w:t>Омсукчанский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060E" w:rsidRPr="00744844" w:rsidRDefault="0030060E" w:rsidP="0030060E">
            <w:pPr>
              <w:jc w:val="right"/>
            </w:pPr>
            <w:r w:rsidRPr="00744844">
              <w:t>428,5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637B2F" w:rsidP="0030060E">
            <w:pPr>
              <w:jc w:val="right"/>
              <w:rPr>
                <w:rFonts w:cs="Arial CYR"/>
              </w:rPr>
            </w:pPr>
            <w:r>
              <w:rPr>
                <w:rFonts w:cs="Arial CYR"/>
              </w:rPr>
              <w:t>428,5</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D031B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744844" w:rsidP="0030060E">
            <w:pPr>
              <w:rPr>
                <w:rFonts w:cs="Arial CYR"/>
              </w:rPr>
            </w:pPr>
            <w:r>
              <w:rPr>
                <w:rFonts w:cs="Arial CYR"/>
              </w:rPr>
              <w:t>Север</w:t>
            </w:r>
            <w:r w:rsidR="0030060E" w:rsidRPr="00744844">
              <w:rPr>
                <w:rFonts w:cs="Arial CYR"/>
              </w:rPr>
              <w:t>о-Эвенский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jc w:val="right"/>
            </w:pPr>
            <w:r w:rsidRPr="00744844">
              <w:t>795,6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637B2F" w:rsidP="0030060E">
            <w:pPr>
              <w:jc w:val="right"/>
              <w:rPr>
                <w:rFonts w:cs="Arial CYR"/>
              </w:rPr>
            </w:pPr>
            <w:r>
              <w:rPr>
                <w:rFonts w:cs="Arial CYR"/>
              </w:rPr>
              <w:t>795,3</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D031B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rPr>
                <w:rFonts w:cs="Arial CYR"/>
              </w:rPr>
            </w:pPr>
            <w:r w:rsidRPr="00744844">
              <w:rPr>
                <w:rFonts w:cs="Arial CYR"/>
              </w:rPr>
              <w:t>Среднеканский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jc w:val="right"/>
            </w:pPr>
            <w:r w:rsidRPr="00744844">
              <w:t>248,0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637B2F" w:rsidP="0030060E">
            <w:pPr>
              <w:jc w:val="right"/>
              <w:rPr>
                <w:rFonts w:cs="Arial CYR"/>
              </w:rPr>
            </w:pPr>
            <w:r>
              <w:rPr>
                <w:rFonts w:cs="Arial CYR"/>
              </w:rPr>
              <w:t>247,9</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D031B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rPr>
                <w:rFonts w:cs="Arial CYR"/>
              </w:rPr>
            </w:pPr>
            <w:r w:rsidRPr="00744844">
              <w:rPr>
                <w:rFonts w:cs="Arial CYR"/>
              </w:rPr>
              <w:t>Сусуманский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jc w:val="right"/>
            </w:pPr>
            <w:r w:rsidRPr="00744844">
              <w:t>808,8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637B2F" w:rsidP="0030060E">
            <w:pPr>
              <w:jc w:val="right"/>
              <w:rPr>
                <w:rFonts w:cs="Arial CYR"/>
              </w:rPr>
            </w:pPr>
            <w:r>
              <w:rPr>
                <w:rFonts w:cs="Arial CYR"/>
              </w:rPr>
              <w:t>808,5</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D031B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rPr>
                <w:rFonts w:cs="Arial CYR"/>
              </w:rPr>
            </w:pPr>
            <w:r w:rsidRPr="00744844">
              <w:rPr>
                <w:rFonts w:cs="Arial CYR"/>
              </w:rPr>
              <w:t>Тенькинский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jc w:val="right"/>
            </w:pPr>
            <w:r w:rsidRPr="00744844">
              <w:t>475,6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637B2F" w:rsidP="0030060E">
            <w:pPr>
              <w:jc w:val="right"/>
              <w:rPr>
                <w:rFonts w:cs="Arial CYR"/>
              </w:rPr>
            </w:pPr>
            <w:r>
              <w:rPr>
                <w:rFonts w:cs="Arial CYR"/>
              </w:rPr>
              <w:t>475,6</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D031B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rPr>
                <w:rFonts w:cs="Arial CYR"/>
              </w:rPr>
            </w:pPr>
            <w:r w:rsidRPr="00744844">
              <w:rPr>
                <w:rFonts w:cs="Arial CYR"/>
              </w:rPr>
              <w:t>Хасынский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jc w:val="right"/>
            </w:pPr>
            <w:r w:rsidRPr="00744844">
              <w:t>313,6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637B2F" w:rsidP="0030060E">
            <w:pPr>
              <w:jc w:val="right"/>
              <w:rPr>
                <w:rFonts w:cs="Arial CYR"/>
              </w:rPr>
            </w:pPr>
            <w:r>
              <w:rPr>
                <w:rFonts w:cs="Arial CYR"/>
              </w:rPr>
              <w:t>313,6</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D031B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rPr>
                <w:rFonts w:cs="Arial CYR"/>
              </w:rPr>
            </w:pPr>
            <w:r w:rsidRPr="00744844">
              <w:rPr>
                <w:rFonts w:cs="Arial CYR"/>
              </w:rPr>
              <w:t>Ягоднинский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30060E" w:rsidP="0030060E">
            <w:pPr>
              <w:jc w:val="right"/>
            </w:pPr>
            <w:r w:rsidRPr="00744844">
              <w:t>369,9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E" w:rsidRPr="00744844" w:rsidRDefault="00637B2F" w:rsidP="0030060E">
            <w:pPr>
              <w:jc w:val="right"/>
              <w:rPr>
                <w:rFonts w:cs="Arial CYR"/>
              </w:rPr>
            </w:pPr>
            <w:r>
              <w:rPr>
                <w:rFonts w:cs="Arial CYR"/>
              </w:rPr>
              <w:t>369,9</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bl>
    <w:p w:rsidR="0030060E" w:rsidRPr="0030060E" w:rsidRDefault="0030060E" w:rsidP="0030060E">
      <w:pPr>
        <w:ind w:firstLine="708"/>
        <w:jc w:val="both"/>
        <w:rPr>
          <w:bCs/>
          <w:color w:val="000000"/>
          <w:sz w:val="28"/>
          <w:szCs w:val="28"/>
        </w:rPr>
      </w:pPr>
    </w:p>
    <w:tbl>
      <w:tblPr>
        <w:tblW w:w="9498" w:type="dxa"/>
        <w:tblInd w:w="118" w:type="dxa"/>
        <w:tblLayout w:type="fixed"/>
        <w:tblLook w:val="04A0" w:firstRow="1" w:lastRow="0" w:firstColumn="1" w:lastColumn="0" w:noHBand="0" w:noVBand="1"/>
      </w:tblPr>
      <w:tblGrid>
        <w:gridCol w:w="4111"/>
        <w:gridCol w:w="1985"/>
        <w:gridCol w:w="1583"/>
        <w:gridCol w:w="1819"/>
      </w:tblGrid>
      <w:tr w:rsidR="0030060E" w:rsidRPr="0030060E" w:rsidTr="001B13A1">
        <w:trPr>
          <w:trHeight w:val="2880"/>
        </w:trPr>
        <w:tc>
          <w:tcPr>
            <w:tcW w:w="9498" w:type="dxa"/>
            <w:gridSpan w:val="4"/>
            <w:tcBorders>
              <w:top w:val="nil"/>
              <w:left w:val="nil"/>
              <w:bottom w:val="nil"/>
              <w:right w:val="nil"/>
            </w:tcBorders>
            <w:shd w:val="clear" w:color="auto" w:fill="auto"/>
            <w:vAlign w:val="center"/>
            <w:hideMark/>
          </w:tcPr>
          <w:p w:rsidR="0030060E" w:rsidRPr="00744844" w:rsidRDefault="00744844" w:rsidP="0030060E">
            <w:pPr>
              <w:jc w:val="center"/>
              <w:rPr>
                <w:rFonts w:cs="Arial CYR"/>
                <w:b/>
                <w:bCs/>
                <w:color w:val="000000"/>
                <w:sz w:val="28"/>
                <w:szCs w:val="28"/>
              </w:rPr>
            </w:pPr>
            <w:r w:rsidRPr="00744844">
              <w:rPr>
                <w:rFonts w:cs="Calibri"/>
                <w:b/>
                <w:kern w:val="3"/>
                <w:sz w:val="28"/>
                <w:szCs w:val="28"/>
                <w:lang w:eastAsia="en-US"/>
              </w:rPr>
              <w:t xml:space="preserve">Исполнение расходов по </w:t>
            </w:r>
            <w:r w:rsidRPr="00744844">
              <w:rPr>
                <w:rFonts w:eastAsia="Calibri"/>
                <w:b/>
                <w:sz w:val="28"/>
                <w:szCs w:val="28"/>
              </w:rPr>
              <w:t>субсидиям</w:t>
            </w:r>
            <w:r w:rsidRPr="00744844">
              <w:rPr>
                <w:rFonts w:cs="Arial CYR"/>
                <w:b/>
                <w:bCs/>
                <w:sz w:val="28"/>
                <w:szCs w:val="28"/>
              </w:rPr>
              <w:t xml:space="preserve"> </w:t>
            </w:r>
            <w:r w:rsidR="0030060E" w:rsidRPr="00744844">
              <w:rPr>
                <w:rFonts w:cs="Arial CYR"/>
                <w:b/>
                <w:bCs/>
                <w:color w:val="000000"/>
                <w:sz w:val="28"/>
                <w:szCs w:val="28"/>
              </w:rPr>
              <w:t xml:space="preserve">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в рамках подпрограммы </w:t>
            </w:r>
            <w:r w:rsidR="00A34970">
              <w:rPr>
                <w:rFonts w:cs="Arial CYR"/>
                <w:b/>
                <w:bCs/>
                <w:color w:val="000000"/>
                <w:sz w:val="28"/>
                <w:szCs w:val="28"/>
              </w:rPr>
              <w:t>«</w:t>
            </w:r>
            <w:r w:rsidR="0030060E" w:rsidRPr="00744844">
              <w:rPr>
                <w:rFonts w:cs="Arial CYR"/>
                <w:b/>
                <w:bCs/>
                <w:color w:val="000000"/>
                <w:sz w:val="28"/>
                <w:szCs w:val="28"/>
              </w:rPr>
              <w:t>Повышение качества и доступности дошкольного образования в Магаданской области</w:t>
            </w:r>
            <w:r w:rsidR="00A34970">
              <w:rPr>
                <w:rFonts w:cs="Arial CYR"/>
                <w:b/>
                <w:bCs/>
                <w:color w:val="000000"/>
                <w:sz w:val="28"/>
                <w:szCs w:val="28"/>
              </w:rPr>
              <w:t>»</w:t>
            </w:r>
            <w:r w:rsidR="0030060E" w:rsidRPr="00744844">
              <w:rPr>
                <w:rFonts w:cs="Arial CYR"/>
                <w:b/>
                <w:bCs/>
                <w:color w:val="000000"/>
                <w:sz w:val="28"/>
                <w:szCs w:val="28"/>
              </w:rPr>
              <w:t xml:space="preserve"> государственной программы Магаданской области </w:t>
            </w:r>
            <w:r w:rsidR="00A34970">
              <w:rPr>
                <w:rFonts w:cs="Arial CYR"/>
                <w:b/>
                <w:bCs/>
                <w:color w:val="000000"/>
                <w:sz w:val="28"/>
                <w:szCs w:val="28"/>
              </w:rPr>
              <w:t>«</w:t>
            </w:r>
            <w:r w:rsidR="0030060E" w:rsidRPr="00744844">
              <w:rPr>
                <w:rFonts w:cs="Arial CYR"/>
                <w:b/>
                <w:bCs/>
                <w:color w:val="000000"/>
                <w:sz w:val="28"/>
                <w:szCs w:val="28"/>
              </w:rPr>
              <w:t>Развитие образования в Магаданской области</w:t>
            </w:r>
            <w:r w:rsidR="00A34970">
              <w:rPr>
                <w:rFonts w:cs="Arial CYR"/>
                <w:b/>
                <w:bCs/>
                <w:color w:val="000000"/>
                <w:sz w:val="28"/>
                <w:szCs w:val="28"/>
              </w:rPr>
              <w:t>»</w:t>
            </w:r>
            <w:r w:rsidR="0030060E" w:rsidRPr="00744844">
              <w:rPr>
                <w:rFonts w:cs="Arial CYR"/>
                <w:b/>
                <w:bCs/>
                <w:color w:val="000000"/>
                <w:sz w:val="28"/>
                <w:szCs w:val="28"/>
              </w:rPr>
              <w:t xml:space="preserve"> </w:t>
            </w:r>
          </w:p>
          <w:p w:rsidR="0030060E" w:rsidRDefault="0030060E" w:rsidP="0030060E">
            <w:pPr>
              <w:jc w:val="center"/>
              <w:rPr>
                <w:rFonts w:cs="Arial CYR"/>
                <w:b/>
                <w:bCs/>
                <w:color w:val="000000"/>
                <w:sz w:val="28"/>
                <w:szCs w:val="28"/>
              </w:rPr>
            </w:pPr>
            <w:r w:rsidRPr="00744844">
              <w:rPr>
                <w:rFonts w:cs="Arial CYR"/>
                <w:b/>
                <w:bCs/>
                <w:color w:val="000000"/>
                <w:sz w:val="28"/>
                <w:szCs w:val="28"/>
              </w:rPr>
              <w:t xml:space="preserve"> за 2019 год</w:t>
            </w:r>
          </w:p>
          <w:p w:rsidR="00D031B7" w:rsidRPr="00744844" w:rsidRDefault="00D031B7" w:rsidP="0030060E">
            <w:pPr>
              <w:jc w:val="center"/>
              <w:rPr>
                <w:rFonts w:cs="Arial CYR"/>
                <w:b/>
                <w:bCs/>
                <w:color w:val="000000"/>
                <w:sz w:val="28"/>
                <w:szCs w:val="28"/>
              </w:rPr>
            </w:pPr>
          </w:p>
        </w:tc>
      </w:tr>
      <w:tr w:rsidR="0030060E" w:rsidRPr="0030060E" w:rsidTr="001B13A1">
        <w:trPr>
          <w:trHeight w:val="315"/>
        </w:trPr>
        <w:tc>
          <w:tcPr>
            <w:tcW w:w="4111" w:type="dxa"/>
            <w:tcBorders>
              <w:top w:val="nil"/>
              <w:left w:val="nil"/>
              <w:bottom w:val="nil"/>
              <w:right w:val="nil"/>
            </w:tcBorders>
            <w:shd w:val="clear" w:color="auto" w:fill="auto"/>
            <w:vAlign w:val="center"/>
            <w:hideMark/>
          </w:tcPr>
          <w:p w:rsidR="0030060E" w:rsidRPr="0030060E" w:rsidRDefault="0030060E" w:rsidP="0030060E">
            <w:pPr>
              <w:jc w:val="center"/>
              <w:rPr>
                <w:rFonts w:cs="Arial CYR"/>
                <w:bCs/>
                <w:color w:val="000000"/>
                <w:sz w:val="28"/>
                <w:szCs w:val="28"/>
              </w:rPr>
            </w:pPr>
          </w:p>
        </w:tc>
        <w:tc>
          <w:tcPr>
            <w:tcW w:w="1985" w:type="dxa"/>
            <w:tcBorders>
              <w:top w:val="nil"/>
              <w:left w:val="nil"/>
              <w:bottom w:val="nil"/>
              <w:right w:val="nil"/>
            </w:tcBorders>
            <w:shd w:val="clear" w:color="auto" w:fill="auto"/>
            <w:vAlign w:val="center"/>
            <w:hideMark/>
          </w:tcPr>
          <w:p w:rsidR="0030060E" w:rsidRPr="0030060E" w:rsidRDefault="0030060E" w:rsidP="0030060E">
            <w:pPr>
              <w:jc w:val="center"/>
              <w:rPr>
                <w:sz w:val="28"/>
                <w:szCs w:val="28"/>
              </w:rPr>
            </w:pPr>
          </w:p>
        </w:tc>
        <w:tc>
          <w:tcPr>
            <w:tcW w:w="1583" w:type="dxa"/>
            <w:tcBorders>
              <w:top w:val="nil"/>
              <w:left w:val="nil"/>
              <w:bottom w:val="nil"/>
              <w:right w:val="nil"/>
            </w:tcBorders>
            <w:shd w:val="clear" w:color="auto" w:fill="auto"/>
            <w:noWrap/>
            <w:vAlign w:val="bottom"/>
            <w:hideMark/>
          </w:tcPr>
          <w:p w:rsidR="0030060E" w:rsidRPr="0030060E" w:rsidRDefault="0030060E" w:rsidP="0030060E">
            <w:pPr>
              <w:jc w:val="center"/>
              <w:rPr>
                <w:sz w:val="28"/>
                <w:szCs w:val="28"/>
              </w:rPr>
            </w:pPr>
          </w:p>
        </w:tc>
        <w:tc>
          <w:tcPr>
            <w:tcW w:w="1819" w:type="dxa"/>
            <w:tcBorders>
              <w:top w:val="nil"/>
              <w:left w:val="nil"/>
              <w:bottom w:val="nil"/>
              <w:right w:val="nil"/>
            </w:tcBorders>
            <w:shd w:val="clear" w:color="auto" w:fill="auto"/>
            <w:noWrap/>
            <w:vAlign w:val="bottom"/>
            <w:hideMark/>
          </w:tcPr>
          <w:p w:rsidR="0030060E" w:rsidRPr="0030060E" w:rsidRDefault="0030060E" w:rsidP="0030060E">
            <w:pPr>
              <w:rPr>
                <w:sz w:val="28"/>
                <w:szCs w:val="28"/>
              </w:rPr>
            </w:pPr>
          </w:p>
        </w:tc>
      </w:tr>
      <w:tr w:rsidR="0030060E" w:rsidRPr="0030060E" w:rsidTr="001B13A1">
        <w:trPr>
          <w:trHeight w:val="285"/>
        </w:trPr>
        <w:tc>
          <w:tcPr>
            <w:tcW w:w="4111" w:type="dxa"/>
            <w:tcBorders>
              <w:top w:val="nil"/>
              <w:left w:val="nil"/>
              <w:bottom w:val="nil"/>
              <w:right w:val="nil"/>
            </w:tcBorders>
            <w:shd w:val="clear" w:color="auto" w:fill="auto"/>
            <w:noWrap/>
            <w:vAlign w:val="bottom"/>
            <w:hideMark/>
          </w:tcPr>
          <w:p w:rsidR="0030060E" w:rsidRPr="0030060E" w:rsidRDefault="0030060E" w:rsidP="0030060E">
            <w:pPr>
              <w:rPr>
                <w:sz w:val="28"/>
                <w:szCs w:val="28"/>
              </w:rPr>
            </w:pPr>
          </w:p>
        </w:tc>
        <w:tc>
          <w:tcPr>
            <w:tcW w:w="1985" w:type="dxa"/>
            <w:tcBorders>
              <w:top w:val="nil"/>
              <w:left w:val="nil"/>
              <w:bottom w:val="nil"/>
              <w:right w:val="nil"/>
            </w:tcBorders>
            <w:shd w:val="clear" w:color="auto" w:fill="auto"/>
            <w:noWrap/>
            <w:vAlign w:val="bottom"/>
            <w:hideMark/>
          </w:tcPr>
          <w:p w:rsidR="0030060E" w:rsidRPr="0030060E" w:rsidRDefault="0030060E" w:rsidP="0030060E">
            <w:pPr>
              <w:rPr>
                <w:sz w:val="28"/>
                <w:szCs w:val="28"/>
              </w:rPr>
            </w:pPr>
          </w:p>
        </w:tc>
        <w:tc>
          <w:tcPr>
            <w:tcW w:w="1583" w:type="dxa"/>
            <w:tcBorders>
              <w:top w:val="nil"/>
              <w:left w:val="nil"/>
              <w:bottom w:val="nil"/>
              <w:right w:val="nil"/>
            </w:tcBorders>
            <w:shd w:val="clear" w:color="auto" w:fill="auto"/>
            <w:noWrap/>
            <w:vAlign w:val="bottom"/>
            <w:hideMark/>
          </w:tcPr>
          <w:p w:rsidR="0030060E" w:rsidRPr="0030060E" w:rsidRDefault="0030060E" w:rsidP="0030060E">
            <w:pPr>
              <w:jc w:val="right"/>
              <w:rPr>
                <w:sz w:val="28"/>
                <w:szCs w:val="28"/>
              </w:rPr>
            </w:pPr>
          </w:p>
        </w:tc>
        <w:tc>
          <w:tcPr>
            <w:tcW w:w="1819" w:type="dxa"/>
            <w:tcBorders>
              <w:top w:val="nil"/>
              <w:left w:val="nil"/>
              <w:bottom w:val="nil"/>
              <w:right w:val="nil"/>
            </w:tcBorders>
            <w:shd w:val="clear" w:color="auto" w:fill="auto"/>
            <w:noWrap/>
            <w:vAlign w:val="bottom"/>
            <w:hideMark/>
          </w:tcPr>
          <w:p w:rsidR="0030060E" w:rsidRPr="0030060E" w:rsidRDefault="0030060E" w:rsidP="0030060E">
            <w:pPr>
              <w:jc w:val="right"/>
              <w:rPr>
                <w:rFonts w:cs="Arial CYR"/>
                <w:sz w:val="28"/>
                <w:szCs w:val="28"/>
              </w:rPr>
            </w:pPr>
            <w:r w:rsidRPr="0030060E">
              <w:rPr>
                <w:rFonts w:cs="Arial CYR"/>
                <w:sz w:val="28"/>
                <w:szCs w:val="28"/>
              </w:rPr>
              <w:t xml:space="preserve">      тыс. руб.</w:t>
            </w:r>
          </w:p>
        </w:tc>
      </w:tr>
      <w:tr w:rsidR="00744844" w:rsidRPr="0030060E" w:rsidTr="001B13A1">
        <w:trPr>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44" w:rsidRPr="00744844" w:rsidRDefault="00744844" w:rsidP="00744844">
            <w:pPr>
              <w:jc w:val="center"/>
              <w:rPr>
                <w:b/>
              </w:rPr>
            </w:pPr>
            <w:r w:rsidRPr="00744844">
              <w:rPr>
                <w:b/>
              </w:rPr>
              <w:t>Наименование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44" w:rsidRPr="00744844" w:rsidRDefault="00744844" w:rsidP="00744844">
            <w:pPr>
              <w:jc w:val="center"/>
              <w:rPr>
                <w:b/>
              </w:rPr>
            </w:pPr>
            <w:r w:rsidRPr="00744844">
              <w:rPr>
                <w:b/>
              </w:rPr>
              <w:t>Бюджет</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44" w:rsidRPr="00744844" w:rsidRDefault="00744844" w:rsidP="00744844">
            <w:pPr>
              <w:jc w:val="center"/>
              <w:rPr>
                <w:b/>
                <w:bCs/>
              </w:rPr>
            </w:pPr>
            <w:r w:rsidRPr="00744844">
              <w:rPr>
                <w:b/>
                <w:bCs/>
              </w:rPr>
              <w:t>Кассовое исполнение</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844" w:rsidRPr="00744844" w:rsidRDefault="00744844" w:rsidP="00744844">
            <w:pPr>
              <w:jc w:val="center"/>
              <w:rPr>
                <w:b/>
                <w:bCs/>
              </w:rPr>
            </w:pPr>
            <w:r w:rsidRPr="00744844">
              <w:rPr>
                <w:b/>
                <w:bCs/>
              </w:rPr>
              <w:t>%% исп.</w:t>
            </w:r>
          </w:p>
        </w:tc>
      </w:tr>
      <w:tr w:rsidR="0030060E" w:rsidRPr="0030060E" w:rsidTr="001B13A1">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0060E" w:rsidRPr="00961E17" w:rsidRDefault="0030060E" w:rsidP="0030060E">
            <w:pPr>
              <w:rPr>
                <w:b/>
                <w:bCs/>
              </w:rPr>
            </w:pPr>
            <w:r w:rsidRPr="00961E17">
              <w:rPr>
                <w:b/>
                <w:bCs/>
              </w:rPr>
              <w:t xml:space="preserve">ВСЕГО </w:t>
            </w:r>
          </w:p>
        </w:tc>
        <w:tc>
          <w:tcPr>
            <w:tcW w:w="1985" w:type="dxa"/>
            <w:tcBorders>
              <w:top w:val="nil"/>
              <w:left w:val="nil"/>
              <w:bottom w:val="single" w:sz="4" w:space="0" w:color="auto"/>
              <w:right w:val="single" w:sz="4" w:space="0" w:color="auto"/>
            </w:tcBorders>
            <w:shd w:val="clear" w:color="auto" w:fill="auto"/>
            <w:vAlign w:val="center"/>
            <w:hideMark/>
          </w:tcPr>
          <w:p w:rsidR="0030060E" w:rsidRPr="00961E17" w:rsidRDefault="0030060E" w:rsidP="0030060E">
            <w:pPr>
              <w:jc w:val="right"/>
              <w:rPr>
                <w:b/>
                <w:bCs/>
              </w:rPr>
            </w:pPr>
            <w:r w:rsidRPr="00961E17">
              <w:rPr>
                <w:b/>
                <w:bCs/>
              </w:rPr>
              <w:t>3 548,3</w:t>
            </w:r>
          </w:p>
        </w:tc>
        <w:tc>
          <w:tcPr>
            <w:tcW w:w="1583" w:type="dxa"/>
            <w:tcBorders>
              <w:top w:val="nil"/>
              <w:left w:val="nil"/>
              <w:bottom w:val="single" w:sz="4" w:space="0" w:color="auto"/>
              <w:right w:val="single" w:sz="4" w:space="0" w:color="auto"/>
            </w:tcBorders>
            <w:shd w:val="clear" w:color="auto" w:fill="auto"/>
            <w:vAlign w:val="center"/>
            <w:hideMark/>
          </w:tcPr>
          <w:p w:rsidR="0030060E" w:rsidRPr="00961E17" w:rsidRDefault="0030060E" w:rsidP="0030060E">
            <w:pPr>
              <w:jc w:val="right"/>
              <w:rPr>
                <w:b/>
                <w:bCs/>
              </w:rPr>
            </w:pPr>
            <w:r w:rsidRPr="00961E17">
              <w:rPr>
                <w:b/>
                <w:bCs/>
              </w:rPr>
              <w:t>3 388,3</w:t>
            </w:r>
          </w:p>
        </w:tc>
        <w:tc>
          <w:tcPr>
            <w:tcW w:w="1819" w:type="dxa"/>
            <w:tcBorders>
              <w:top w:val="nil"/>
              <w:left w:val="nil"/>
              <w:bottom w:val="single" w:sz="4" w:space="0" w:color="auto"/>
              <w:right w:val="single" w:sz="4" w:space="0" w:color="auto"/>
            </w:tcBorders>
            <w:shd w:val="clear" w:color="auto" w:fill="auto"/>
            <w:vAlign w:val="center"/>
            <w:hideMark/>
          </w:tcPr>
          <w:p w:rsidR="0030060E" w:rsidRPr="00961E17" w:rsidRDefault="0030060E" w:rsidP="0030060E">
            <w:pPr>
              <w:jc w:val="right"/>
              <w:rPr>
                <w:b/>
                <w:bCs/>
                <w:color w:val="000000"/>
              </w:rPr>
            </w:pPr>
            <w:r w:rsidRPr="00961E17">
              <w:rPr>
                <w:b/>
                <w:bCs/>
                <w:color w:val="000000"/>
              </w:rPr>
              <w:t>95,5</w:t>
            </w:r>
          </w:p>
        </w:tc>
      </w:tr>
      <w:tr w:rsidR="0030060E" w:rsidRPr="0030060E" w:rsidTr="001B13A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060E" w:rsidRPr="00744844" w:rsidRDefault="0030060E" w:rsidP="0030060E">
            <w:pPr>
              <w:rPr>
                <w:color w:val="000000"/>
              </w:rPr>
            </w:pPr>
            <w:r w:rsidRPr="00744844">
              <w:rPr>
                <w:color w:val="000000"/>
              </w:rPr>
              <w:t xml:space="preserve">город Магадан </w:t>
            </w:r>
          </w:p>
        </w:tc>
        <w:tc>
          <w:tcPr>
            <w:tcW w:w="1985"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2 443,5</w:t>
            </w:r>
          </w:p>
        </w:tc>
        <w:tc>
          <w:tcPr>
            <w:tcW w:w="1583" w:type="dxa"/>
            <w:tcBorders>
              <w:top w:val="nil"/>
              <w:left w:val="nil"/>
              <w:bottom w:val="single" w:sz="4" w:space="0" w:color="auto"/>
              <w:right w:val="single" w:sz="4" w:space="0" w:color="auto"/>
            </w:tcBorders>
            <w:shd w:val="clear" w:color="auto" w:fill="auto"/>
            <w:noWrap/>
            <w:vAlign w:val="bottom"/>
            <w:hideMark/>
          </w:tcPr>
          <w:p w:rsidR="0030060E" w:rsidRPr="00744844" w:rsidRDefault="005A25C8" w:rsidP="0030060E">
            <w:pPr>
              <w:jc w:val="right"/>
              <w:rPr>
                <w:rFonts w:cs="Arial CYR"/>
              </w:rPr>
            </w:pPr>
            <w:r>
              <w:rPr>
                <w:rFonts w:cs="Arial CYR"/>
              </w:rPr>
              <w:t>2 442,6</w:t>
            </w:r>
          </w:p>
        </w:tc>
        <w:tc>
          <w:tcPr>
            <w:tcW w:w="1819"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1B13A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060E" w:rsidRPr="00744844" w:rsidRDefault="0030060E" w:rsidP="0030060E">
            <w:pPr>
              <w:rPr>
                <w:color w:val="000000"/>
              </w:rPr>
            </w:pPr>
            <w:r w:rsidRPr="00744844">
              <w:rPr>
                <w:color w:val="000000"/>
              </w:rPr>
              <w:t>Ольский городской округ</w:t>
            </w:r>
          </w:p>
        </w:tc>
        <w:tc>
          <w:tcPr>
            <w:tcW w:w="1985"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305,0</w:t>
            </w:r>
          </w:p>
        </w:tc>
        <w:tc>
          <w:tcPr>
            <w:tcW w:w="1583" w:type="dxa"/>
            <w:tcBorders>
              <w:top w:val="nil"/>
              <w:left w:val="nil"/>
              <w:bottom w:val="single" w:sz="4" w:space="0" w:color="auto"/>
              <w:right w:val="single" w:sz="4" w:space="0" w:color="auto"/>
            </w:tcBorders>
            <w:shd w:val="clear" w:color="auto" w:fill="auto"/>
            <w:noWrap/>
            <w:vAlign w:val="bottom"/>
            <w:hideMark/>
          </w:tcPr>
          <w:p w:rsidR="0030060E" w:rsidRPr="00744844" w:rsidRDefault="005A25C8" w:rsidP="0030060E">
            <w:pPr>
              <w:jc w:val="right"/>
              <w:rPr>
                <w:rFonts w:cs="Arial CYR"/>
              </w:rPr>
            </w:pPr>
            <w:r>
              <w:rPr>
                <w:rFonts w:cs="Arial CYR"/>
              </w:rPr>
              <w:t>305,0</w:t>
            </w:r>
          </w:p>
        </w:tc>
        <w:tc>
          <w:tcPr>
            <w:tcW w:w="1819"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1B13A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060E" w:rsidRPr="00744844" w:rsidRDefault="0030060E" w:rsidP="0030060E">
            <w:pPr>
              <w:rPr>
                <w:color w:val="000000"/>
              </w:rPr>
            </w:pPr>
            <w:r w:rsidRPr="00744844">
              <w:rPr>
                <w:color w:val="000000"/>
              </w:rPr>
              <w:t>Омсукчанский городской округ</w:t>
            </w:r>
          </w:p>
        </w:tc>
        <w:tc>
          <w:tcPr>
            <w:tcW w:w="1985"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165,9</w:t>
            </w:r>
          </w:p>
        </w:tc>
        <w:tc>
          <w:tcPr>
            <w:tcW w:w="1583" w:type="dxa"/>
            <w:tcBorders>
              <w:top w:val="nil"/>
              <w:left w:val="nil"/>
              <w:bottom w:val="single" w:sz="4" w:space="0" w:color="auto"/>
              <w:right w:val="single" w:sz="4" w:space="0" w:color="auto"/>
            </w:tcBorders>
            <w:shd w:val="clear" w:color="auto" w:fill="auto"/>
            <w:noWrap/>
            <w:vAlign w:val="bottom"/>
            <w:hideMark/>
          </w:tcPr>
          <w:p w:rsidR="0030060E" w:rsidRPr="00744844" w:rsidRDefault="005A25C8" w:rsidP="0030060E">
            <w:pPr>
              <w:jc w:val="right"/>
              <w:rPr>
                <w:rFonts w:cs="Arial CYR"/>
              </w:rPr>
            </w:pPr>
            <w:r>
              <w:rPr>
                <w:rFonts w:cs="Arial CYR"/>
              </w:rPr>
              <w:t>165,9</w:t>
            </w:r>
          </w:p>
        </w:tc>
        <w:tc>
          <w:tcPr>
            <w:tcW w:w="1819"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1B13A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060E" w:rsidRPr="00744844" w:rsidRDefault="0030060E" w:rsidP="0030060E">
            <w:pPr>
              <w:rPr>
                <w:color w:val="000000"/>
              </w:rPr>
            </w:pPr>
            <w:r w:rsidRPr="00744844">
              <w:rPr>
                <w:color w:val="000000"/>
              </w:rPr>
              <w:t>Северо-Эвенский городской округ</w:t>
            </w:r>
          </w:p>
        </w:tc>
        <w:tc>
          <w:tcPr>
            <w:tcW w:w="1985"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205,6</w:t>
            </w:r>
          </w:p>
        </w:tc>
        <w:tc>
          <w:tcPr>
            <w:tcW w:w="1583" w:type="dxa"/>
            <w:tcBorders>
              <w:top w:val="nil"/>
              <w:left w:val="nil"/>
              <w:bottom w:val="single" w:sz="4" w:space="0" w:color="auto"/>
              <w:right w:val="single" w:sz="4" w:space="0" w:color="auto"/>
            </w:tcBorders>
            <w:shd w:val="clear" w:color="auto" w:fill="auto"/>
            <w:noWrap/>
            <w:vAlign w:val="bottom"/>
            <w:hideMark/>
          </w:tcPr>
          <w:p w:rsidR="0030060E" w:rsidRPr="00744844" w:rsidRDefault="005A25C8" w:rsidP="0030060E">
            <w:pPr>
              <w:jc w:val="right"/>
              <w:rPr>
                <w:rFonts w:cs="Arial CYR"/>
              </w:rPr>
            </w:pPr>
            <w:r>
              <w:rPr>
                <w:rFonts w:cs="Arial CYR"/>
              </w:rPr>
              <w:t>205,6</w:t>
            </w:r>
          </w:p>
        </w:tc>
        <w:tc>
          <w:tcPr>
            <w:tcW w:w="1819"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1B13A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060E" w:rsidRPr="00744844" w:rsidRDefault="0030060E" w:rsidP="0030060E">
            <w:pPr>
              <w:rPr>
                <w:color w:val="000000"/>
              </w:rPr>
            </w:pPr>
            <w:r w:rsidRPr="00744844">
              <w:rPr>
                <w:color w:val="000000"/>
              </w:rPr>
              <w:t>Среднеканский городской округ</w:t>
            </w:r>
          </w:p>
        </w:tc>
        <w:tc>
          <w:tcPr>
            <w:tcW w:w="1985"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38,4</w:t>
            </w:r>
          </w:p>
        </w:tc>
        <w:tc>
          <w:tcPr>
            <w:tcW w:w="1583" w:type="dxa"/>
            <w:tcBorders>
              <w:top w:val="nil"/>
              <w:left w:val="nil"/>
              <w:bottom w:val="single" w:sz="4" w:space="0" w:color="auto"/>
              <w:right w:val="single" w:sz="4" w:space="0" w:color="auto"/>
            </w:tcBorders>
            <w:shd w:val="clear" w:color="auto" w:fill="auto"/>
            <w:noWrap/>
            <w:vAlign w:val="bottom"/>
            <w:hideMark/>
          </w:tcPr>
          <w:p w:rsidR="0030060E" w:rsidRPr="00744844" w:rsidRDefault="005A25C8" w:rsidP="0030060E">
            <w:pPr>
              <w:jc w:val="right"/>
              <w:rPr>
                <w:rFonts w:cs="Arial CYR"/>
              </w:rPr>
            </w:pPr>
            <w:r>
              <w:rPr>
                <w:rFonts w:cs="Arial CYR"/>
              </w:rPr>
              <w:t>38,2</w:t>
            </w:r>
          </w:p>
        </w:tc>
        <w:tc>
          <w:tcPr>
            <w:tcW w:w="1819"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99,5</w:t>
            </w:r>
          </w:p>
        </w:tc>
      </w:tr>
      <w:tr w:rsidR="0030060E" w:rsidRPr="0030060E" w:rsidTr="001B13A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060E" w:rsidRPr="00744844" w:rsidRDefault="0030060E" w:rsidP="0030060E">
            <w:pPr>
              <w:rPr>
                <w:color w:val="000000"/>
              </w:rPr>
            </w:pPr>
            <w:r w:rsidRPr="00744844">
              <w:rPr>
                <w:color w:val="000000"/>
              </w:rPr>
              <w:t>Сусуманский городской округ</w:t>
            </w:r>
          </w:p>
        </w:tc>
        <w:tc>
          <w:tcPr>
            <w:tcW w:w="1985"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43,0</w:t>
            </w:r>
          </w:p>
        </w:tc>
        <w:tc>
          <w:tcPr>
            <w:tcW w:w="1583" w:type="dxa"/>
            <w:tcBorders>
              <w:top w:val="nil"/>
              <w:left w:val="nil"/>
              <w:bottom w:val="single" w:sz="4" w:space="0" w:color="auto"/>
              <w:right w:val="single" w:sz="4" w:space="0" w:color="auto"/>
            </w:tcBorders>
            <w:shd w:val="clear" w:color="auto" w:fill="auto"/>
            <w:noWrap/>
            <w:vAlign w:val="bottom"/>
            <w:hideMark/>
          </w:tcPr>
          <w:p w:rsidR="0030060E" w:rsidRPr="00744844" w:rsidRDefault="005A25C8" w:rsidP="0030060E">
            <w:pPr>
              <w:jc w:val="right"/>
              <w:rPr>
                <w:rFonts w:cs="Arial CYR"/>
              </w:rPr>
            </w:pPr>
            <w:r>
              <w:rPr>
                <w:rFonts w:cs="Arial CYR"/>
              </w:rPr>
              <w:t>43,0</w:t>
            </w:r>
          </w:p>
        </w:tc>
        <w:tc>
          <w:tcPr>
            <w:tcW w:w="1819"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100,0</w:t>
            </w:r>
          </w:p>
        </w:tc>
      </w:tr>
      <w:tr w:rsidR="0030060E" w:rsidRPr="0030060E" w:rsidTr="001B13A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060E" w:rsidRPr="00744844" w:rsidRDefault="0030060E" w:rsidP="0030060E">
            <w:pPr>
              <w:rPr>
                <w:color w:val="000000"/>
              </w:rPr>
            </w:pPr>
            <w:r w:rsidRPr="00744844">
              <w:rPr>
                <w:color w:val="000000"/>
              </w:rPr>
              <w:t>Тенькинский городской округ</w:t>
            </w:r>
          </w:p>
        </w:tc>
        <w:tc>
          <w:tcPr>
            <w:tcW w:w="1985"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50,5</w:t>
            </w:r>
          </w:p>
        </w:tc>
        <w:tc>
          <w:tcPr>
            <w:tcW w:w="1583" w:type="dxa"/>
            <w:tcBorders>
              <w:top w:val="nil"/>
              <w:left w:val="nil"/>
              <w:bottom w:val="single" w:sz="4" w:space="0" w:color="auto"/>
              <w:right w:val="single" w:sz="4" w:space="0" w:color="auto"/>
            </w:tcBorders>
            <w:shd w:val="clear" w:color="auto" w:fill="auto"/>
            <w:noWrap/>
            <w:vAlign w:val="bottom"/>
            <w:hideMark/>
          </w:tcPr>
          <w:p w:rsidR="0030060E" w:rsidRPr="00744844" w:rsidRDefault="0030060E" w:rsidP="005A25C8">
            <w:pPr>
              <w:jc w:val="right"/>
              <w:rPr>
                <w:rFonts w:cs="Arial CYR"/>
              </w:rPr>
            </w:pPr>
            <w:r w:rsidRPr="00744844">
              <w:rPr>
                <w:rFonts w:cs="Arial CYR"/>
              </w:rPr>
              <w:t>39,5</w:t>
            </w:r>
          </w:p>
        </w:tc>
        <w:tc>
          <w:tcPr>
            <w:tcW w:w="1819"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78,2</w:t>
            </w:r>
          </w:p>
        </w:tc>
      </w:tr>
      <w:tr w:rsidR="0030060E" w:rsidRPr="0030060E" w:rsidTr="001B13A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060E" w:rsidRPr="00744844" w:rsidRDefault="0030060E" w:rsidP="0030060E">
            <w:pPr>
              <w:rPr>
                <w:color w:val="000000"/>
              </w:rPr>
            </w:pPr>
            <w:r w:rsidRPr="00744844">
              <w:rPr>
                <w:color w:val="000000"/>
              </w:rPr>
              <w:t>Хасынский городской округ</w:t>
            </w:r>
          </w:p>
        </w:tc>
        <w:tc>
          <w:tcPr>
            <w:tcW w:w="1985"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296,4</w:t>
            </w:r>
          </w:p>
        </w:tc>
        <w:tc>
          <w:tcPr>
            <w:tcW w:w="1583" w:type="dxa"/>
            <w:tcBorders>
              <w:top w:val="nil"/>
              <w:left w:val="nil"/>
              <w:bottom w:val="single" w:sz="4" w:space="0" w:color="auto"/>
              <w:right w:val="single" w:sz="4" w:space="0" w:color="auto"/>
            </w:tcBorders>
            <w:shd w:val="clear" w:color="auto" w:fill="auto"/>
            <w:noWrap/>
            <w:vAlign w:val="bottom"/>
            <w:hideMark/>
          </w:tcPr>
          <w:p w:rsidR="0030060E" w:rsidRPr="00744844" w:rsidRDefault="005A25C8" w:rsidP="0030060E">
            <w:pPr>
              <w:jc w:val="right"/>
              <w:rPr>
                <w:rFonts w:cs="Arial CYR"/>
              </w:rPr>
            </w:pPr>
            <w:r>
              <w:rPr>
                <w:rFonts w:cs="Arial CYR"/>
              </w:rPr>
              <w:t>148,5</w:t>
            </w:r>
          </w:p>
        </w:tc>
        <w:tc>
          <w:tcPr>
            <w:tcW w:w="1819"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50,1</w:t>
            </w:r>
          </w:p>
        </w:tc>
      </w:tr>
      <w:tr w:rsidR="0030060E" w:rsidRPr="0030060E" w:rsidTr="001B13A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0060E" w:rsidRPr="00744844" w:rsidRDefault="0030060E" w:rsidP="0030060E">
            <w:pPr>
              <w:rPr>
                <w:color w:val="000000"/>
              </w:rPr>
            </w:pPr>
            <w:r w:rsidRPr="00744844">
              <w:rPr>
                <w:color w:val="000000"/>
              </w:rPr>
              <w:t>Ягоднинский городской округ</w:t>
            </w:r>
          </w:p>
        </w:tc>
        <w:tc>
          <w:tcPr>
            <w:tcW w:w="1985"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0,0</w:t>
            </w:r>
          </w:p>
        </w:tc>
        <w:tc>
          <w:tcPr>
            <w:tcW w:w="1583" w:type="dxa"/>
            <w:tcBorders>
              <w:top w:val="nil"/>
              <w:left w:val="nil"/>
              <w:bottom w:val="single" w:sz="4" w:space="0" w:color="auto"/>
              <w:right w:val="single" w:sz="4" w:space="0" w:color="auto"/>
            </w:tcBorders>
            <w:shd w:val="clear" w:color="auto" w:fill="auto"/>
            <w:noWrap/>
            <w:vAlign w:val="center"/>
            <w:hideMark/>
          </w:tcPr>
          <w:p w:rsidR="0030060E" w:rsidRPr="00744844" w:rsidRDefault="0030060E" w:rsidP="0030060E">
            <w:pPr>
              <w:jc w:val="right"/>
            </w:pPr>
            <w:r w:rsidRPr="00744844">
              <w:t>0,0</w:t>
            </w:r>
          </w:p>
        </w:tc>
        <w:tc>
          <w:tcPr>
            <w:tcW w:w="1819" w:type="dxa"/>
            <w:tcBorders>
              <w:top w:val="nil"/>
              <w:left w:val="nil"/>
              <w:bottom w:val="single" w:sz="4" w:space="0" w:color="auto"/>
              <w:right w:val="single" w:sz="4" w:space="0" w:color="auto"/>
            </w:tcBorders>
            <w:shd w:val="clear" w:color="auto" w:fill="auto"/>
            <w:vAlign w:val="center"/>
            <w:hideMark/>
          </w:tcPr>
          <w:p w:rsidR="0030060E" w:rsidRPr="00744844" w:rsidRDefault="0030060E" w:rsidP="0030060E">
            <w:pPr>
              <w:jc w:val="right"/>
              <w:rPr>
                <w:color w:val="000000"/>
              </w:rPr>
            </w:pPr>
            <w:r w:rsidRPr="00744844">
              <w:rPr>
                <w:color w:val="000000"/>
              </w:rPr>
              <w:t>0,0</w:t>
            </w:r>
          </w:p>
        </w:tc>
      </w:tr>
    </w:tbl>
    <w:p w:rsidR="0030060E" w:rsidRDefault="0030060E" w:rsidP="0030060E">
      <w:pPr>
        <w:ind w:firstLine="708"/>
        <w:jc w:val="both"/>
        <w:rPr>
          <w:bCs/>
          <w:color w:val="000000"/>
          <w:sz w:val="28"/>
          <w:szCs w:val="28"/>
        </w:rPr>
      </w:pPr>
    </w:p>
    <w:p w:rsidR="00744844" w:rsidRDefault="00744844" w:rsidP="0030060E">
      <w:pPr>
        <w:ind w:firstLine="708"/>
        <w:jc w:val="both"/>
        <w:rPr>
          <w:bCs/>
          <w:color w:val="000000"/>
          <w:sz w:val="28"/>
          <w:szCs w:val="28"/>
        </w:rPr>
      </w:pPr>
    </w:p>
    <w:p w:rsidR="00744844" w:rsidRDefault="00744844" w:rsidP="0030060E">
      <w:pPr>
        <w:ind w:firstLine="708"/>
        <w:jc w:val="both"/>
        <w:rPr>
          <w:bCs/>
          <w:color w:val="000000"/>
          <w:sz w:val="28"/>
          <w:szCs w:val="28"/>
        </w:rPr>
      </w:pPr>
    </w:p>
    <w:p w:rsidR="00DE2A5D" w:rsidRPr="00DE2A5D" w:rsidRDefault="00DE2A5D" w:rsidP="00DE2A5D">
      <w:pPr>
        <w:ind w:firstLine="708"/>
        <w:jc w:val="center"/>
        <w:rPr>
          <w:b/>
          <w:sz w:val="28"/>
          <w:szCs w:val="28"/>
        </w:rPr>
      </w:pPr>
      <w:r w:rsidRPr="00DE2A5D">
        <w:rPr>
          <w:b/>
          <w:sz w:val="28"/>
          <w:szCs w:val="28"/>
        </w:rPr>
        <w:t xml:space="preserve">Исполнение расходов по субсидиям бюджетами городских округов на реализацию мероприятий по поддержке граждан и их объединений, участвующих в охране общественного порядка, в рамках подпрограммы «Профилактика правонарушений и обеспечение общественной безопасности в Магаданской области» на 2018-2024 годы» государственной программы Магаданской области «Обеспечение </w:t>
      </w:r>
      <w:r w:rsidRPr="00DE2A5D">
        <w:rPr>
          <w:b/>
          <w:sz w:val="28"/>
          <w:szCs w:val="28"/>
        </w:rPr>
        <w:lastRenderedPageBreak/>
        <w:t>безопасности, профилактика правонарушений и противодействие незаконному обороту наркотических средств в Магаданской области» на 2018-2024 годы» за 2019 год</w:t>
      </w:r>
    </w:p>
    <w:p w:rsidR="00DE2A5D" w:rsidRDefault="00DE2A5D" w:rsidP="00DE2A5D">
      <w:pPr>
        <w:jc w:val="both"/>
        <w:rPr>
          <w:sz w:val="28"/>
          <w:szCs w:val="28"/>
        </w:rPr>
      </w:pPr>
    </w:p>
    <w:p w:rsidR="00DE2A5D" w:rsidRPr="00DE2A5D" w:rsidRDefault="00DE2A5D" w:rsidP="00DE2A5D">
      <w:pPr>
        <w:ind w:firstLine="708"/>
        <w:jc w:val="right"/>
        <w:rPr>
          <w:sz w:val="28"/>
          <w:szCs w:val="28"/>
        </w:rPr>
      </w:pPr>
      <w:r w:rsidRPr="00DE2A5D">
        <w:rPr>
          <w:sz w:val="28"/>
          <w:szCs w:val="28"/>
        </w:rPr>
        <w:t>тыс. руб.</w:t>
      </w:r>
    </w:p>
    <w:tbl>
      <w:tblPr>
        <w:tblW w:w="5000" w:type="pct"/>
        <w:tblCellMar>
          <w:top w:w="102" w:type="dxa"/>
          <w:left w:w="62" w:type="dxa"/>
          <w:bottom w:w="102" w:type="dxa"/>
          <w:right w:w="62" w:type="dxa"/>
        </w:tblCellMar>
        <w:tblLook w:val="0000" w:firstRow="0" w:lastRow="0" w:firstColumn="0" w:lastColumn="0" w:noHBand="0" w:noVBand="0"/>
      </w:tblPr>
      <w:tblGrid>
        <w:gridCol w:w="4674"/>
        <w:gridCol w:w="1557"/>
        <w:gridCol w:w="1557"/>
        <w:gridCol w:w="1557"/>
      </w:tblGrid>
      <w:tr w:rsidR="00DE2A5D" w:rsidRPr="00DE2A5D" w:rsidTr="00DE2A5D">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DE2A5D" w:rsidRPr="00DE2A5D" w:rsidRDefault="00DE2A5D" w:rsidP="00DE2A5D">
            <w:pPr>
              <w:jc w:val="center"/>
              <w:rPr>
                <w:b/>
              </w:rPr>
            </w:pPr>
            <w:r w:rsidRPr="00DE2A5D">
              <w:rPr>
                <w:b/>
              </w:rPr>
              <w:t>Наименование городского округа</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DE2A5D" w:rsidRPr="00DE2A5D" w:rsidRDefault="00DE2A5D" w:rsidP="00DE2A5D">
            <w:pPr>
              <w:jc w:val="center"/>
              <w:rPr>
                <w:b/>
              </w:rPr>
            </w:pPr>
            <w:r w:rsidRPr="00DE2A5D">
              <w:rPr>
                <w:b/>
              </w:rPr>
              <w:t>Бюджет</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DE2A5D" w:rsidRPr="00DE2A5D" w:rsidRDefault="00DE2A5D" w:rsidP="00DE2A5D">
            <w:pPr>
              <w:jc w:val="center"/>
              <w:rPr>
                <w:b/>
                <w:bCs/>
              </w:rPr>
            </w:pPr>
            <w:r w:rsidRPr="00DE2A5D">
              <w:rPr>
                <w:b/>
                <w:bCs/>
              </w:rPr>
              <w:t>Кассовое исполнение</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DE2A5D" w:rsidRPr="00DE2A5D" w:rsidRDefault="00DE2A5D" w:rsidP="00DE2A5D">
            <w:pPr>
              <w:jc w:val="center"/>
              <w:rPr>
                <w:b/>
                <w:bCs/>
              </w:rPr>
            </w:pPr>
            <w:r w:rsidRPr="00DE2A5D">
              <w:rPr>
                <w:b/>
                <w:bCs/>
              </w:rPr>
              <w:t>%% исп.</w:t>
            </w:r>
          </w:p>
        </w:tc>
      </w:tr>
      <w:tr w:rsidR="00DE2A5D" w:rsidRPr="00DE2A5D" w:rsidTr="00DE2A5D">
        <w:tc>
          <w:tcPr>
            <w:tcW w:w="2501"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both"/>
              <w:rPr>
                <w:rFonts w:eastAsia="Calibri"/>
                <w:b/>
              </w:rPr>
            </w:pPr>
            <w:r w:rsidRPr="00DE2A5D">
              <w:rPr>
                <w:rFonts w:eastAsia="Calibri"/>
                <w:b/>
              </w:rPr>
              <w:t>ВСЕГО</w:t>
            </w:r>
          </w:p>
        </w:tc>
        <w:tc>
          <w:tcPr>
            <w:tcW w:w="833"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right"/>
              <w:rPr>
                <w:rFonts w:eastAsia="Calibri"/>
                <w:b/>
              </w:rPr>
            </w:pPr>
            <w:r w:rsidRPr="00DE2A5D">
              <w:rPr>
                <w:rFonts w:eastAsia="Calibri"/>
                <w:b/>
              </w:rPr>
              <w:t>210,1</w:t>
            </w:r>
          </w:p>
        </w:tc>
        <w:tc>
          <w:tcPr>
            <w:tcW w:w="833"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right"/>
              <w:rPr>
                <w:rFonts w:eastAsia="Calibri"/>
                <w:b/>
              </w:rPr>
            </w:pPr>
            <w:r w:rsidRPr="00DE2A5D">
              <w:rPr>
                <w:rFonts w:eastAsia="Calibri"/>
                <w:b/>
              </w:rPr>
              <w:t>210,1</w:t>
            </w:r>
          </w:p>
        </w:tc>
        <w:tc>
          <w:tcPr>
            <w:tcW w:w="833"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right"/>
              <w:rPr>
                <w:rFonts w:eastAsia="Calibri"/>
                <w:b/>
              </w:rPr>
            </w:pPr>
            <w:r w:rsidRPr="00DE2A5D">
              <w:rPr>
                <w:rFonts w:eastAsia="Calibri"/>
                <w:b/>
              </w:rPr>
              <w:t>100,0</w:t>
            </w:r>
          </w:p>
        </w:tc>
      </w:tr>
      <w:tr w:rsidR="00DE2A5D" w:rsidRPr="00DE2A5D" w:rsidTr="00DE2A5D">
        <w:tc>
          <w:tcPr>
            <w:tcW w:w="2501"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both"/>
              <w:rPr>
                <w:rFonts w:eastAsia="Calibri"/>
              </w:rPr>
            </w:pPr>
            <w:r w:rsidRPr="00DE2A5D">
              <w:rPr>
                <w:rFonts w:eastAsia="Calibri"/>
              </w:rPr>
              <w:t>город Магадан</w:t>
            </w:r>
          </w:p>
        </w:tc>
        <w:tc>
          <w:tcPr>
            <w:tcW w:w="833"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right"/>
              <w:rPr>
                <w:rFonts w:eastAsia="Calibri"/>
              </w:rPr>
            </w:pPr>
            <w:r w:rsidRPr="00DE2A5D">
              <w:rPr>
                <w:rFonts w:eastAsia="Calibri"/>
              </w:rPr>
              <w:t>167,4</w:t>
            </w:r>
          </w:p>
        </w:tc>
        <w:tc>
          <w:tcPr>
            <w:tcW w:w="833"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right"/>
              <w:rPr>
                <w:rFonts w:eastAsia="Calibri"/>
              </w:rPr>
            </w:pPr>
            <w:r w:rsidRPr="00DE2A5D">
              <w:rPr>
                <w:rFonts w:eastAsia="Calibri"/>
              </w:rPr>
              <w:t>167,4</w:t>
            </w:r>
          </w:p>
        </w:tc>
        <w:tc>
          <w:tcPr>
            <w:tcW w:w="833"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right"/>
              <w:rPr>
                <w:rFonts w:eastAsia="Calibri"/>
              </w:rPr>
            </w:pPr>
            <w:r w:rsidRPr="00DE2A5D">
              <w:rPr>
                <w:rFonts w:eastAsia="Calibri"/>
              </w:rPr>
              <w:t>100,0</w:t>
            </w:r>
          </w:p>
        </w:tc>
      </w:tr>
      <w:tr w:rsidR="00DE2A5D" w:rsidRPr="00DE2A5D" w:rsidTr="00DE2A5D">
        <w:tc>
          <w:tcPr>
            <w:tcW w:w="2501"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both"/>
              <w:rPr>
                <w:rFonts w:eastAsia="Calibri"/>
              </w:rPr>
            </w:pPr>
            <w:r w:rsidRPr="00DE2A5D">
              <w:rPr>
                <w:rFonts w:eastAsia="Calibri"/>
              </w:rPr>
              <w:t>Хасынский городской округ</w:t>
            </w:r>
          </w:p>
        </w:tc>
        <w:tc>
          <w:tcPr>
            <w:tcW w:w="833"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right"/>
              <w:rPr>
                <w:rFonts w:eastAsia="Calibri"/>
              </w:rPr>
            </w:pPr>
            <w:r w:rsidRPr="00DE2A5D">
              <w:rPr>
                <w:rFonts w:eastAsia="Calibri"/>
              </w:rPr>
              <w:t>42,7</w:t>
            </w:r>
          </w:p>
        </w:tc>
        <w:tc>
          <w:tcPr>
            <w:tcW w:w="833"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right"/>
              <w:rPr>
                <w:rFonts w:eastAsia="Calibri"/>
              </w:rPr>
            </w:pPr>
            <w:r w:rsidRPr="00DE2A5D">
              <w:rPr>
                <w:rFonts w:eastAsia="Calibri"/>
              </w:rPr>
              <w:t>42,7</w:t>
            </w:r>
          </w:p>
        </w:tc>
        <w:tc>
          <w:tcPr>
            <w:tcW w:w="833" w:type="pct"/>
            <w:tcBorders>
              <w:top w:val="single" w:sz="4" w:space="0" w:color="auto"/>
              <w:left w:val="single" w:sz="4" w:space="0" w:color="auto"/>
              <w:bottom w:val="single" w:sz="4" w:space="0" w:color="auto"/>
              <w:right w:val="single" w:sz="4" w:space="0" w:color="auto"/>
            </w:tcBorders>
          </w:tcPr>
          <w:p w:rsidR="00DE2A5D" w:rsidRPr="00DE2A5D" w:rsidRDefault="00DE2A5D" w:rsidP="00DE2A5D">
            <w:pPr>
              <w:autoSpaceDE w:val="0"/>
              <w:autoSpaceDN w:val="0"/>
              <w:adjustRightInd w:val="0"/>
              <w:jc w:val="right"/>
              <w:rPr>
                <w:rFonts w:eastAsia="Calibri"/>
              </w:rPr>
            </w:pPr>
            <w:r w:rsidRPr="00DE2A5D">
              <w:rPr>
                <w:rFonts w:eastAsia="Calibri"/>
              </w:rPr>
              <w:t>100,0</w:t>
            </w:r>
          </w:p>
        </w:tc>
      </w:tr>
    </w:tbl>
    <w:p w:rsidR="00744844" w:rsidRDefault="00744844" w:rsidP="0030060E">
      <w:pPr>
        <w:ind w:firstLine="708"/>
        <w:jc w:val="both"/>
        <w:rPr>
          <w:bCs/>
          <w:color w:val="000000"/>
          <w:sz w:val="28"/>
          <w:szCs w:val="28"/>
        </w:rPr>
      </w:pPr>
    </w:p>
    <w:p w:rsidR="00744844" w:rsidRDefault="00744844" w:rsidP="0030060E">
      <w:pPr>
        <w:ind w:firstLine="708"/>
        <w:jc w:val="both"/>
        <w:rPr>
          <w:bCs/>
          <w:color w:val="000000"/>
          <w:sz w:val="28"/>
          <w:szCs w:val="28"/>
        </w:rPr>
      </w:pPr>
    </w:p>
    <w:p w:rsidR="00744844" w:rsidRPr="00533E40" w:rsidRDefault="00533E40" w:rsidP="00C30916">
      <w:pPr>
        <w:ind w:firstLine="708"/>
        <w:jc w:val="center"/>
        <w:rPr>
          <w:b/>
          <w:bCs/>
          <w:color w:val="000000"/>
          <w:sz w:val="28"/>
          <w:szCs w:val="28"/>
        </w:rPr>
      </w:pPr>
      <w:r w:rsidRPr="00DE2A5D">
        <w:rPr>
          <w:b/>
          <w:sz w:val="28"/>
          <w:szCs w:val="28"/>
        </w:rPr>
        <w:t>Исполнение расходов по субсидиям</w:t>
      </w:r>
      <w:r w:rsidRPr="00533E40">
        <w:rPr>
          <w:rFonts w:eastAsia="Calibri"/>
          <w:b/>
          <w:sz w:val="28"/>
          <w:szCs w:val="28"/>
        </w:rPr>
        <w:t xml:space="preserve"> </w:t>
      </w:r>
      <w:r w:rsidR="00C30916" w:rsidRPr="00533E40">
        <w:rPr>
          <w:rFonts w:eastAsia="Calibri"/>
          <w:b/>
          <w:sz w:val="28"/>
          <w:szCs w:val="28"/>
        </w:rPr>
        <w:t>бюджетам городских округов на реализацию мероприятий по созданию новых мест в общеобразовательных организациях в рамках государственной</w:t>
      </w:r>
      <w:r w:rsidR="00D13D09" w:rsidRPr="00533E40">
        <w:rPr>
          <w:rFonts w:eastAsia="Calibri"/>
          <w:b/>
          <w:sz w:val="28"/>
          <w:szCs w:val="28"/>
        </w:rPr>
        <w:t xml:space="preserve"> программы Магаданской области «</w:t>
      </w:r>
      <w:r w:rsidR="00C30916" w:rsidRPr="00533E40">
        <w:rPr>
          <w:rFonts w:eastAsia="Calibri"/>
          <w:b/>
          <w:sz w:val="28"/>
          <w:szCs w:val="28"/>
        </w:rPr>
        <w:t>Создание в Магаданской области новых мест в общеобразовательных организациях</w:t>
      </w:r>
      <w:r w:rsidR="00D13D09" w:rsidRPr="00533E40">
        <w:rPr>
          <w:rFonts w:eastAsia="Calibri"/>
          <w:b/>
          <w:sz w:val="28"/>
          <w:szCs w:val="28"/>
        </w:rPr>
        <w:t>»</w:t>
      </w:r>
      <w:r w:rsidR="00C30916" w:rsidRPr="00533E40">
        <w:rPr>
          <w:rFonts w:eastAsia="Calibri"/>
          <w:b/>
          <w:sz w:val="28"/>
          <w:szCs w:val="28"/>
        </w:rPr>
        <w:t xml:space="preserve"> </w:t>
      </w:r>
      <w:r w:rsidRPr="00533E40">
        <w:rPr>
          <w:rFonts w:eastAsia="Calibri"/>
          <w:b/>
          <w:sz w:val="28"/>
          <w:szCs w:val="28"/>
        </w:rPr>
        <w:t>з</w:t>
      </w:r>
      <w:r w:rsidR="00C30916" w:rsidRPr="00533E40">
        <w:rPr>
          <w:rFonts w:eastAsia="Calibri"/>
          <w:b/>
          <w:sz w:val="28"/>
          <w:szCs w:val="28"/>
        </w:rPr>
        <w:t>а 2019 год</w:t>
      </w:r>
    </w:p>
    <w:p w:rsidR="00D031B7" w:rsidRDefault="00D031B7" w:rsidP="00DB60D3">
      <w:pPr>
        <w:autoSpaceDE w:val="0"/>
        <w:autoSpaceDN w:val="0"/>
        <w:adjustRightInd w:val="0"/>
        <w:jc w:val="right"/>
        <w:rPr>
          <w:rFonts w:eastAsia="Calibri"/>
          <w:sz w:val="28"/>
          <w:szCs w:val="28"/>
        </w:rPr>
      </w:pPr>
    </w:p>
    <w:p w:rsidR="00DB60D3" w:rsidRDefault="00DB60D3" w:rsidP="00DB60D3">
      <w:pPr>
        <w:autoSpaceDE w:val="0"/>
        <w:autoSpaceDN w:val="0"/>
        <w:adjustRightInd w:val="0"/>
        <w:jc w:val="right"/>
        <w:rPr>
          <w:rFonts w:eastAsia="Calibri"/>
          <w:sz w:val="28"/>
          <w:szCs w:val="28"/>
        </w:rPr>
      </w:pPr>
      <w:r>
        <w:rPr>
          <w:rFonts w:eastAsia="Calibri"/>
          <w:sz w:val="28"/>
          <w:szCs w:val="28"/>
        </w:rPr>
        <w:t>тыс. рублей</w:t>
      </w:r>
    </w:p>
    <w:p w:rsidR="00DB60D3" w:rsidRDefault="00DB60D3" w:rsidP="00DB60D3">
      <w:pPr>
        <w:autoSpaceDE w:val="0"/>
        <w:autoSpaceDN w:val="0"/>
        <w:adjustRightInd w:val="0"/>
        <w:rPr>
          <w:rFonts w:eastAsia="Calibri"/>
        </w:r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1134"/>
        <w:gridCol w:w="1417"/>
        <w:gridCol w:w="1275"/>
        <w:gridCol w:w="1417"/>
        <w:gridCol w:w="1417"/>
        <w:gridCol w:w="1134"/>
        <w:gridCol w:w="993"/>
      </w:tblGrid>
      <w:tr w:rsidR="00911E12" w:rsidRPr="00DB60D3" w:rsidTr="00D2725E">
        <w:tc>
          <w:tcPr>
            <w:tcW w:w="1838" w:type="dxa"/>
            <w:vMerge w:val="restart"/>
          </w:tcPr>
          <w:p w:rsidR="00911E12" w:rsidRPr="00DB60D3" w:rsidRDefault="00911E12" w:rsidP="00DB60D3">
            <w:pPr>
              <w:autoSpaceDE w:val="0"/>
              <w:autoSpaceDN w:val="0"/>
              <w:adjustRightInd w:val="0"/>
              <w:jc w:val="center"/>
              <w:rPr>
                <w:rFonts w:eastAsia="Calibri"/>
                <w:b/>
              </w:rPr>
            </w:pPr>
            <w:r w:rsidRPr="00DB60D3">
              <w:rPr>
                <w:rFonts w:eastAsia="Calibri"/>
                <w:b/>
              </w:rPr>
              <w:t>Наименование городского округа</w:t>
            </w:r>
          </w:p>
        </w:tc>
        <w:tc>
          <w:tcPr>
            <w:tcW w:w="1134" w:type="dxa"/>
            <w:vMerge w:val="restart"/>
          </w:tcPr>
          <w:p w:rsidR="00911E12" w:rsidRPr="00DB60D3" w:rsidRDefault="00911E12" w:rsidP="00DB60D3">
            <w:pPr>
              <w:autoSpaceDE w:val="0"/>
              <w:autoSpaceDN w:val="0"/>
              <w:adjustRightInd w:val="0"/>
              <w:jc w:val="center"/>
              <w:rPr>
                <w:rFonts w:eastAsia="Calibri"/>
                <w:b/>
              </w:rPr>
            </w:pPr>
            <w:r w:rsidRPr="00DB60D3">
              <w:rPr>
                <w:rFonts w:eastAsia="Calibri"/>
                <w:b/>
              </w:rPr>
              <w:t>Бюджет</w:t>
            </w:r>
          </w:p>
        </w:tc>
        <w:tc>
          <w:tcPr>
            <w:tcW w:w="2692" w:type="dxa"/>
            <w:gridSpan w:val="2"/>
          </w:tcPr>
          <w:p w:rsidR="00911E12" w:rsidRPr="00DB60D3" w:rsidRDefault="00911E12" w:rsidP="00DB60D3">
            <w:pPr>
              <w:autoSpaceDE w:val="0"/>
              <w:autoSpaceDN w:val="0"/>
              <w:adjustRightInd w:val="0"/>
              <w:jc w:val="center"/>
              <w:rPr>
                <w:rFonts w:eastAsia="Calibri"/>
                <w:b/>
              </w:rPr>
            </w:pPr>
            <w:r w:rsidRPr="00DB60D3">
              <w:rPr>
                <w:rFonts w:eastAsia="Calibri"/>
                <w:b/>
              </w:rPr>
              <w:t>в том числе:</w:t>
            </w:r>
          </w:p>
        </w:tc>
        <w:tc>
          <w:tcPr>
            <w:tcW w:w="1417" w:type="dxa"/>
            <w:vMerge w:val="restart"/>
          </w:tcPr>
          <w:p w:rsidR="00911E12" w:rsidRPr="00DB60D3" w:rsidRDefault="00911E12" w:rsidP="00DB60D3">
            <w:pPr>
              <w:autoSpaceDE w:val="0"/>
              <w:autoSpaceDN w:val="0"/>
              <w:adjustRightInd w:val="0"/>
              <w:jc w:val="center"/>
              <w:rPr>
                <w:rFonts w:eastAsia="Calibri"/>
                <w:b/>
              </w:rPr>
            </w:pPr>
            <w:r>
              <w:rPr>
                <w:rFonts w:eastAsia="Calibri"/>
                <w:b/>
              </w:rPr>
              <w:t>Кассовое исполнение</w:t>
            </w:r>
          </w:p>
        </w:tc>
        <w:tc>
          <w:tcPr>
            <w:tcW w:w="2551" w:type="dxa"/>
            <w:gridSpan w:val="2"/>
            <w:tcBorders>
              <w:right w:val="single" w:sz="4" w:space="0" w:color="auto"/>
            </w:tcBorders>
          </w:tcPr>
          <w:p w:rsidR="00911E12" w:rsidRPr="00DB60D3" w:rsidRDefault="00911E12" w:rsidP="00DB60D3">
            <w:pPr>
              <w:autoSpaceDE w:val="0"/>
              <w:autoSpaceDN w:val="0"/>
              <w:adjustRightInd w:val="0"/>
              <w:jc w:val="center"/>
              <w:rPr>
                <w:rFonts w:eastAsia="Calibri"/>
                <w:b/>
              </w:rPr>
            </w:pPr>
            <w:r w:rsidRPr="00DB60D3">
              <w:rPr>
                <w:rFonts w:eastAsia="Calibri"/>
                <w:b/>
              </w:rPr>
              <w:t>в том числе:</w:t>
            </w:r>
          </w:p>
        </w:tc>
        <w:tc>
          <w:tcPr>
            <w:tcW w:w="993" w:type="dxa"/>
            <w:tcBorders>
              <w:top w:val="nil"/>
              <w:left w:val="single" w:sz="4" w:space="0" w:color="auto"/>
              <w:bottom w:val="nil"/>
              <w:right w:val="nil"/>
            </w:tcBorders>
          </w:tcPr>
          <w:p w:rsidR="00911E12" w:rsidRPr="00DB60D3" w:rsidRDefault="00911E12" w:rsidP="00DB60D3">
            <w:pPr>
              <w:autoSpaceDE w:val="0"/>
              <w:autoSpaceDN w:val="0"/>
              <w:adjustRightInd w:val="0"/>
              <w:jc w:val="center"/>
              <w:rPr>
                <w:rFonts w:eastAsia="Calibri"/>
                <w:b/>
              </w:rPr>
            </w:pPr>
          </w:p>
        </w:tc>
      </w:tr>
      <w:tr w:rsidR="00911E12" w:rsidRPr="00DB60D3" w:rsidTr="00D2725E">
        <w:trPr>
          <w:gridAfter w:val="1"/>
          <w:wAfter w:w="993" w:type="dxa"/>
        </w:trPr>
        <w:tc>
          <w:tcPr>
            <w:tcW w:w="1838" w:type="dxa"/>
            <w:vMerge/>
          </w:tcPr>
          <w:p w:rsidR="00911E12" w:rsidRPr="00DB60D3" w:rsidRDefault="00911E12" w:rsidP="00DB60D3">
            <w:pPr>
              <w:autoSpaceDE w:val="0"/>
              <w:autoSpaceDN w:val="0"/>
              <w:adjustRightInd w:val="0"/>
              <w:rPr>
                <w:rFonts w:eastAsia="Calibri"/>
                <w:b/>
              </w:rPr>
            </w:pPr>
          </w:p>
        </w:tc>
        <w:tc>
          <w:tcPr>
            <w:tcW w:w="1134" w:type="dxa"/>
            <w:vMerge/>
          </w:tcPr>
          <w:p w:rsidR="00911E12" w:rsidRPr="00DB60D3" w:rsidRDefault="00911E12" w:rsidP="00DB60D3">
            <w:pPr>
              <w:autoSpaceDE w:val="0"/>
              <w:autoSpaceDN w:val="0"/>
              <w:adjustRightInd w:val="0"/>
              <w:rPr>
                <w:rFonts w:eastAsia="Calibri"/>
                <w:b/>
              </w:rPr>
            </w:pPr>
          </w:p>
        </w:tc>
        <w:tc>
          <w:tcPr>
            <w:tcW w:w="1417" w:type="dxa"/>
          </w:tcPr>
          <w:p w:rsidR="00911E12" w:rsidRPr="00DB60D3" w:rsidRDefault="00911E12" w:rsidP="00DB60D3">
            <w:pPr>
              <w:autoSpaceDE w:val="0"/>
              <w:autoSpaceDN w:val="0"/>
              <w:adjustRightInd w:val="0"/>
              <w:jc w:val="center"/>
              <w:rPr>
                <w:rFonts w:eastAsia="Calibri"/>
                <w:b/>
              </w:rPr>
            </w:pPr>
            <w:r w:rsidRPr="00DB60D3">
              <w:rPr>
                <w:rFonts w:eastAsia="Calibri"/>
                <w:b/>
              </w:rPr>
              <w:t>средства областного бюджета</w:t>
            </w:r>
          </w:p>
        </w:tc>
        <w:tc>
          <w:tcPr>
            <w:tcW w:w="1275" w:type="dxa"/>
          </w:tcPr>
          <w:p w:rsidR="00911E12" w:rsidRPr="00DB60D3" w:rsidRDefault="00911E12" w:rsidP="00DB60D3">
            <w:pPr>
              <w:autoSpaceDE w:val="0"/>
              <w:autoSpaceDN w:val="0"/>
              <w:adjustRightInd w:val="0"/>
              <w:jc w:val="center"/>
              <w:rPr>
                <w:rFonts w:eastAsia="Calibri"/>
                <w:b/>
              </w:rPr>
            </w:pPr>
            <w:r w:rsidRPr="00DB60D3">
              <w:rPr>
                <w:rFonts w:eastAsia="Calibri"/>
                <w:b/>
              </w:rPr>
              <w:t>средства федерального бюджета</w:t>
            </w:r>
          </w:p>
        </w:tc>
        <w:tc>
          <w:tcPr>
            <w:tcW w:w="1417" w:type="dxa"/>
            <w:vMerge/>
          </w:tcPr>
          <w:p w:rsidR="00911E12" w:rsidRPr="00DB60D3" w:rsidRDefault="00911E12" w:rsidP="00DB60D3">
            <w:pPr>
              <w:autoSpaceDE w:val="0"/>
              <w:autoSpaceDN w:val="0"/>
              <w:adjustRightInd w:val="0"/>
              <w:jc w:val="center"/>
              <w:rPr>
                <w:rFonts w:eastAsia="Calibri"/>
                <w:b/>
              </w:rPr>
            </w:pPr>
          </w:p>
        </w:tc>
        <w:tc>
          <w:tcPr>
            <w:tcW w:w="1417" w:type="dxa"/>
          </w:tcPr>
          <w:p w:rsidR="00911E12" w:rsidRPr="00DB60D3" w:rsidRDefault="00911E12" w:rsidP="00DB60D3">
            <w:pPr>
              <w:autoSpaceDE w:val="0"/>
              <w:autoSpaceDN w:val="0"/>
              <w:adjustRightInd w:val="0"/>
              <w:jc w:val="center"/>
              <w:rPr>
                <w:rFonts w:eastAsia="Calibri"/>
                <w:b/>
              </w:rPr>
            </w:pPr>
            <w:r w:rsidRPr="00DB60D3">
              <w:rPr>
                <w:rFonts w:eastAsia="Calibri"/>
                <w:b/>
              </w:rPr>
              <w:t>средства областного бюджета</w:t>
            </w:r>
          </w:p>
        </w:tc>
        <w:tc>
          <w:tcPr>
            <w:tcW w:w="1134" w:type="dxa"/>
          </w:tcPr>
          <w:p w:rsidR="00911E12" w:rsidRPr="00DB60D3" w:rsidRDefault="00911E12" w:rsidP="00DB60D3">
            <w:pPr>
              <w:autoSpaceDE w:val="0"/>
              <w:autoSpaceDN w:val="0"/>
              <w:adjustRightInd w:val="0"/>
              <w:jc w:val="center"/>
              <w:rPr>
                <w:rFonts w:eastAsia="Calibri"/>
                <w:b/>
              </w:rPr>
            </w:pPr>
            <w:r w:rsidRPr="00DB60D3">
              <w:rPr>
                <w:rFonts w:eastAsia="Calibri"/>
                <w:b/>
              </w:rPr>
              <w:t>средства федерального бюджета</w:t>
            </w:r>
          </w:p>
        </w:tc>
      </w:tr>
      <w:tr w:rsidR="00911E12" w:rsidRPr="00DB60D3" w:rsidTr="00D2725E">
        <w:trPr>
          <w:gridAfter w:val="1"/>
          <w:wAfter w:w="993" w:type="dxa"/>
        </w:trPr>
        <w:tc>
          <w:tcPr>
            <w:tcW w:w="1838" w:type="dxa"/>
          </w:tcPr>
          <w:p w:rsidR="00911E12" w:rsidRPr="00DB60D3" w:rsidRDefault="00911E12" w:rsidP="00DB60D3">
            <w:pPr>
              <w:autoSpaceDE w:val="0"/>
              <w:autoSpaceDN w:val="0"/>
              <w:adjustRightInd w:val="0"/>
              <w:rPr>
                <w:rFonts w:eastAsia="Calibri"/>
                <w:b/>
              </w:rPr>
            </w:pPr>
            <w:r w:rsidRPr="00DB60D3">
              <w:rPr>
                <w:rFonts w:eastAsia="Calibri"/>
                <w:b/>
              </w:rPr>
              <w:t>ВСЕГО</w:t>
            </w:r>
          </w:p>
        </w:tc>
        <w:tc>
          <w:tcPr>
            <w:tcW w:w="1134" w:type="dxa"/>
          </w:tcPr>
          <w:p w:rsidR="00911E12" w:rsidRPr="00DB60D3" w:rsidRDefault="00911E12" w:rsidP="00DB60D3">
            <w:pPr>
              <w:autoSpaceDE w:val="0"/>
              <w:autoSpaceDN w:val="0"/>
              <w:adjustRightInd w:val="0"/>
              <w:jc w:val="right"/>
              <w:rPr>
                <w:rFonts w:eastAsia="Calibri"/>
                <w:b/>
              </w:rPr>
            </w:pPr>
            <w:r w:rsidRPr="00DB60D3">
              <w:rPr>
                <w:rFonts w:eastAsia="Calibri"/>
                <w:b/>
              </w:rPr>
              <w:t>53 381,3</w:t>
            </w:r>
          </w:p>
        </w:tc>
        <w:tc>
          <w:tcPr>
            <w:tcW w:w="1417" w:type="dxa"/>
          </w:tcPr>
          <w:p w:rsidR="00911E12" w:rsidRPr="00DB60D3" w:rsidRDefault="00911E12" w:rsidP="00DB60D3">
            <w:pPr>
              <w:autoSpaceDE w:val="0"/>
              <w:autoSpaceDN w:val="0"/>
              <w:adjustRightInd w:val="0"/>
              <w:jc w:val="right"/>
              <w:rPr>
                <w:rFonts w:eastAsia="Calibri"/>
                <w:b/>
              </w:rPr>
            </w:pPr>
            <w:r w:rsidRPr="00DB60D3">
              <w:rPr>
                <w:rFonts w:eastAsia="Calibri"/>
                <w:b/>
              </w:rPr>
              <w:t>4 804,3</w:t>
            </w:r>
          </w:p>
        </w:tc>
        <w:tc>
          <w:tcPr>
            <w:tcW w:w="1275" w:type="dxa"/>
          </w:tcPr>
          <w:p w:rsidR="00911E12" w:rsidRPr="00DB60D3" w:rsidRDefault="00911E12" w:rsidP="00DB60D3">
            <w:pPr>
              <w:autoSpaceDE w:val="0"/>
              <w:autoSpaceDN w:val="0"/>
              <w:adjustRightInd w:val="0"/>
              <w:jc w:val="right"/>
              <w:rPr>
                <w:rFonts w:eastAsia="Calibri"/>
                <w:b/>
              </w:rPr>
            </w:pPr>
            <w:r w:rsidRPr="00DB60D3">
              <w:rPr>
                <w:rFonts w:eastAsia="Calibri"/>
                <w:b/>
              </w:rPr>
              <w:t>48 577,0</w:t>
            </w:r>
          </w:p>
        </w:tc>
        <w:tc>
          <w:tcPr>
            <w:tcW w:w="1417" w:type="dxa"/>
          </w:tcPr>
          <w:p w:rsidR="00911E12" w:rsidRPr="00DB60D3" w:rsidRDefault="00911E12" w:rsidP="00DB60D3">
            <w:pPr>
              <w:autoSpaceDE w:val="0"/>
              <w:autoSpaceDN w:val="0"/>
              <w:adjustRightInd w:val="0"/>
              <w:ind w:left="-628" w:firstLine="628"/>
              <w:jc w:val="right"/>
              <w:rPr>
                <w:rFonts w:eastAsia="Calibri"/>
                <w:b/>
              </w:rPr>
            </w:pPr>
            <w:r w:rsidRPr="00DB60D3">
              <w:rPr>
                <w:rFonts w:eastAsia="Calibri"/>
                <w:b/>
              </w:rPr>
              <w:t>53 381,3</w:t>
            </w:r>
          </w:p>
        </w:tc>
        <w:tc>
          <w:tcPr>
            <w:tcW w:w="1417" w:type="dxa"/>
          </w:tcPr>
          <w:p w:rsidR="00911E12" w:rsidRPr="00DB60D3" w:rsidRDefault="00911E12" w:rsidP="00DB60D3">
            <w:pPr>
              <w:autoSpaceDE w:val="0"/>
              <w:autoSpaceDN w:val="0"/>
              <w:adjustRightInd w:val="0"/>
              <w:jc w:val="right"/>
              <w:rPr>
                <w:rFonts w:eastAsia="Calibri"/>
                <w:b/>
              </w:rPr>
            </w:pPr>
            <w:r w:rsidRPr="00DB60D3">
              <w:rPr>
                <w:rFonts w:eastAsia="Calibri"/>
                <w:b/>
              </w:rPr>
              <w:t>4 804,3</w:t>
            </w:r>
          </w:p>
        </w:tc>
        <w:tc>
          <w:tcPr>
            <w:tcW w:w="1134" w:type="dxa"/>
          </w:tcPr>
          <w:p w:rsidR="00911E12" w:rsidRPr="00DB60D3" w:rsidRDefault="00911E12" w:rsidP="00DB60D3">
            <w:pPr>
              <w:autoSpaceDE w:val="0"/>
              <w:autoSpaceDN w:val="0"/>
              <w:adjustRightInd w:val="0"/>
              <w:jc w:val="right"/>
              <w:rPr>
                <w:rFonts w:eastAsia="Calibri"/>
                <w:b/>
              </w:rPr>
            </w:pPr>
            <w:r w:rsidRPr="00DB60D3">
              <w:rPr>
                <w:rFonts w:eastAsia="Calibri"/>
                <w:b/>
              </w:rPr>
              <w:t>48 577,0</w:t>
            </w:r>
          </w:p>
        </w:tc>
      </w:tr>
      <w:tr w:rsidR="00911E12" w:rsidRPr="00DB60D3" w:rsidTr="00D031B7">
        <w:trPr>
          <w:gridAfter w:val="1"/>
          <w:wAfter w:w="993" w:type="dxa"/>
          <w:trHeight w:val="396"/>
        </w:trPr>
        <w:tc>
          <w:tcPr>
            <w:tcW w:w="1838" w:type="dxa"/>
          </w:tcPr>
          <w:p w:rsidR="00911E12" w:rsidRPr="00DB60D3" w:rsidRDefault="00911E12" w:rsidP="00DB60D3">
            <w:pPr>
              <w:autoSpaceDE w:val="0"/>
              <w:autoSpaceDN w:val="0"/>
              <w:adjustRightInd w:val="0"/>
              <w:rPr>
                <w:rFonts w:eastAsia="Calibri"/>
              </w:rPr>
            </w:pPr>
            <w:r w:rsidRPr="00DB60D3">
              <w:rPr>
                <w:rFonts w:eastAsia="Calibri"/>
              </w:rPr>
              <w:t>город Магадан</w:t>
            </w:r>
          </w:p>
        </w:tc>
        <w:tc>
          <w:tcPr>
            <w:tcW w:w="1134" w:type="dxa"/>
          </w:tcPr>
          <w:p w:rsidR="00911E12" w:rsidRPr="00DB60D3" w:rsidRDefault="00911E12" w:rsidP="00DB60D3">
            <w:pPr>
              <w:autoSpaceDE w:val="0"/>
              <w:autoSpaceDN w:val="0"/>
              <w:adjustRightInd w:val="0"/>
              <w:jc w:val="right"/>
              <w:rPr>
                <w:rFonts w:eastAsia="Calibri"/>
              </w:rPr>
            </w:pPr>
            <w:r w:rsidRPr="00DB60D3">
              <w:rPr>
                <w:rFonts w:eastAsia="Calibri"/>
              </w:rPr>
              <w:t>53 381,3</w:t>
            </w:r>
          </w:p>
        </w:tc>
        <w:tc>
          <w:tcPr>
            <w:tcW w:w="1417" w:type="dxa"/>
          </w:tcPr>
          <w:p w:rsidR="00911E12" w:rsidRPr="00DB60D3" w:rsidRDefault="00911E12" w:rsidP="00DB60D3">
            <w:pPr>
              <w:autoSpaceDE w:val="0"/>
              <w:autoSpaceDN w:val="0"/>
              <w:adjustRightInd w:val="0"/>
              <w:jc w:val="right"/>
              <w:rPr>
                <w:rFonts w:eastAsia="Calibri"/>
              </w:rPr>
            </w:pPr>
            <w:r w:rsidRPr="00DB60D3">
              <w:rPr>
                <w:rFonts w:eastAsia="Calibri"/>
              </w:rPr>
              <w:t>4 804,3</w:t>
            </w:r>
          </w:p>
        </w:tc>
        <w:tc>
          <w:tcPr>
            <w:tcW w:w="1275" w:type="dxa"/>
          </w:tcPr>
          <w:p w:rsidR="00911E12" w:rsidRPr="00DB60D3" w:rsidRDefault="00911E12" w:rsidP="00DB60D3">
            <w:pPr>
              <w:autoSpaceDE w:val="0"/>
              <w:autoSpaceDN w:val="0"/>
              <w:adjustRightInd w:val="0"/>
              <w:jc w:val="right"/>
              <w:rPr>
                <w:rFonts w:eastAsia="Calibri"/>
              </w:rPr>
            </w:pPr>
            <w:r w:rsidRPr="00DB60D3">
              <w:rPr>
                <w:rFonts w:eastAsia="Calibri"/>
              </w:rPr>
              <w:t>48 577,0</w:t>
            </w:r>
          </w:p>
          <w:p w:rsidR="00911E12" w:rsidRPr="00DB60D3" w:rsidRDefault="00911E12" w:rsidP="00DB60D3">
            <w:pPr>
              <w:autoSpaceDE w:val="0"/>
              <w:autoSpaceDN w:val="0"/>
              <w:adjustRightInd w:val="0"/>
              <w:jc w:val="right"/>
              <w:rPr>
                <w:rFonts w:eastAsia="Calibri"/>
              </w:rPr>
            </w:pPr>
          </w:p>
        </w:tc>
        <w:tc>
          <w:tcPr>
            <w:tcW w:w="1417" w:type="dxa"/>
          </w:tcPr>
          <w:p w:rsidR="00911E12" w:rsidRPr="00DB60D3" w:rsidRDefault="00911E12" w:rsidP="00DB60D3">
            <w:pPr>
              <w:autoSpaceDE w:val="0"/>
              <w:autoSpaceDN w:val="0"/>
              <w:adjustRightInd w:val="0"/>
              <w:jc w:val="right"/>
              <w:rPr>
                <w:rFonts w:eastAsia="Calibri"/>
              </w:rPr>
            </w:pPr>
            <w:r w:rsidRPr="00DB60D3">
              <w:rPr>
                <w:rFonts w:eastAsia="Calibri"/>
              </w:rPr>
              <w:t>53 381,3</w:t>
            </w:r>
          </w:p>
        </w:tc>
        <w:tc>
          <w:tcPr>
            <w:tcW w:w="1417" w:type="dxa"/>
          </w:tcPr>
          <w:p w:rsidR="00911E12" w:rsidRPr="00DB60D3" w:rsidRDefault="00911E12" w:rsidP="00DB60D3">
            <w:pPr>
              <w:autoSpaceDE w:val="0"/>
              <w:autoSpaceDN w:val="0"/>
              <w:adjustRightInd w:val="0"/>
              <w:jc w:val="right"/>
              <w:rPr>
                <w:rFonts w:eastAsia="Calibri"/>
              </w:rPr>
            </w:pPr>
            <w:r w:rsidRPr="00DB60D3">
              <w:rPr>
                <w:rFonts w:eastAsia="Calibri"/>
              </w:rPr>
              <w:t>4 804,3</w:t>
            </w:r>
          </w:p>
        </w:tc>
        <w:tc>
          <w:tcPr>
            <w:tcW w:w="1134" w:type="dxa"/>
          </w:tcPr>
          <w:p w:rsidR="00911E12" w:rsidRPr="00DB60D3" w:rsidRDefault="00911E12" w:rsidP="00DB60D3">
            <w:pPr>
              <w:autoSpaceDE w:val="0"/>
              <w:autoSpaceDN w:val="0"/>
              <w:adjustRightInd w:val="0"/>
              <w:jc w:val="right"/>
              <w:rPr>
                <w:rFonts w:eastAsia="Calibri"/>
              </w:rPr>
            </w:pPr>
            <w:r w:rsidRPr="00DB60D3">
              <w:rPr>
                <w:rFonts w:eastAsia="Calibri"/>
              </w:rPr>
              <w:t>48 577,0</w:t>
            </w:r>
          </w:p>
        </w:tc>
      </w:tr>
    </w:tbl>
    <w:p w:rsidR="00744844" w:rsidRPr="00533E40" w:rsidRDefault="00744844" w:rsidP="0030060E">
      <w:pPr>
        <w:ind w:firstLine="708"/>
        <w:jc w:val="both"/>
        <w:rPr>
          <w:bCs/>
          <w:color w:val="000000"/>
          <w:sz w:val="28"/>
          <w:szCs w:val="28"/>
        </w:rPr>
      </w:pPr>
    </w:p>
    <w:p w:rsidR="00744844" w:rsidRPr="00533E40" w:rsidRDefault="00744844" w:rsidP="0030060E">
      <w:pPr>
        <w:ind w:firstLine="708"/>
        <w:jc w:val="both"/>
        <w:rPr>
          <w:bCs/>
          <w:color w:val="000000"/>
          <w:sz w:val="28"/>
          <w:szCs w:val="28"/>
        </w:rPr>
      </w:pPr>
    </w:p>
    <w:p w:rsidR="00744844" w:rsidRDefault="00533E40" w:rsidP="00533E40">
      <w:pPr>
        <w:ind w:firstLine="708"/>
        <w:jc w:val="center"/>
        <w:rPr>
          <w:rFonts w:eastAsia="Calibri"/>
          <w:b/>
          <w:sz w:val="28"/>
          <w:szCs w:val="28"/>
        </w:rPr>
      </w:pPr>
      <w:r w:rsidRPr="00DE2A5D">
        <w:rPr>
          <w:b/>
          <w:sz w:val="28"/>
          <w:szCs w:val="28"/>
        </w:rPr>
        <w:t>Исполнение расходов по субсидиям</w:t>
      </w:r>
      <w:r w:rsidRPr="00533E40">
        <w:rPr>
          <w:rFonts w:eastAsia="Calibri"/>
          <w:b/>
          <w:sz w:val="28"/>
          <w:szCs w:val="28"/>
        </w:rPr>
        <w:t xml:space="preserve"> бюджетам городских округов на организацию и проведение областных универсальных совместных ярмарок в рамках подпрограммы «Развитие торговли на территории Магаданской области на 2019-2024 годы» государственной программы Магаданской области «Развитие сельского хозяйства Магаданской области на 2014-2024 годы» за 2019 год</w:t>
      </w:r>
    </w:p>
    <w:p w:rsidR="008F1D42" w:rsidRDefault="008F1D42" w:rsidP="00533E40">
      <w:pPr>
        <w:ind w:firstLine="708"/>
        <w:jc w:val="center"/>
        <w:rPr>
          <w:rFonts w:eastAsia="Calibri"/>
          <w:b/>
          <w:sz w:val="28"/>
          <w:szCs w:val="28"/>
        </w:rPr>
      </w:pPr>
    </w:p>
    <w:p w:rsidR="002830D5" w:rsidRDefault="002830D5" w:rsidP="00533E40">
      <w:pPr>
        <w:ind w:firstLine="708"/>
        <w:jc w:val="center"/>
        <w:rPr>
          <w:rFonts w:eastAsia="Calibri"/>
          <w:b/>
          <w:sz w:val="28"/>
          <w:szCs w:val="28"/>
        </w:rPr>
      </w:pPr>
    </w:p>
    <w:p w:rsidR="002830D5" w:rsidRDefault="002830D5" w:rsidP="00533E40">
      <w:pPr>
        <w:ind w:firstLine="708"/>
        <w:jc w:val="center"/>
        <w:rPr>
          <w:rFonts w:eastAsia="Calibri"/>
          <w:b/>
          <w:sz w:val="28"/>
          <w:szCs w:val="28"/>
        </w:rPr>
      </w:pPr>
    </w:p>
    <w:p w:rsidR="002830D5" w:rsidRDefault="002830D5" w:rsidP="00533E40">
      <w:pPr>
        <w:ind w:firstLine="708"/>
        <w:jc w:val="center"/>
        <w:rPr>
          <w:rFonts w:eastAsia="Calibri"/>
          <w:b/>
          <w:sz w:val="28"/>
          <w:szCs w:val="28"/>
        </w:rPr>
      </w:pPr>
    </w:p>
    <w:p w:rsidR="002830D5" w:rsidRDefault="002830D5" w:rsidP="00533E40">
      <w:pPr>
        <w:ind w:firstLine="708"/>
        <w:jc w:val="center"/>
        <w:rPr>
          <w:rFonts w:eastAsia="Calibri"/>
          <w:b/>
          <w:sz w:val="28"/>
          <w:szCs w:val="28"/>
        </w:rPr>
      </w:pPr>
    </w:p>
    <w:p w:rsidR="008F1D42" w:rsidRPr="008F1D42" w:rsidRDefault="008F1D42" w:rsidP="008F1D42">
      <w:pPr>
        <w:ind w:firstLine="708"/>
        <w:jc w:val="right"/>
        <w:rPr>
          <w:bCs/>
          <w:color w:val="000000"/>
          <w:sz w:val="28"/>
          <w:szCs w:val="28"/>
        </w:rPr>
      </w:pPr>
      <w:r w:rsidRPr="008F1D42">
        <w:rPr>
          <w:rFonts w:eastAsia="Calibri"/>
          <w:sz w:val="28"/>
          <w:szCs w:val="28"/>
        </w:rPr>
        <w:lastRenderedPageBreak/>
        <w:t>тыс. рублей</w:t>
      </w:r>
    </w:p>
    <w:tbl>
      <w:tblPr>
        <w:tblW w:w="9498" w:type="dxa"/>
        <w:tblInd w:w="113" w:type="dxa"/>
        <w:tblLayout w:type="fixed"/>
        <w:tblLook w:val="04A0" w:firstRow="1" w:lastRow="0" w:firstColumn="1" w:lastColumn="0" w:noHBand="0" w:noVBand="1"/>
      </w:tblPr>
      <w:tblGrid>
        <w:gridCol w:w="4111"/>
        <w:gridCol w:w="1985"/>
        <w:gridCol w:w="1559"/>
        <w:gridCol w:w="1843"/>
      </w:tblGrid>
      <w:tr w:rsidR="008F1D42" w:rsidRPr="008F1D42" w:rsidTr="001042A0">
        <w:trPr>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D42" w:rsidRPr="008F1D42" w:rsidRDefault="008F1D42" w:rsidP="001042A0">
            <w:pPr>
              <w:jc w:val="center"/>
              <w:rPr>
                <w:b/>
              </w:rPr>
            </w:pPr>
            <w:r w:rsidRPr="008F1D42">
              <w:rPr>
                <w:b/>
              </w:rPr>
              <w:t>Наименование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D42" w:rsidRPr="008F1D42" w:rsidRDefault="008F1D42" w:rsidP="001042A0">
            <w:pPr>
              <w:jc w:val="center"/>
              <w:rPr>
                <w:b/>
              </w:rPr>
            </w:pPr>
            <w:r w:rsidRPr="008F1D42">
              <w:rPr>
                <w:b/>
              </w:rPr>
              <w:t>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D42" w:rsidRPr="008F1D42" w:rsidRDefault="008F1D42" w:rsidP="001042A0">
            <w:pPr>
              <w:jc w:val="center"/>
              <w:rPr>
                <w:b/>
                <w:bCs/>
              </w:rPr>
            </w:pPr>
            <w:r w:rsidRPr="008F1D42">
              <w:rPr>
                <w:b/>
                <w:bCs/>
              </w:rPr>
              <w:t>Кассовое исполнение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D42" w:rsidRPr="008F1D42" w:rsidRDefault="008F1D42" w:rsidP="001042A0">
            <w:pPr>
              <w:jc w:val="center"/>
              <w:rPr>
                <w:b/>
                <w:bCs/>
              </w:rPr>
            </w:pPr>
            <w:r w:rsidRPr="008F1D42">
              <w:rPr>
                <w:b/>
                <w:bCs/>
              </w:rPr>
              <w:t>%% исп.</w:t>
            </w:r>
          </w:p>
        </w:tc>
      </w:tr>
      <w:tr w:rsidR="008F1D42" w:rsidRPr="008F1D42" w:rsidTr="001042A0">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8F1D42" w:rsidRPr="008F1D42" w:rsidRDefault="008F1D42" w:rsidP="008F1D42">
            <w:pPr>
              <w:rPr>
                <w:b/>
                <w:bCs/>
              </w:rPr>
            </w:pPr>
            <w:r w:rsidRPr="008F1D42">
              <w:rPr>
                <w:b/>
                <w:bCs/>
              </w:rPr>
              <w:t xml:space="preserve">ВСЕГО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F1D42" w:rsidRPr="008F1D42" w:rsidRDefault="008F1D42" w:rsidP="008F1D42">
            <w:pPr>
              <w:autoSpaceDE w:val="0"/>
              <w:autoSpaceDN w:val="0"/>
              <w:adjustRightInd w:val="0"/>
              <w:jc w:val="right"/>
              <w:rPr>
                <w:rFonts w:eastAsia="Calibri"/>
                <w:b/>
                <w:bCs/>
              </w:rPr>
            </w:pPr>
            <w:r w:rsidRPr="008F1D42">
              <w:rPr>
                <w:rFonts w:eastAsia="Calibri"/>
                <w:b/>
                <w:bCs/>
              </w:rPr>
              <w:t>2 303,8</w:t>
            </w:r>
          </w:p>
        </w:tc>
        <w:tc>
          <w:tcPr>
            <w:tcW w:w="1559" w:type="dxa"/>
            <w:tcBorders>
              <w:top w:val="nil"/>
              <w:left w:val="nil"/>
              <w:bottom w:val="single" w:sz="4" w:space="0" w:color="auto"/>
              <w:right w:val="single" w:sz="4" w:space="0" w:color="auto"/>
            </w:tcBorders>
            <w:shd w:val="clear" w:color="auto" w:fill="auto"/>
            <w:vAlign w:val="center"/>
            <w:hideMark/>
          </w:tcPr>
          <w:p w:rsidR="008F1D42" w:rsidRPr="008F1D42" w:rsidRDefault="008F1D42" w:rsidP="008F1D42">
            <w:pPr>
              <w:jc w:val="right"/>
              <w:rPr>
                <w:b/>
                <w:bCs/>
              </w:rPr>
            </w:pPr>
            <w:r w:rsidRPr="008F1D42">
              <w:rPr>
                <w:b/>
                <w:bCs/>
              </w:rPr>
              <w:t>2 197,0</w:t>
            </w:r>
          </w:p>
        </w:tc>
        <w:tc>
          <w:tcPr>
            <w:tcW w:w="1843" w:type="dxa"/>
            <w:tcBorders>
              <w:top w:val="nil"/>
              <w:left w:val="nil"/>
              <w:bottom w:val="single" w:sz="4" w:space="0" w:color="auto"/>
              <w:right w:val="single" w:sz="4" w:space="0" w:color="auto"/>
            </w:tcBorders>
            <w:shd w:val="clear" w:color="auto" w:fill="auto"/>
            <w:vAlign w:val="center"/>
            <w:hideMark/>
          </w:tcPr>
          <w:p w:rsidR="008F1D42" w:rsidRPr="008F1D42" w:rsidRDefault="008F1D42" w:rsidP="008F1D42">
            <w:pPr>
              <w:jc w:val="right"/>
              <w:rPr>
                <w:b/>
                <w:bCs/>
                <w:color w:val="000000"/>
              </w:rPr>
            </w:pPr>
            <w:r w:rsidRPr="008F1D42">
              <w:rPr>
                <w:b/>
                <w:bCs/>
                <w:color w:val="000000"/>
              </w:rPr>
              <w:t>95,4</w:t>
            </w:r>
          </w:p>
        </w:tc>
      </w:tr>
      <w:tr w:rsidR="008F1D42" w:rsidRPr="008F1D42" w:rsidTr="001042A0">
        <w:trPr>
          <w:trHeight w:val="31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rPr>
                <w:color w:val="000000"/>
                <w:lang w:eastAsia="en-US"/>
              </w:rPr>
            </w:pPr>
            <w:r w:rsidRPr="008F1D42">
              <w:rPr>
                <w:color w:val="000000"/>
                <w:lang w:eastAsia="en-US"/>
              </w:rPr>
              <w:t>Ольский городской округ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1D42" w:rsidRPr="008F1D42" w:rsidRDefault="008F1D42" w:rsidP="008F1D42">
            <w:pPr>
              <w:jc w:val="right"/>
              <w:rPr>
                <w:color w:val="000000"/>
                <w:lang w:eastAsia="en-US"/>
              </w:rPr>
            </w:pPr>
            <w:r w:rsidRPr="008F1D42">
              <w:rPr>
                <w:color w:val="000000"/>
                <w:lang w:eastAsia="en-US"/>
              </w:rPr>
              <w:t>55,0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55,0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100,0</w:t>
            </w:r>
          </w:p>
        </w:tc>
      </w:tr>
      <w:tr w:rsidR="008F1D42" w:rsidRPr="008F1D42" w:rsidTr="001042A0">
        <w:trPr>
          <w:trHeight w:val="31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rPr>
                <w:color w:val="000000"/>
                <w:lang w:eastAsia="en-US"/>
              </w:rPr>
            </w:pPr>
            <w:r w:rsidRPr="008F1D42">
              <w:rPr>
                <w:color w:val="000000"/>
                <w:lang w:eastAsia="en-US"/>
              </w:rPr>
              <w:t>Омсукчанский городской округ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8F1D42" w:rsidRPr="008F1D42" w:rsidRDefault="008F1D42" w:rsidP="008F1D42">
            <w:pPr>
              <w:jc w:val="right"/>
              <w:rPr>
                <w:color w:val="000000"/>
                <w:lang w:eastAsia="en-US"/>
              </w:rPr>
            </w:pPr>
            <w:r w:rsidRPr="008F1D42">
              <w:rPr>
                <w:color w:val="000000"/>
                <w:lang w:eastAsia="en-US"/>
              </w:rPr>
              <w:t>225,0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225,0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100,0</w:t>
            </w:r>
          </w:p>
        </w:tc>
      </w:tr>
      <w:tr w:rsidR="008F1D42" w:rsidRPr="008F1D42" w:rsidTr="001042A0">
        <w:trPr>
          <w:trHeight w:val="31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rPr>
                <w:color w:val="000000"/>
                <w:lang w:eastAsia="en-US"/>
              </w:rPr>
            </w:pPr>
            <w:r w:rsidRPr="008F1D42">
              <w:rPr>
                <w:color w:val="000000"/>
                <w:lang w:eastAsia="en-US"/>
              </w:rPr>
              <w:t>Северо-Эвенский городской округ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8F1D42" w:rsidRPr="008F1D42" w:rsidRDefault="008F1D42" w:rsidP="008F1D42">
            <w:pPr>
              <w:jc w:val="right"/>
              <w:rPr>
                <w:color w:val="000000"/>
                <w:lang w:eastAsia="en-US"/>
              </w:rPr>
            </w:pPr>
            <w:r w:rsidRPr="008F1D42">
              <w:rPr>
                <w:color w:val="000000"/>
                <w:lang w:eastAsia="en-US"/>
              </w:rPr>
              <w:t>879,0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819,0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93,2</w:t>
            </w:r>
          </w:p>
        </w:tc>
      </w:tr>
      <w:tr w:rsidR="008F1D42" w:rsidRPr="008F1D42" w:rsidTr="001042A0">
        <w:trPr>
          <w:trHeight w:val="31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rPr>
                <w:color w:val="000000"/>
                <w:lang w:eastAsia="en-US"/>
              </w:rPr>
            </w:pPr>
            <w:r w:rsidRPr="008F1D42">
              <w:rPr>
                <w:color w:val="000000"/>
                <w:lang w:eastAsia="en-US"/>
              </w:rPr>
              <w:t>Среднеканский городской округ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8F1D42" w:rsidRPr="008F1D42" w:rsidRDefault="008F1D42" w:rsidP="008F1D42">
            <w:pPr>
              <w:jc w:val="right"/>
              <w:rPr>
                <w:color w:val="000000"/>
                <w:lang w:eastAsia="en-US"/>
              </w:rPr>
            </w:pPr>
            <w:r w:rsidRPr="008F1D42">
              <w:rPr>
                <w:color w:val="000000"/>
                <w:lang w:eastAsia="en-US"/>
              </w:rPr>
              <w:t>254,4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254,4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100,0</w:t>
            </w:r>
          </w:p>
        </w:tc>
      </w:tr>
      <w:tr w:rsidR="008F1D42" w:rsidRPr="008F1D42" w:rsidTr="001042A0">
        <w:trPr>
          <w:trHeight w:val="31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rPr>
                <w:color w:val="000000"/>
                <w:lang w:eastAsia="en-US"/>
              </w:rPr>
            </w:pPr>
            <w:r w:rsidRPr="008F1D42">
              <w:rPr>
                <w:color w:val="000000"/>
                <w:lang w:eastAsia="en-US"/>
              </w:rPr>
              <w:t>Сусуманский городской округ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8F1D42" w:rsidRPr="008F1D42" w:rsidRDefault="008F1D42" w:rsidP="008F1D42">
            <w:pPr>
              <w:jc w:val="right"/>
              <w:rPr>
                <w:color w:val="000000"/>
                <w:lang w:eastAsia="en-US"/>
              </w:rPr>
            </w:pPr>
            <w:r w:rsidRPr="008F1D42">
              <w:rPr>
                <w:color w:val="000000"/>
                <w:lang w:eastAsia="en-US"/>
              </w:rPr>
              <w:t>306,0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262,0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85,6</w:t>
            </w:r>
          </w:p>
        </w:tc>
      </w:tr>
      <w:tr w:rsidR="008F1D42" w:rsidRPr="008F1D42" w:rsidTr="001042A0">
        <w:trPr>
          <w:trHeight w:val="31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rPr>
                <w:color w:val="000000"/>
                <w:lang w:eastAsia="en-US"/>
              </w:rPr>
            </w:pPr>
            <w:r w:rsidRPr="008F1D42">
              <w:rPr>
                <w:color w:val="000000"/>
                <w:lang w:eastAsia="en-US"/>
              </w:rPr>
              <w:t>Тенькинский городской округ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8F1D42" w:rsidRPr="008F1D42" w:rsidRDefault="008F1D42" w:rsidP="008F1D42">
            <w:pPr>
              <w:jc w:val="right"/>
              <w:rPr>
                <w:color w:val="000000"/>
                <w:lang w:eastAsia="en-US"/>
              </w:rPr>
            </w:pPr>
            <w:r w:rsidRPr="008F1D42">
              <w:rPr>
                <w:color w:val="000000"/>
                <w:lang w:eastAsia="en-US"/>
              </w:rPr>
              <w:t>244,4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241,6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98,9</w:t>
            </w:r>
          </w:p>
        </w:tc>
      </w:tr>
      <w:tr w:rsidR="008F1D42" w:rsidRPr="008F1D42" w:rsidTr="001042A0">
        <w:trPr>
          <w:trHeight w:val="31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rPr>
                <w:color w:val="000000"/>
                <w:lang w:eastAsia="en-US"/>
              </w:rPr>
            </w:pPr>
            <w:r w:rsidRPr="008F1D42">
              <w:rPr>
                <w:color w:val="000000"/>
                <w:lang w:eastAsia="en-US"/>
              </w:rPr>
              <w:t>Ягоднинский городской округ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8F1D42" w:rsidRPr="008F1D42" w:rsidRDefault="008F1D42" w:rsidP="008F1D42">
            <w:pPr>
              <w:jc w:val="right"/>
              <w:rPr>
                <w:color w:val="000000"/>
                <w:lang w:eastAsia="en-US"/>
              </w:rPr>
            </w:pPr>
            <w:r w:rsidRPr="008F1D42">
              <w:rPr>
                <w:color w:val="000000"/>
                <w:lang w:eastAsia="en-US"/>
              </w:rPr>
              <w:t>340,0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340,0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100,0</w:t>
            </w:r>
          </w:p>
        </w:tc>
      </w:tr>
      <w:tr w:rsidR="008F1D42" w:rsidRPr="008F1D42" w:rsidTr="001042A0">
        <w:trPr>
          <w:trHeight w:val="31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rPr>
                <w:color w:val="000000"/>
                <w:lang w:eastAsia="en-US"/>
              </w:rPr>
            </w:pPr>
            <w:r w:rsidRPr="008F1D42">
              <w:rPr>
                <w:color w:val="000000"/>
                <w:lang w:eastAsia="en-US"/>
              </w:rPr>
              <w:t>Ольский городской округ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1D42" w:rsidRPr="008F1D42" w:rsidRDefault="008F1D42" w:rsidP="008F1D42">
            <w:pPr>
              <w:jc w:val="right"/>
              <w:rPr>
                <w:color w:val="000000"/>
                <w:lang w:eastAsia="en-US"/>
              </w:rPr>
            </w:pPr>
            <w:r w:rsidRPr="008F1D42">
              <w:rPr>
                <w:color w:val="000000"/>
                <w:lang w:eastAsia="en-US"/>
              </w:rPr>
              <w:t>55,0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55,0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100,0</w:t>
            </w:r>
          </w:p>
        </w:tc>
      </w:tr>
      <w:tr w:rsidR="008F1D42" w:rsidRPr="008F1D42" w:rsidTr="001042A0">
        <w:trPr>
          <w:trHeight w:val="31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rPr>
                <w:color w:val="000000"/>
                <w:lang w:eastAsia="en-US"/>
              </w:rPr>
            </w:pPr>
            <w:r w:rsidRPr="008F1D42">
              <w:rPr>
                <w:color w:val="000000"/>
                <w:lang w:eastAsia="en-US"/>
              </w:rPr>
              <w:t>Омсукчанский городской округ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8F1D42" w:rsidRPr="008F1D42" w:rsidRDefault="008F1D42" w:rsidP="008F1D42">
            <w:pPr>
              <w:jc w:val="right"/>
              <w:rPr>
                <w:color w:val="000000"/>
                <w:lang w:eastAsia="en-US"/>
              </w:rPr>
            </w:pPr>
            <w:r w:rsidRPr="008F1D42">
              <w:rPr>
                <w:color w:val="000000"/>
                <w:lang w:eastAsia="en-US"/>
              </w:rPr>
              <w:t>225,0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225,0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42" w:rsidRPr="008F1D42" w:rsidRDefault="008F1D42" w:rsidP="008F1D42">
            <w:pPr>
              <w:autoSpaceDE w:val="0"/>
              <w:autoSpaceDN w:val="0"/>
              <w:adjustRightInd w:val="0"/>
              <w:jc w:val="right"/>
              <w:rPr>
                <w:iCs/>
                <w:lang w:eastAsia="en-US"/>
              </w:rPr>
            </w:pPr>
            <w:r w:rsidRPr="008F1D42">
              <w:rPr>
                <w:iCs/>
                <w:lang w:eastAsia="en-US"/>
              </w:rPr>
              <w:t>100,0</w:t>
            </w:r>
          </w:p>
        </w:tc>
      </w:tr>
    </w:tbl>
    <w:p w:rsidR="00744844" w:rsidRPr="00533E40" w:rsidRDefault="00744844" w:rsidP="0030060E">
      <w:pPr>
        <w:ind w:firstLine="708"/>
        <w:jc w:val="both"/>
        <w:rPr>
          <w:bCs/>
          <w:color w:val="000000"/>
          <w:sz w:val="28"/>
          <w:szCs w:val="28"/>
        </w:rPr>
      </w:pPr>
    </w:p>
    <w:p w:rsidR="00593A76" w:rsidRDefault="00593A76" w:rsidP="00533E40">
      <w:pPr>
        <w:ind w:firstLine="708"/>
        <w:jc w:val="center"/>
        <w:rPr>
          <w:b/>
          <w:sz w:val="28"/>
          <w:szCs w:val="28"/>
        </w:rPr>
      </w:pPr>
    </w:p>
    <w:p w:rsidR="00593A76" w:rsidRDefault="00593A76" w:rsidP="00593A76">
      <w:pPr>
        <w:ind w:firstLine="708"/>
        <w:jc w:val="center"/>
        <w:rPr>
          <w:rFonts w:eastAsia="Calibri"/>
          <w:b/>
          <w:sz w:val="28"/>
          <w:szCs w:val="28"/>
        </w:rPr>
      </w:pPr>
      <w:r w:rsidRPr="00593A76">
        <w:rPr>
          <w:b/>
          <w:sz w:val="28"/>
          <w:szCs w:val="28"/>
        </w:rPr>
        <w:t>Исполнение расходов по субсидиям</w:t>
      </w:r>
      <w:r w:rsidRPr="00593A76">
        <w:rPr>
          <w:rFonts w:eastAsia="Calibri"/>
          <w:b/>
          <w:sz w:val="28"/>
          <w:szCs w:val="28"/>
        </w:rPr>
        <w:t xml:space="preserve"> </w:t>
      </w:r>
    </w:p>
    <w:p w:rsidR="00593A76" w:rsidRPr="00593A76" w:rsidRDefault="00593A76" w:rsidP="00593A76">
      <w:pPr>
        <w:ind w:firstLine="708"/>
        <w:jc w:val="center"/>
        <w:rPr>
          <w:b/>
          <w:sz w:val="28"/>
          <w:szCs w:val="28"/>
        </w:rPr>
      </w:pPr>
      <w:r w:rsidRPr="00593A76">
        <w:rPr>
          <w:rFonts w:eastAsia="Calibri"/>
          <w:b/>
          <w:sz w:val="28"/>
          <w:szCs w:val="28"/>
        </w:rPr>
        <w:t xml:space="preserve">бюджетам городских округов на возмещение аренды торговых площадей и торгового оборудования, связанных с организацией и проведением областных универсальных совместных ярмарок в рамках подпрограммы </w:t>
      </w:r>
      <w:r>
        <w:rPr>
          <w:rFonts w:eastAsia="Calibri"/>
          <w:b/>
          <w:sz w:val="28"/>
          <w:szCs w:val="28"/>
        </w:rPr>
        <w:t>«</w:t>
      </w:r>
      <w:r w:rsidRPr="00593A76">
        <w:rPr>
          <w:rFonts w:eastAsia="Calibri"/>
          <w:b/>
          <w:sz w:val="28"/>
          <w:szCs w:val="28"/>
        </w:rPr>
        <w:t>Развитие торговли на территории Магаданской области на 2019-2024 годы</w:t>
      </w:r>
      <w:r>
        <w:rPr>
          <w:rFonts w:eastAsia="Calibri"/>
          <w:b/>
          <w:sz w:val="28"/>
          <w:szCs w:val="28"/>
        </w:rPr>
        <w:t>»</w:t>
      </w:r>
      <w:r w:rsidRPr="00593A76">
        <w:rPr>
          <w:rFonts w:eastAsia="Calibri"/>
          <w:b/>
          <w:sz w:val="28"/>
          <w:szCs w:val="28"/>
        </w:rPr>
        <w:t xml:space="preserve"> государственной программы Магаданской области </w:t>
      </w:r>
      <w:r>
        <w:rPr>
          <w:rFonts w:eastAsia="Calibri"/>
          <w:b/>
          <w:sz w:val="28"/>
          <w:szCs w:val="28"/>
        </w:rPr>
        <w:t>«</w:t>
      </w:r>
      <w:r w:rsidRPr="00593A76">
        <w:rPr>
          <w:rFonts w:eastAsia="Calibri"/>
          <w:b/>
          <w:sz w:val="28"/>
          <w:szCs w:val="28"/>
        </w:rPr>
        <w:t>Развитие сельского хозяйства Магаданской области на 2019-2024 годы</w:t>
      </w:r>
      <w:r>
        <w:rPr>
          <w:rFonts w:eastAsia="Calibri"/>
          <w:b/>
          <w:sz w:val="28"/>
          <w:szCs w:val="28"/>
        </w:rPr>
        <w:t>»</w:t>
      </w:r>
      <w:r w:rsidRPr="00593A76">
        <w:rPr>
          <w:rFonts w:eastAsia="Calibri"/>
          <w:b/>
          <w:sz w:val="28"/>
          <w:szCs w:val="28"/>
        </w:rPr>
        <w:t xml:space="preserve"> за 2019 год</w:t>
      </w:r>
    </w:p>
    <w:p w:rsidR="00593A76" w:rsidRPr="008F1D42" w:rsidRDefault="00593A76" w:rsidP="00593A76">
      <w:pPr>
        <w:ind w:firstLine="708"/>
        <w:jc w:val="right"/>
        <w:rPr>
          <w:bCs/>
          <w:color w:val="000000"/>
          <w:sz w:val="28"/>
          <w:szCs w:val="28"/>
        </w:rPr>
      </w:pPr>
      <w:r w:rsidRPr="008F1D42">
        <w:rPr>
          <w:rFonts w:eastAsia="Calibri"/>
          <w:sz w:val="28"/>
          <w:szCs w:val="28"/>
        </w:rPr>
        <w:t>тыс. рублей</w:t>
      </w:r>
    </w:p>
    <w:tbl>
      <w:tblPr>
        <w:tblW w:w="9511" w:type="dxa"/>
        <w:tblInd w:w="128" w:type="dxa"/>
        <w:tblLayout w:type="fixed"/>
        <w:tblLook w:val="04A0" w:firstRow="1" w:lastRow="0" w:firstColumn="1" w:lastColumn="0" w:noHBand="0" w:noVBand="1"/>
      </w:tblPr>
      <w:tblGrid>
        <w:gridCol w:w="3846"/>
        <w:gridCol w:w="1985"/>
        <w:gridCol w:w="1843"/>
        <w:gridCol w:w="1837"/>
      </w:tblGrid>
      <w:tr w:rsidR="00593A76" w:rsidRPr="00744844" w:rsidTr="001042A0">
        <w:trPr>
          <w:trHeight w:val="765"/>
        </w:trPr>
        <w:tc>
          <w:tcPr>
            <w:tcW w:w="3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A76" w:rsidRPr="00744844" w:rsidRDefault="00593A76" w:rsidP="001042A0">
            <w:pPr>
              <w:jc w:val="center"/>
              <w:rPr>
                <w:b/>
              </w:rPr>
            </w:pPr>
            <w:r w:rsidRPr="00744844">
              <w:rPr>
                <w:b/>
              </w:rPr>
              <w:t>Наименование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A76" w:rsidRPr="00744844" w:rsidRDefault="00593A76" w:rsidP="001042A0">
            <w:pPr>
              <w:jc w:val="center"/>
              <w:rPr>
                <w:b/>
              </w:rPr>
            </w:pPr>
            <w:r w:rsidRPr="00744844">
              <w:rPr>
                <w:b/>
              </w:rPr>
              <w:t>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A76" w:rsidRPr="00744844" w:rsidRDefault="00593A76" w:rsidP="001042A0">
            <w:pPr>
              <w:jc w:val="center"/>
              <w:rPr>
                <w:b/>
                <w:bCs/>
              </w:rPr>
            </w:pPr>
            <w:r w:rsidRPr="00744844">
              <w:rPr>
                <w:b/>
                <w:bCs/>
              </w:rPr>
              <w:t>Кассовое исполнение</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A76" w:rsidRPr="00744844" w:rsidRDefault="00593A76" w:rsidP="001042A0">
            <w:pPr>
              <w:jc w:val="center"/>
              <w:rPr>
                <w:b/>
                <w:bCs/>
              </w:rPr>
            </w:pPr>
            <w:r w:rsidRPr="00744844">
              <w:rPr>
                <w:b/>
                <w:bCs/>
              </w:rPr>
              <w:t>%% исп.</w:t>
            </w:r>
          </w:p>
        </w:tc>
      </w:tr>
      <w:tr w:rsidR="00593A76" w:rsidRPr="00744844" w:rsidTr="001042A0">
        <w:trPr>
          <w:trHeight w:val="330"/>
        </w:trPr>
        <w:tc>
          <w:tcPr>
            <w:tcW w:w="3846" w:type="dxa"/>
            <w:tcBorders>
              <w:top w:val="nil"/>
              <w:left w:val="single" w:sz="4" w:space="0" w:color="auto"/>
              <w:bottom w:val="single" w:sz="4" w:space="0" w:color="auto"/>
              <w:right w:val="single" w:sz="4" w:space="0" w:color="auto"/>
            </w:tcBorders>
            <w:shd w:val="clear" w:color="auto" w:fill="auto"/>
            <w:vAlign w:val="center"/>
            <w:hideMark/>
          </w:tcPr>
          <w:p w:rsidR="00593A76" w:rsidRPr="00744844" w:rsidRDefault="00593A76" w:rsidP="001042A0">
            <w:pPr>
              <w:rPr>
                <w:b/>
                <w:bCs/>
              </w:rPr>
            </w:pPr>
            <w:r w:rsidRPr="00744844">
              <w:rPr>
                <w:b/>
                <w:bCs/>
              </w:rPr>
              <w:t xml:space="preserve">ВСЕГО </w:t>
            </w:r>
          </w:p>
        </w:tc>
        <w:tc>
          <w:tcPr>
            <w:tcW w:w="1985" w:type="dxa"/>
            <w:tcBorders>
              <w:top w:val="nil"/>
              <w:left w:val="nil"/>
              <w:bottom w:val="single" w:sz="4" w:space="0" w:color="auto"/>
              <w:right w:val="single" w:sz="4" w:space="0" w:color="auto"/>
            </w:tcBorders>
            <w:shd w:val="clear" w:color="auto" w:fill="auto"/>
            <w:vAlign w:val="center"/>
            <w:hideMark/>
          </w:tcPr>
          <w:p w:rsidR="00593A76" w:rsidRPr="00744844" w:rsidRDefault="00593A76" w:rsidP="001042A0">
            <w:pPr>
              <w:jc w:val="right"/>
              <w:rPr>
                <w:b/>
                <w:bCs/>
              </w:rPr>
            </w:pPr>
            <w:r>
              <w:rPr>
                <w:b/>
                <w:bCs/>
              </w:rPr>
              <w:t>1 560,5</w:t>
            </w:r>
          </w:p>
        </w:tc>
        <w:tc>
          <w:tcPr>
            <w:tcW w:w="1843" w:type="dxa"/>
            <w:tcBorders>
              <w:top w:val="nil"/>
              <w:left w:val="nil"/>
              <w:bottom w:val="single" w:sz="4" w:space="0" w:color="auto"/>
              <w:right w:val="single" w:sz="4" w:space="0" w:color="auto"/>
            </w:tcBorders>
            <w:shd w:val="clear" w:color="auto" w:fill="auto"/>
            <w:vAlign w:val="center"/>
            <w:hideMark/>
          </w:tcPr>
          <w:p w:rsidR="00593A76" w:rsidRPr="00744844" w:rsidRDefault="00593A76" w:rsidP="001042A0">
            <w:pPr>
              <w:jc w:val="right"/>
              <w:rPr>
                <w:b/>
                <w:bCs/>
              </w:rPr>
            </w:pPr>
            <w:r>
              <w:rPr>
                <w:b/>
                <w:bCs/>
              </w:rPr>
              <w:t>1 555,4</w:t>
            </w:r>
          </w:p>
        </w:tc>
        <w:tc>
          <w:tcPr>
            <w:tcW w:w="1837" w:type="dxa"/>
            <w:tcBorders>
              <w:top w:val="nil"/>
              <w:left w:val="nil"/>
              <w:bottom w:val="single" w:sz="4" w:space="0" w:color="auto"/>
              <w:right w:val="single" w:sz="4" w:space="0" w:color="auto"/>
            </w:tcBorders>
            <w:shd w:val="clear" w:color="auto" w:fill="auto"/>
            <w:vAlign w:val="center"/>
            <w:hideMark/>
          </w:tcPr>
          <w:p w:rsidR="00593A76" w:rsidRPr="00744844" w:rsidRDefault="00593A76" w:rsidP="001042A0">
            <w:pPr>
              <w:jc w:val="right"/>
              <w:rPr>
                <w:b/>
                <w:bCs/>
                <w:color w:val="000000"/>
              </w:rPr>
            </w:pPr>
            <w:r>
              <w:rPr>
                <w:b/>
                <w:bCs/>
                <w:color w:val="000000"/>
              </w:rPr>
              <w:t>99,7</w:t>
            </w:r>
          </w:p>
        </w:tc>
      </w:tr>
      <w:tr w:rsidR="00593A76" w:rsidRPr="00744844" w:rsidTr="001042A0">
        <w:trPr>
          <w:trHeight w:val="315"/>
        </w:trPr>
        <w:tc>
          <w:tcPr>
            <w:tcW w:w="3846" w:type="dxa"/>
            <w:tcBorders>
              <w:top w:val="nil"/>
              <w:left w:val="single" w:sz="4" w:space="0" w:color="auto"/>
              <w:bottom w:val="single" w:sz="4" w:space="0" w:color="auto"/>
              <w:right w:val="single" w:sz="4" w:space="0" w:color="auto"/>
            </w:tcBorders>
            <w:shd w:val="clear" w:color="auto" w:fill="auto"/>
            <w:noWrap/>
            <w:vAlign w:val="center"/>
            <w:hideMark/>
          </w:tcPr>
          <w:p w:rsidR="00593A76" w:rsidRPr="00744844" w:rsidRDefault="00593A76" w:rsidP="001042A0">
            <w:pPr>
              <w:jc w:val="both"/>
            </w:pPr>
            <w:r w:rsidRPr="00DB60D3">
              <w:rPr>
                <w:rFonts w:eastAsia="Calibri"/>
              </w:rPr>
              <w:t>город Магадан</w:t>
            </w:r>
          </w:p>
        </w:tc>
        <w:tc>
          <w:tcPr>
            <w:tcW w:w="1985" w:type="dxa"/>
            <w:tcBorders>
              <w:top w:val="nil"/>
              <w:left w:val="nil"/>
              <w:bottom w:val="single" w:sz="4" w:space="0" w:color="auto"/>
              <w:right w:val="single" w:sz="4" w:space="0" w:color="auto"/>
            </w:tcBorders>
            <w:shd w:val="clear" w:color="auto" w:fill="auto"/>
            <w:vAlign w:val="center"/>
            <w:hideMark/>
          </w:tcPr>
          <w:p w:rsidR="00593A76" w:rsidRPr="00744844" w:rsidRDefault="00593A76" w:rsidP="001042A0">
            <w:pPr>
              <w:jc w:val="right"/>
            </w:pPr>
            <w:r>
              <w:t>1 560,5</w:t>
            </w:r>
          </w:p>
        </w:tc>
        <w:tc>
          <w:tcPr>
            <w:tcW w:w="1843" w:type="dxa"/>
            <w:tcBorders>
              <w:top w:val="nil"/>
              <w:left w:val="nil"/>
              <w:bottom w:val="single" w:sz="4" w:space="0" w:color="auto"/>
              <w:right w:val="single" w:sz="4" w:space="0" w:color="auto"/>
            </w:tcBorders>
            <w:shd w:val="clear" w:color="auto" w:fill="auto"/>
            <w:noWrap/>
            <w:vAlign w:val="center"/>
            <w:hideMark/>
          </w:tcPr>
          <w:p w:rsidR="00593A76" w:rsidRPr="00744844" w:rsidRDefault="00593A76" w:rsidP="001042A0">
            <w:pPr>
              <w:jc w:val="right"/>
            </w:pPr>
            <w:r>
              <w:t>1 555,4</w:t>
            </w:r>
          </w:p>
        </w:tc>
        <w:tc>
          <w:tcPr>
            <w:tcW w:w="1837" w:type="dxa"/>
            <w:tcBorders>
              <w:top w:val="nil"/>
              <w:left w:val="nil"/>
              <w:bottom w:val="single" w:sz="4" w:space="0" w:color="auto"/>
              <w:right w:val="single" w:sz="4" w:space="0" w:color="auto"/>
            </w:tcBorders>
            <w:shd w:val="clear" w:color="auto" w:fill="auto"/>
            <w:vAlign w:val="center"/>
            <w:hideMark/>
          </w:tcPr>
          <w:p w:rsidR="00593A76" w:rsidRPr="00744844" w:rsidRDefault="00593A76" w:rsidP="001042A0">
            <w:pPr>
              <w:jc w:val="right"/>
              <w:rPr>
                <w:color w:val="000000"/>
              </w:rPr>
            </w:pPr>
            <w:r>
              <w:rPr>
                <w:color w:val="000000"/>
              </w:rPr>
              <w:t>99,7</w:t>
            </w:r>
          </w:p>
        </w:tc>
      </w:tr>
    </w:tbl>
    <w:p w:rsidR="00593A76" w:rsidRDefault="00593A76" w:rsidP="00533E40">
      <w:pPr>
        <w:ind w:firstLine="708"/>
        <w:jc w:val="center"/>
        <w:rPr>
          <w:b/>
          <w:sz w:val="28"/>
          <w:szCs w:val="28"/>
        </w:rPr>
      </w:pPr>
    </w:p>
    <w:p w:rsidR="00593A76" w:rsidRDefault="00593A76" w:rsidP="00533E40">
      <w:pPr>
        <w:ind w:firstLine="708"/>
        <w:jc w:val="center"/>
        <w:rPr>
          <w:b/>
          <w:sz w:val="28"/>
          <w:szCs w:val="28"/>
        </w:rPr>
      </w:pPr>
    </w:p>
    <w:p w:rsidR="00593A76" w:rsidRDefault="00533E40" w:rsidP="00533E40">
      <w:pPr>
        <w:ind w:firstLine="708"/>
        <w:jc w:val="center"/>
        <w:rPr>
          <w:rFonts w:eastAsia="Calibri"/>
          <w:b/>
          <w:sz w:val="28"/>
          <w:szCs w:val="28"/>
        </w:rPr>
      </w:pPr>
      <w:r w:rsidRPr="00DE2A5D">
        <w:rPr>
          <w:b/>
          <w:sz w:val="28"/>
          <w:szCs w:val="28"/>
        </w:rPr>
        <w:t>Исполнение расходов по субсидиям</w:t>
      </w:r>
      <w:r w:rsidRPr="00533E40">
        <w:rPr>
          <w:rFonts w:eastAsia="Calibri"/>
          <w:b/>
          <w:sz w:val="28"/>
          <w:szCs w:val="28"/>
        </w:rPr>
        <w:t xml:space="preserve"> </w:t>
      </w:r>
    </w:p>
    <w:p w:rsidR="00744844" w:rsidRDefault="00533E40" w:rsidP="00533E40">
      <w:pPr>
        <w:ind w:firstLine="708"/>
        <w:jc w:val="center"/>
        <w:rPr>
          <w:rFonts w:eastAsia="Calibri"/>
          <w:b/>
          <w:sz w:val="28"/>
          <w:szCs w:val="28"/>
        </w:rPr>
      </w:pPr>
      <w:r w:rsidRPr="00533E40">
        <w:rPr>
          <w:rFonts w:eastAsia="Calibri"/>
          <w:b/>
          <w:sz w:val="28"/>
          <w:szCs w:val="28"/>
        </w:rPr>
        <w:t xml:space="preserve">бюджетам городских округов на поддержку экономического и социального развития коренных малочисленных народов Севера, Сибири и Дальнего Востока в рамках государственной программы Магаданской области </w:t>
      </w:r>
      <w:r w:rsidR="00593A76">
        <w:rPr>
          <w:rFonts w:eastAsia="Calibri"/>
          <w:b/>
          <w:sz w:val="28"/>
          <w:szCs w:val="28"/>
        </w:rPr>
        <w:t>«</w:t>
      </w:r>
      <w:r w:rsidRPr="00533E40">
        <w:rPr>
          <w:rFonts w:eastAsia="Calibri"/>
          <w:b/>
          <w:sz w:val="28"/>
          <w:szCs w:val="28"/>
        </w:rPr>
        <w:t>Социально-экономическое и культурное развитие коренных малочисленных народов Севера, проживающих на территории Магаданской области</w:t>
      </w:r>
      <w:r w:rsidR="00593A76">
        <w:rPr>
          <w:rFonts w:eastAsia="Calibri"/>
          <w:b/>
          <w:sz w:val="28"/>
          <w:szCs w:val="28"/>
        </w:rPr>
        <w:t>»</w:t>
      </w:r>
      <w:r w:rsidRPr="00533E40">
        <w:rPr>
          <w:rFonts w:eastAsia="Calibri"/>
          <w:b/>
          <w:sz w:val="28"/>
          <w:szCs w:val="28"/>
        </w:rPr>
        <w:t xml:space="preserve"> на 2014-2021 годы</w:t>
      </w:r>
      <w:r w:rsidR="00593A76">
        <w:rPr>
          <w:rFonts w:eastAsia="Calibri"/>
          <w:b/>
          <w:sz w:val="28"/>
          <w:szCs w:val="28"/>
        </w:rPr>
        <w:t>»</w:t>
      </w:r>
      <w:r w:rsidRPr="00533E40">
        <w:rPr>
          <w:rFonts w:eastAsia="Calibri"/>
          <w:b/>
          <w:sz w:val="28"/>
          <w:szCs w:val="28"/>
        </w:rPr>
        <w:t xml:space="preserve"> за 2019 год</w:t>
      </w:r>
    </w:p>
    <w:p w:rsidR="00593A76" w:rsidRDefault="00593A76" w:rsidP="00533E40">
      <w:pPr>
        <w:ind w:firstLine="708"/>
        <w:jc w:val="center"/>
        <w:rPr>
          <w:rFonts w:eastAsia="Calibri"/>
          <w:b/>
          <w:sz w:val="28"/>
          <w:szCs w:val="28"/>
        </w:rPr>
      </w:pPr>
    </w:p>
    <w:p w:rsidR="002830D5" w:rsidRDefault="002830D5" w:rsidP="00593A76">
      <w:pPr>
        <w:ind w:firstLine="708"/>
        <w:jc w:val="right"/>
        <w:rPr>
          <w:rFonts w:eastAsia="Calibri"/>
          <w:sz w:val="28"/>
          <w:szCs w:val="28"/>
        </w:rPr>
      </w:pPr>
    </w:p>
    <w:p w:rsidR="002830D5" w:rsidRDefault="002830D5" w:rsidP="00593A76">
      <w:pPr>
        <w:ind w:firstLine="708"/>
        <w:jc w:val="right"/>
        <w:rPr>
          <w:rFonts w:eastAsia="Calibri"/>
          <w:sz w:val="28"/>
          <w:szCs w:val="28"/>
        </w:rPr>
      </w:pPr>
    </w:p>
    <w:p w:rsidR="002830D5" w:rsidRDefault="002830D5" w:rsidP="00593A76">
      <w:pPr>
        <w:ind w:firstLine="708"/>
        <w:jc w:val="right"/>
        <w:rPr>
          <w:rFonts w:eastAsia="Calibri"/>
          <w:sz w:val="28"/>
          <w:szCs w:val="28"/>
        </w:rPr>
      </w:pPr>
    </w:p>
    <w:p w:rsidR="002830D5" w:rsidRDefault="002830D5" w:rsidP="00593A76">
      <w:pPr>
        <w:ind w:firstLine="708"/>
        <w:jc w:val="right"/>
        <w:rPr>
          <w:rFonts w:eastAsia="Calibri"/>
          <w:sz w:val="28"/>
          <w:szCs w:val="28"/>
        </w:rPr>
      </w:pPr>
    </w:p>
    <w:p w:rsidR="002830D5" w:rsidRDefault="002830D5" w:rsidP="00593A76">
      <w:pPr>
        <w:ind w:firstLine="708"/>
        <w:jc w:val="right"/>
        <w:rPr>
          <w:rFonts w:eastAsia="Calibri"/>
          <w:sz w:val="28"/>
          <w:szCs w:val="28"/>
        </w:rPr>
      </w:pPr>
    </w:p>
    <w:p w:rsidR="00593A76" w:rsidRPr="008F1D42" w:rsidRDefault="00593A76" w:rsidP="00593A76">
      <w:pPr>
        <w:ind w:firstLine="708"/>
        <w:jc w:val="right"/>
        <w:rPr>
          <w:bCs/>
          <w:color w:val="000000"/>
          <w:sz w:val="28"/>
          <w:szCs w:val="28"/>
        </w:rPr>
      </w:pPr>
      <w:r w:rsidRPr="008F1D42">
        <w:rPr>
          <w:rFonts w:eastAsia="Calibri"/>
          <w:sz w:val="28"/>
          <w:szCs w:val="28"/>
        </w:rPr>
        <w:lastRenderedPageBreak/>
        <w:t>тыс. рублей</w:t>
      </w:r>
    </w:p>
    <w:tbl>
      <w:tblPr>
        <w:tblW w:w="9365" w:type="dxa"/>
        <w:tblInd w:w="128" w:type="dxa"/>
        <w:tblLayout w:type="fixed"/>
        <w:tblLook w:val="04A0" w:firstRow="1" w:lastRow="0" w:firstColumn="1" w:lastColumn="0" w:noHBand="0" w:noVBand="1"/>
      </w:tblPr>
      <w:tblGrid>
        <w:gridCol w:w="2702"/>
        <w:gridCol w:w="1124"/>
        <w:gridCol w:w="1569"/>
        <w:gridCol w:w="1560"/>
        <w:gridCol w:w="1569"/>
        <w:gridCol w:w="841"/>
      </w:tblGrid>
      <w:tr w:rsidR="00593A76" w:rsidRPr="00744844" w:rsidTr="00593A76">
        <w:trPr>
          <w:trHeight w:val="765"/>
        </w:trPr>
        <w:tc>
          <w:tcPr>
            <w:tcW w:w="2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A76" w:rsidRPr="00744844" w:rsidRDefault="00593A76" w:rsidP="00593A76">
            <w:pPr>
              <w:ind w:right="-108"/>
              <w:jc w:val="center"/>
              <w:rPr>
                <w:b/>
              </w:rPr>
            </w:pPr>
            <w:r w:rsidRPr="00744844">
              <w:rPr>
                <w:b/>
              </w:rPr>
              <w:t>Наименование городского округа</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A76" w:rsidRPr="00744844" w:rsidRDefault="00593A76" w:rsidP="001042A0">
            <w:pPr>
              <w:jc w:val="center"/>
              <w:rPr>
                <w:b/>
              </w:rPr>
            </w:pPr>
            <w:r w:rsidRPr="00744844">
              <w:rPr>
                <w:b/>
              </w:rPr>
              <w:t>Бюджет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A76" w:rsidRPr="00744844" w:rsidRDefault="00593A76" w:rsidP="001042A0">
            <w:pPr>
              <w:jc w:val="center"/>
              <w:rPr>
                <w:b/>
                <w:bCs/>
              </w:rPr>
            </w:pPr>
            <w:r>
              <w:rPr>
                <w:b/>
                <w:bCs/>
              </w:rPr>
              <w:t>в том числе средства федерального бюджета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A76" w:rsidRPr="00744844" w:rsidRDefault="00593A76" w:rsidP="001042A0">
            <w:pPr>
              <w:jc w:val="center"/>
              <w:rPr>
                <w:b/>
                <w:bCs/>
              </w:rPr>
            </w:pPr>
            <w:r>
              <w:rPr>
                <w:b/>
                <w:bCs/>
              </w:rPr>
              <w:t>Кассовое исполнение</w:t>
            </w:r>
          </w:p>
        </w:tc>
        <w:tc>
          <w:tcPr>
            <w:tcW w:w="1569" w:type="dxa"/>
            <w:tcBorders>
              <w:top w:val="single" w:sz="4" w:space="0" w:color="auto"/>
              <w:left w:val="single" w:sz="4" w:space="0" w:color="auto"/>
              <w:bottom w:val="single" w:sz="4" w:space="0" w:color="auto"/>
              <w:right w:val="single" w:sz="4" w:space="0" w:color="auto"/>
            </w:tcBorders>
          </w:tcPr>
          <w:p w:rsidR="00593A76" w:rsidRPr="00744844" w:rsidRDefault="00593A76" w:rsidP="00593A76">
            <w:pPr>
              <w:ind w:left="34" w:hanging="34"/>
              <w:jc w:val="center"/>
              <w:rPr>
                <w:b/>
                <w:bCs/>
              </w:rPr>
            </w:pPr>
            <w:r>
              <w:rPr>
                <w:b/>
                <w:bCs/>
              </w:rPr>
              <w:t>в том числе средства федерального бюджета</w:t>
            </w:r>
          </w:p>
        </w:tc>
        <w:tc>
          <w:tcPr>
            <w:tcW w:w="841" w:type="dxa"/>
            <w:tcBorders>
              <w:top w:val="single" w:sz="4" w:space="0" w:color="auto"/>
              <w:left w:val="single" w:sz="4" w:space="0" w:color="auto"/>
              <w:bottom w:val="single" w:sz="4" w:space="0" w:color="auto"/>
              <w:right w:val="single" w:sz="4" w:space="0" w:color="auto"/>
            </w:tcBorders>
          </w:tcPr>
          <w:p w:rsidR="00593A76" w:rsidRDefault="00593A76" w:rsidP="001042A0">
            <w:pPr>
              <w:jc w:val="center"/>
              <w:rPr>
                <w:b/>
                <w:bCs/>
              </w:rPr>
            </w:pPr>
            <w:r>
              <w:rPr>
                <w:b/>
                <w:bCs/>
              </w:rPr>
              <w:t>%% исп.</w:t>
            </w:r>
          </w:p>
        </w:tc>
      </w:tr>
      <w:tr w:rsidR="00593A76" w:rsidRPr="00744844" w:rsidTr="00593A76">
        <w:trPr>
          <w:trHeight w:val="33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593A76" w:rsidRPr="00744844" w:rsidRDefault="00593A76" w:rsidP="00593A76">
            <w:pPr>
              <w:rPr>
                <w:b/>
                <w:bCs/>
              </w:rPr>
            </w:pPr>
            <w:r w:rsidRPr="00744844">
              <w:rPr>
                <w:b/>
                <w:bCs/>
              </w:rPr>
              <w:t xml:space="preserve">ВСЕГО </w:t>
            </w:r>
          </w:p>
        </w:tc>
        <w:tc>
          <w:tcPr>
            <w:tcW w:w="1124" w:type="dxa"/>
            <w:tcBorders>
              <w:top w:val="nil"/>
              <w:left w:val="nil"/>
              <w:bottom w:val="single" w:sz="4" w:space="0" w:color="auto"/>
              <w:right w:val="single" w:sz="4" w:space="0" w:color="auto"/>
            </w:tcBorders>
            <w:shd w:val="clear" w:color="auto" w:fill="auto"/>
            <w:vAlign w:val="bottom"/>
            <w:hideMark/>
          </w:tcPr>
          <w:p w:rsidR="00593A76" w:rsidRPr="00744844" w:rsidRDefault="00593A76" w:rsidP="00593A76">
            <w:pPr>
              <w:jc w:val="right"/>
              <w:rPr>
                <w:b/>
                <w:bCs/>
              </w:rPr>
            </w:pPr>
            <w:r>
              <w:rPr>
                <w:b/>
                <w:bCs/>
              </w:rPr>
              <w:t>5 650,5</w:t>
            </w:r>
          </w:p>
        </w:tc>
        <w:tc>
          <w:tcPr>
            <w:tcW w:w="1569" w:type="dxa"/>
            <w:tcBorders>
              <w:top w:val="nil"/>
              <w:left w:val="nil"/>
              <w:bottom w:val="single" w:sz="4" w:space="0" w:color="auto"/>
              <w:right w:val="single" w:sz="4" w:space="0" w:color="auto"/>
            </w:tcBorders>
            <w:shd w:val="clear" w:color="auto" w:fill="auto"/>
            <w:vAlign w:val="bottom"/>
            <w:hideMark/>
          </w:tcPr>
          <w:p w:rsidR="00593A76" w:rsidRPr="00744844" w:rsidRDefault="00593A76" w:rsidP="00593A76">
            <w:pPr>
              <w:jc w:val="right"/>
              <w:rPr>
                <w:b/>
                <w:bCs/>
              </w:rPr>
            </w:pPr>
            <w:r>
              <w:rPr>
                <w:b/>
                <w:bCs/>
              </w:rPr>
              <w:t>5 142,0</w:t>
            </w:r>
          </w:p>
        </w:tc>
        <w:tc>
          <w:tcPr>
            <w:tcW w:w="1560" w:type="dxa"/>
            <w:tcBorders>
              <w:top w:val="nil"/>
              <w:left w:val="nil"/>
              <w:bottom w:val="single" w:sz="4" w:space="0" w:color="auto"/>
              <w:right w:val="single" w:sz="4" w:space="0" w:color="auto"/>
            </w:tcBorders>
            <w:shd w:val="clear" w:color="auto" w:fill="auto"/>
            <w:vAlign w:val="bottom"/>
          </w:tcPr>
          <w:p w:rsidR="00593A76" w:rsidRPr="00744844" w:rsidRDefault="00593A76" w:rsidP="00593A76">
            <w:pPr>
              <w:jc w:val="right"/>
              <w:rPr>
                <w:b/>
                <w:bCs/>
              </w:rPr>
            </w:pPr>
            <w:r>
              <w:rPr>
                <w:b/>
                <w:bCs/>
              </w:rPr>
              <w:t>5 650,5</w:t>
            </w:r>
          </w:p>
        </w:tc>
        <w:tc>
          <w:tcPr>
            <w:tcW w:w="1569" w:type="dxa"/>
            <w:tcBorders>
              <w:top w:val="nil"/>
              <w:left w:val="nil"/>
              <w:bottom w:val="single" w:sz="4" w:space="0" w:color="auto"/>
              <w:right w:val="single" w:sz="4" w:space="0" w:color="auto"/>
            </w:tcBorders>
            <w:shd w:val="clear" w:color="auto" w:fill="auto"/>
            <w:vAlign w:val="bottom"/>
          </w:tcPr>
          <w:p w:rsidR="00593A76" w:rsidRPr="00744844" w:rsidRDefault="00593A76" w:rsidP="00593A76">
            <w:pPr>
              <w:jc w:val="right"/>
              <w:rPr>
                <w:b/>
                <w:bCs/>
              </w:rPr>
            </w:pPr>
            <w:r>
              <w:rPr>
                <w:b/>
                <w:bCs/>
              </w:rPr>
              <w:t>5 142,0</w:t>
            </w:r>
          </w:p>
        </w:tc>
        <w:tc>
          <w:tcPr>
            <w:tcW w:w="841" w:type="dxa"/>
            <w:tcBorders>
              <w:top w:val="nil"/>
              <w:left w:val="nil"/>
              <w:bottom w:val="single" w:sz="4" w:space="0" w:color="auto"/>
              <w:right w:val="single" w:sz="4" w:space="0" w:color="auto"/>
            </w:tcBorders>
            <w:vAlign w:val="bottom"/>
          </w:tcPr>
          <w:p w:rsidR="00593A76" w:rsidRDefault="00593A76" w:rsidP="00593A76">
            <w:pPr>
              <w:jc w:val="right"/>
              <w:rPr>
                <w:b/>
                <w:bCs/>
                <w:color w:val="000000"/>
              </w:rPr>
            </w:pPr>
            <w:r>
              <w:rPr>
                <w:b/>
                <w:bCs/>
                <w:color w:val="000000"/>
              </w:rPr>
              <w:t>100,0</w:t>
            </w:r>
          </w:p>
        </w:tc>
      </w:tr>
      <w:tr w:rsidR="00593A76" w:rsidRPr="00744844" w:rsidTr="00593A76">
        <w:trPr>
          <w:trHeight w:val="315"/>
        </w:trPr>
        <w:tc>
          <w:tcPr>
            <w:tcW w:w="2702" w:type="dxa"/>
            <w:tcBorders>
              <w:top w:val="nil"/>
              <w:left w:val="single" w:sz="4" w:space="0" w:color="auto"/>
              <w:bottom w:val="single" w:sz="4" w:space="0" w:color="auto"/>
              <w:right w:val="single" w:sz="4" w:space="0" w:color="auto"/>
            </w:tcBorders>
            <w:shd w:val="clear" w:color="auto" w:fill="auto"/>
            <w:noWrap/>
            <w:vAlign w:val="center"/>
            <w:hideMark/>
          </w:tcPr>
          <w:p w:rsidR="00593A76" w:rsidRPr="00744844" w:rsidRDefault="00593A76" w:rsidP="00593A76">
            <w:pPr>
              <w:jc w:val="both"/>
            </w:pPr>
            <w:r>
              <w:rPr>
                <w:rFonts w:eastAsia="Calibri"/>
              </w:rPr>
              <w:t>Северо-Эвенский городской округ</w:t>
            </w:r>
          </w:p>
        </w:tc>
        <w:tc>
          <w:tcPr>
            <w:tcW w:w="1124" w:type="dxa"/>
            <w:tcBorders>
              <w:top w:val="nil"/>
              <w:left w:val="nil"/>
              <w:bottom w:val="single" w:sz="4" w:space="0" w:color="auto"/>
              <w:right w:val="single" w:sz="4" w:space="0" w:color="auto"/>
            </w:tcBorders>
            <w:shd w:val="clear" w:color="auto" w:fill="auto"/>
            <w:vAlign w:val="bottom"/>
            <w:hideMark/>
          </w:tcPr>
          <w:p w:rsidR="00593A76" w:rsidRPr="00744844" w:rsidRDefault="00593A76" w:rsidP="00593A76">
            <w:pPr>
              <w:jc w:val="right"/>
            </w:pPr>
            <w:r>
              <w:t>5 650,5</w:t>
            </w:r>
          </w:p>
        </w:tc>
        <w:tc>
          <w:tcPr>
            <w:tcW w:w="1569" w:type="dxa"/>
            <w:tcBorders>
              <w:top w:val="nil"/>
              <w:left w:val="nil"/>
              <w:bottom w:val="single" w:sz="4" w:space="0" w:color="auto"/>
              <w:right w:val="single" w:sz="4" w:space="0" w:color="auto"/>
            </w:tcBorders>
            <w:shd w:val="clear" w:color="auto" w:fill="auto"/>
            <w:noWrap/>
            <w:vAlign w:val="bottom"/>
            <w:hideMark/>
          </w:tcPr>
          <w:p w:rsidR="00593A76" w:rsidRPr="00744844" w:rsidRDefault="00593A76" w:rsidP="00593A76">
            <w:pPr>
              <w:jc w:val="right"/>
            </w:pPr>
            <w:r>
              <w:t>5 142,0</w:t>
            </w:r>
          </w:p>
        </w:tc>
        <w:tc>
          <w:tcPr>
            <w:tcW w:w="1560" w:type="dxa"/>
            <w:tcBorders>
              <w:top w:val="nil"/>
              <w:left w:val="nil"/>
              <w:bottom w:val="single" w:sz="4" w:space="0" w:color="auto"/>
              <w:right w:val="single" w:sz="4" w:space="0" w:color="auto"/>
            </w:tcBorders>
            <w:shd w:val="clear" w:color="auto" w:fill="auto"/>
            <w:vAlign w:val="bottom"/>
          </w:tcPr>
          <w:p w:rsidR="00593A76" w:rsidRPr="00744844" w:rsidRDefault="00593A76" w:rsidP="00593A76">
            <w:pPr>
              <w:jc w:val="right"/>
            </w:pPr>
            <w:r>
              <w:t>5 650,5</w:t>
            </w:r>
          </w:p>
        </w:tc>
        <w:tc>
          <w:tcPr>
            <w:tcW w:w="1569" w:type="dxa"/>
            <w:tcBorders>
              <w:top w:val="nil"/>
              <w:left w:val="nil"/>
              <w:bottom w:val="single" w:sz="4" w:space="0" w:color="auto"/>
              <w:right w:val="single" w:sz="4" w:space="0" w:color="auto"/>
            </w:tcBorders>
            <w:shd w:val="clear" w:color="auto" w:fill="auto"/>
            <w:vAlign w:val="bottom"/>
          </w:tcPr>
          <w:p w:rsidR="00593A76" w:rsidRPr="00744844" w:rsidRDefault="00593A76" w:rsidP="00593A76">
            <w:pPr>
              <w:jc w:val="right"/>
            </w:pPr>
            <w:r>
              <w:t>5 142,0</w:t>
            </w:r>
          </w:p>
        </w:tc>
        <w:tc>
          <w:tcPr>
            <w:tcW w:w="841" w:type="dxa"/>
            <w:tcBorders>
              <w:top w:val="nil"/>
              <w:left w:val="nil"/>
              <w:bottom w:val="single" w:sz="4" w:space="0" w:color="auto"/>
              <w:right w:val="single" w:sz="4" w:space="0" w:color="auto"/>
            </w:tcBorders>
            <w:vAlign w:val="bottom"/>
          </w:tcPr>
          <w:p w:rsidR="00593A76" w:rsidRDefault="00593A76" w:rsidP="00593A76">
            <w:pPr>
              <w:jc w:val="right"/>
              <w:rPr>
                <w:color w:val="000000"/>
              </w:rPr>
            </w:pPr>
          </w:p>
          <w:p w:rsidR="00593A76" w:rsidRDefault="00593A76" w:rsidP="00593A76">
            <w:pPr>
              <w:jc w:val="right"/>
              <w:rPr>
                <w:color w:val="000000"/>
              </w:rPr>
            </w:pPr>
            <w:r>
              <w:rPr>
                <w:color w:val="000000"/>
              </w:rPr>
              <w:t>100,0</w:t>
            </w:r>
          </w:p>
        </w:tc>
      </w:tr>
    </w:tbl>
    <w:p w:rsidR="00593A76" w:rsidRDefault="00593A76" w:rsidP="00533E40">
      <w:pPr>
        <w:ind w:firstLine="708"/>
        <w:jc w:val="center"/>
        <w:rPr>
          <w:rFonts w:eastAsia="Calibri"/>
          <w:b/>
          <w:sz w:val="28"/>
          <w:szCs w:val="28"/>
        </w:rPr>
      </w:pPr>
    </w:p>
    <w:p w:rsidR="00593A76" w:rsidRDefault="00593A76" w:rsidP="00533E40">
      <w:pPr>
        <w:ind w:firstLine="708"/>
        <w:jc w:val="center"/>
        <w:rPr>
          <w:rFonts w:eastAsia="Calibri"/>
          <w:b/>
          <w:sz w:val="28"/>
          <w:szCs w:val="28"/>
        </w:rPr>
      </w:pPr>
    </w:p>
    <w:p w:rsidR="00744844" w:rsidRPr="00533E40" w:rsidRDefault="00744844" w:rsidP="0030060E">
      <w:pPr>
        <w:ind w:firstLine="708"/>
        <w:jc w:val="both"/>
        <w:rPr>
          <w:bCs/>
          <w:color w:val="000000"/>
          <w:sz w:val="28"/>
          <w:szCs w:val="28"/>
        </w:rPr>
      </w:pPr>
    </w:p>
    <w:tbl>
      <w:tblPr>
        <w:tblW w:w="10922" w:type="dxa"/>
        <w:tblInd w:w="-1014" w:type="dxa"/>
        <w:tblLayout w:type="fixed"/>
        <w:tblLook w:val="04A0" w:firstRow="1" w:lastRow="0" w:firstColumn="1" w:lastColumn="0" w:noHBand="0" w:noVBand="1"/>
      </w:tblPr>
      <w:tblGrid>
        <w:gridCol w:w="1276"/>
        <w:gridCol w:w="947"/>
        <w:gridCol w:w="1197"/>
        <w:gridCol w:w="1095"/>
        <w:gridCol w:w="1324"/>
        <w:gridCol w:w="959"/>
        <w:gridCol w:w="1134"/>
        <w:gridCol w:w="846"/>
        <w:gridCol w:w="1025"/>
        <w:gridCol w:w="1119"/>
      </w:tblGrid>
      <w:tr w:rsidR="008320F8" w:rsidRPr="0030060E" w:rsidTr="001B13A1">
        <w:trPr>
          <w:trHeight w:val="1470"/>
        </w:trPr>
        <w:tc>
          <w:tcPr>
            <w:tcW w:w="10922" w:type="dxa"/>
            <w:gridSpan w:val="10"/>
            <w:tcBorders>
              <w:top w:val="nil"/>
              <w:left w:val="nil"/>
              <w:bottom w:val="nil"/>
              <w:right w:val="nil"/>
            </w:tcBorders>
            <w:shd w:val="clear" w:color="auto" w:fill="auto"/>
            <w:vAlign w:val="center"/>
            <w:hideMark/>
          </w:tcPr>
          <w:p w:rsidR="00274CE8" w:rsidRDefault="00533E40" w:rsidP="00520A68">
            <w:pPr>
              <w:jc w:val="center"/>
              <w:rPr>
                <w:rFonts w:cs="Arial CYR"/>
                <w:b/>
                <w:bCs/>
                <w:color w:val="000000"/>
                <w:sz w:val="28"/>
                <w:szCs w:val="28"/>
              </w:rPr>
            </w:pPr>
            <w:r w:rsidRPr="00DE2A5D">
              <w:rPr>
                <w:b/>
                <w:sz w:val="28"/>
                <w:szCs w:val="28"/>
              </w:rPr>
              <w:t>Исполнение расходов по субсидиям</w:t>
            </w:r>
            <w:r w:rsidRPr="00533E40">
              <w:rPr>
                <w:rFonts w:eastAsia="Calibri"/>
                <w:b/>
                <w:sz w:val="28"/>
                <w:szCs w:val="28"/>
              </w:rPr>
              <w:t xml:space="preserve"> </w:t>
            </w:r>
            <w:r w:rsidRPr="00533E40">
              <w:rPr>
                <w:rFonts w:cs="Arial CYR"/>
                <w:b/>
                <w:bCs/>
                <w:color w:val="000000"/>
                <w:sz w:val="28"/>
                <w:szCs w:val="28"/>
              </w:rPr>
              <w:t xml:space="preserve">бюджетам городских </w:t>
            </w:r>
          </w:p>
          <w:p w:rsidR="00533E40" w:rsidRPr="00533E40" w:rsidRDefault="00533E40" w:rsidP="00520A68">
            <w:pPr>
              <w:jc w:val="center"/>
              <w:rPr>
                <w:rFonts w:cs="Arial CYR"/>
                <w:b/>
                <w:bCs/>
                <w:color w:val="000000"/>
                <w:sz w:val="28"/>
                <w:szCs w:val="28"/>
              </w:rPr>
            </w:pPr>
            <w:r w:rsidRPr="00533E40">
              <w:rPr>
                <w:rFonts w:cs="Arial CYR"/>
                <w:b/>
                <w:bCs/>
                <w:color w:val="000000"/>
                <w:sz w:val="28"/>
                <w:szCs w:val="28"/>
              </w:rPr>
              <w:t>округов на обновление материально-технической базы для формирования у обучающихся современных технологических и гуманитарн</w:t>
            </w:r>
            <w:r w:rsidR="00520A68">
              <w:rPr>
                <w:rFonts w:cs="Arial CYR"/>
                <w:b/>
                <w:bCs/>
                <w:color w:val="000000"/>
                <w:sz w:val="28"/>
                <w:szCs w:val="28"/>
              </w:rPr>
              <w:t>ых навыков рамках подпрограммы «</w:t>
            </w:r>
            <w:r w:rsidRPr="00533E40">
              <w:rPr>
                <w:rFonts w:cs="Arial CYR"/>
                <w:b/>
                <w:bCs/>
                <w:color w:val="000000"/>
                <w:sz w:val="28"/>
                <w:szCs w:val="28"/>
              </w:rPr>
              <w:t>Развитие дополнительного образования в Магаданской области</w:t>
            </w:r>
            <w:r w:rsidR="00520A68">
              <w:rPr>
                <w:rFonts w:cs="Arial CYR"/>
                <w:b/>
                <w:bCs/>
                <w:color w:val="000000"/>
                <w:sz w:val="28"/>
                <w:szCs w:val="28"/>
              </w:rPr>
              <w:t>»</w:t>
            </w:r>
            <w:r w:rsidRPr="00533E40">
              <w:rPr>
                <w:rFonts w:cs="Arial CYR"/>
                <w:b/>
                <w:bCs/>
                <w:color w:val="000000"/>
                <w:sz w:val="28"/>
                <w:szCs w:val="28"/>
              </w:rPr>
              <w:t xml:space="preserve"> государственной</w:t>
            </w:r>
            <w:r w:rsidR="00520A68">
              <w:rPr>
                <w:rFonts w:cs="Arial CYR"/>
                <w:b/>
                <w:bCs/>
                <w:color w:val="000000"/>
                <w:sz w:val="28"/>
                <w:szCs w:val="28"/>
              </w:rPr>
              <w:t xml:space="preserve"> программы Магаданской области «</w:t>
            </w:r>
            <w:r w:rsidRPr="00533E40">
              <w:rPr>
                <w:rFonts w:cs="Arial CYR"/>
                <w:b/>
                <w:bCs/>
                <w:color w:val="000000"/>
                <w:sz w:val="28"/>
                <w:szCs w:val="28"/>
              </w:rPr>
              <w:t>Развитие об</w:t>
            </w:r>
            <w:r w:rsidR="00520A68">
              <w:rPr>
                <w:rFonts w:cs="Arial CYR"/>
                <w:b/>
                <w:bCs/>
                <w:color w:val="000000"/>
                <w:sz w:val="28"/>
                <w:szCs w:val="28"/>
              </w:rPr>
              <w:t>разования в Магаданской области»</w:t>
            </w:r>
            <w:r w:rsidRPr="00533E40">
              <w:rPr>
                <w:rFonts w:cs="Arial CYR"/>
                <w:b/>
                <w:bCs/>
                <w:color w:val="000000"/>
                <w:sz w:val="28"/>
                <w:szCs w:val="28"/>
              </w:rPr>
              <w:t xml:space="preserve"> за 2019 год</w:t>
            </w:r>
          </w:p>
        </w:tc>
      </w:tr>
      <w:tr w:rsidR="008320F8" w:rsidRPr="0030060E" w:rsidTr="001B13A1">
        <w:trPr>
          <w:trHeight w:val="575"/>
        </w:trPr>
        <w:tc>
          <w:tcPr>
            <w:tcW w:w="1276" w:type="dxa"/>
            <w:tcBorders>
              <w:top w:val="nil"/>
              <w:left w:val="nil"/>
              <w:bottom w:val="single" w:sz="4" w:space="0" w:color="auto"/>
              <w:right w:val="nil"/>
            </w:tcBorders>
            <w:shd w:val="clear" w:color="auto" w:fill="auto"/>
            <w:noWrap/>
            <w:vAlign w:val="bottom"/>
            <w:hideMark/>
          </w:tcPr>
          <w:p w:rsidR="00533E40" w:rsidRPr="0030060E" w:rsidRDefault="00533E40" w:rsidP="002D496F">
            <w:pPr>
              <w:jc w:val="center"/>
              <w:rPr>
                <w:rFonts w:cs="Arial CYR"/>
                <w:bCs/>
                <w:color w:val="000000"/>
                <w:sz w:val="28"/>
                <w:szCs w:val="28"/>
              </w:rPr>
            </w:pPr>
          </w:p>
        </w:tc>
        <w:tc>
          <w:tcPr>
            <w:tcW w:w="947" w:type="dxa"/>
            <w:tcBorders>
              <w:top w:val="nil"/>
              <w:left w:val="nil"/>
              <w:bottom w:val="single" w:sz="4" w:space="0" w:color="auto"/>
              <w:right w:val="nil"/>
            </w:tcBorders>
            <w:shd w:val="clear" w:color="auto" w:fill="auto"/>
            <w:noWrap/>
            <w:vAlign w:val="bottom"/>
            <w:hideMark/>
          </w:tcPr>
          <w:p w:rsidR="00533E40" w:rsidRPr="0030060E" w:rsidRDefault="00533E40" w:rsidP="002D496F">
            <w:pPr>
              <w:rPr>
                <w:sz w:val="28"/>
                <w:szCs w:val="28"/>
              </w:rPr>
            </w:pPr>
          </w:p>
        </w:tc>
        <w:tc>
          <w:tcPr>
            <w:tcW w:w="1197" w:type="dxa"/>
            <w:tcBorders>
              <w:top w:val="nil"/>
              <w:left w:val="nil"/>
              <w:bottom w:val="single" w:sz="4" w:space="0" w:color="auto"/>
              <w:right w:val="nil"/>
            </w:tcBorders>
            <w:shd w:val="clear" w:color="auto" w:fill="auto"/>
            <w:noWrap/>
            <w:vAlign w:val="bottom"/>
            <w:hideMark/>
          </w:tcPr>
          <w:p w:rsidR="00533E40" w:rsidRPr="0030060E" w:rsidRDefault="00533E40" w:rsidP="002D496F">
            <w:pPr>
              <w:rPr>
                <w:sz w:val="28"/>
                <w:szCs w:val="28"/>
              </w:rPr>
            </w:pPr>
          </w:p>
        </w:tc>
        <w:tc>
          <w:tcPr>
            <w:tcW w:w="1095" w:type="dxa"/>
            <w:tcBorders>
              <w:top w:val="nil"/>
              <w:left w:val="nil"/>
              <w:bottom w:val="single" w:sz="4" w:space="0" w:color="auto"/>
              <w:right w:val="nil"/>
            </w:tcBorders>
            <w:shd w:val="clear" w:color="auto" w:fill="auto"/>
            <w:noWrap/>
            <w:vAlign w:val="bottom"/>
            <w:hideMark/>
          </w:tcPr>
          <w:p w:rsidR="00533E40" w:rsidRPr="0030060E" w:rsidRDefault="00533E40" w:rsidP="002D496F">
            <w:pPr>
              <w:rPr>
                <w:sz w:val="28"/>
                <w:szCs w:val="28"/>
              </w:rPr>
            </w:pPr>
          </w:p>
        </w:tc>
        <w:tc>
          <w:tcPr>
            <w:tcW w:w="1324" w:type="dxa"/>
            <w:tcBorders>
              <w:top w:val="nil"/>
              <w:left w:val="nil"/>
              <w:bottom w:val="single" w:sz="4" w:space="0" w:color="auto"/>
              <w:right w:val="nil"/>
            </w:tcBorders>
            <w:shd w:val="clear" w:color="auto" w:fill="auto"/>
            <w:noWrap/>
            <w:vAlign w:val="bottom"/>
            <w:hideMark/>
          </w:tcPr>
          <w:p w:rsidR="00533E40" w:rsidRPr="0030060E" w:rsidRDefault="00533E40" w:rsidP="002D496F">
            <w:pPr>
              <w:jc w:val="right"/>
              <w:rPr>
                <w:sz w:val="28"/>
                <w:szCs w:val="28"/>
              </w:rPr>
            </w:pPr>
          </w:p>
        </w:tc>
        <w:tc>
          <w:tcPr>
            <w:tcW w:w="959" w:type="dxa"/>
            <w:tcBorders>
              <w:top w:val="nil"/>
              <w:left w:val="nil"/>
              <w:bottom w:val="single" w:sz="4" w:space="0" w:color="auto"/>
              <w:right w:val="nil"/>
            </w:tcBorders>
            <w:shd w:val="clear" w:color="auto" w:fill="auto"/>
            <w:noWrap/>
            <w:vAlign w:val="bottom"/>
            <w:hideMark/>
          </w:tcPr>
          <w:p w:rsidR="00533E40" w:rsidRPr="0030060E" w:rsidRDefault="00533E40" w:rsidP="002D496F">
            <w:pPr>
              <w:rPr>
                <w:sz w:val="28"/>
                <w:szCs w:val="28"/>
              </w:rPr>
            </w:pPr>
          </w:p>
        </w:tc>
        <w:tc>
          <w:tcPr>
            <w:tcW w:w="1134" w:type="dxa"/>
            <w:tcBorders>
              <w:top w:val="nil"/>
              <w:left w:val="nil"/>
              <w:bottom w:val="single" w:sz="4" w:space="0" w:color="auto"/>
              <w:right w:val="nil"/>
            </w:tcBorders>
            <w:shd w:val="clear" w:color="auto" w:fill="auto"/>
            <w:noWrap/>
            <w:vAlign w:val="bottom"/>
            <w:hideMark/>
          </w:tcPr>
          <w:p w:rsidR="00533E40" w:rsidRPr="0030060E" w:rsidRDefault="00533E40" w:rsidP="002D496F">
            <w:pPr>
              <w:rPr>
                <w:sz w:val="28"/>
                <w:szCs w:val="28"/>
              </w:rPr>
            </w:pPr>
          </w:p>
        </w:tc>
        <w:tc>
          <w:tcPr>
            <w:tcW w:w="846" w:type="dxa"/>
            <w:tcBorders>
              <w:top w:val="nil"/>
              <w:left w:val="nil"/>
              <w:bottom w:val="single" w:sz="4" w:space="0" w:color="auto"/>
              <w:right w:val="nil"/>
            </w:tcBorders>
            <w:shd w:val="clear" w:color="auto" w:fill="auto"/>
            <w:noWrap/>
            <w:vAlign w:val="bottom"/>
            <w:hideMark/>
          </w:tcPr>
          <w:p w:rsidR="00533E40" w:rsidRPr="0030060E" w:rsidRDefault="00533E40" w:rsidP="002D496F">
            <w:pPr>
              <w:rPr>
                <w:sz w:val="28"/>
                <w:szCs w:val="28"/>
              </w:rPr>
            </w:pPr>
          </w:p>
        </w:tc>
        <w:tc>
          <w:tcPr>
            <w:tcW w:w="1025" w:type="dxa"/>
            <w:tcBorders>
              <w:top w:val="nil"/>
              <w:left w:val="nil"/>
              <w:bottom w:val="single" w:sz="4" w:space="0" w:color="auto"/>
              <w:right w:val="nil"/>
            </w:tcBorders>
            <w:shd w:val="clear" w:color="auto" w:fill="auto"/>
            <w:noWrap/>
            <w:vAlign w:val="bottom"/>
            <w:hideMark/>
          </w:tcPr>
          <w:p w:rsidR="00533E40" w:rsidRPr="00533E40" w:rsidRDefault="00533E40" w:rsidP="002D496F">
            <w:pPr>
              <w:rPr>
                <w:sz w:val="28"/>
                <w:szCs w:val="28"/>
                <w:u w:val="single"/>
              </w:rPr>
            </w:pPr>
          </w:p>
        </w:tc>
        <w:tc>
          <w:tcPr>
            <w:tcW w:w="1119" w:type="dxa"/>
            <w:tcBorders>
              <w:top w:val="nil"/>
              <w:left w:val="nil"/>
              <w:bottom w:val="single" w:sz="4" w:space="0" w:color="auto"/>
              <w:right w:val="nil"/>
            </w:tcBorders>
            <w:shd w:val="clear" w:color="auto" w:fill="auto"/>
            <w:noWrap/>
            <w:vAlign w:val="bottom"/>
            <w:hideMark/>
          </w:tcPr>
          <w:p w:rsidR="00533E40" w:rsidRDefault="008320F8" w:rsidP="00533E40">
            <w:pPr>
              <w:ind w:right="-279" w:hanging="533"/>
              <w:jc w:val="center"/>
              <w:rPr>
                <w:rFonts w:cs="Arial CYR"/>
                <w:sz w:val="28"/>
                <w:szCs w:val="28"/>
              </w:rPr>
            </w:pPr>
            <w:r>
              <w:rPr>
                <w:rFonts w:cs="Arial CYR"/>
                <w:sz w:val="28"/>
                <w:szCs w:val="28"/>
              </w:rPr>
              <w:t>т</w:t>
            </w:r>
            <w:r w:rsidR="00533E40" w:rsidRPr="0030060E">
              <w:rPr>
                <w:rFonts w:cs="Arial CYR"/>
                <w:sz w:val="28"/>
                <w:szCs w:val="28"/>
              </w:rPr>
              <w:t>ыс. руб.</w:t>
            </w:r>
          </w:p>
          <w:p w:rsidR="00533E40" w:rsidRPr="0030060E" w:rsidRDefault="00533E40" w:rsidP="00533E40">
            <w:pPr>
              <w:ind w:right="-279" w:hanging="533"/>
              <w:jc w:val="center"/>
              <w:rPr>
                <w:rFonts w:cs="Arial CYR"/>
                <w:sz w:val="28"/>
                <w:szCs w:val="28"/>
              </w:rPr>
            </w:pPr>
          </w:p>
        </w:tc>
      </w:tr>
      <w:tr w:rsidR="008320F8" w:rsidRPr="0030060E" w:rsidTr="00D031B7">
        <w:trPr>
          <w:trHeight w:val="172"/>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E40" w:rsidRPr="00533E40" w:rsidRDefault="00533E40" w:rsidP="002D496F">
            <w:pPr>
              <w:jc w:val="center"/>
              <w:rPr>
                <w:rFonts w:cs="Arial CYR"/>
                <w:b/>
                <w:sz w:val="20"/>
                <w:szCs w:val="20"/>
              </w:rPr>
            </w:pPr>
            <w:r w:rsidRPr="00533E40">
              <w:rPr>
                <w:rFonts w:cs="Arial CYR"/>
                <w:b/>
                <w:sz w:val="20"/>
                <w:szCs w:val="20"/>
              </w:rPr>
              <w:t>Наименование городского округа</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E40" w:rsidRPr="00533E40" w:rsidRDefault="00533E40" w:rsidP="002D496F">
            <w:pPr>
              <w:jc w:val="center"/>
              <w:rPr>
                <w:rFonts w:cs="Arial CYR"/>
                <w:b/>
                <w:sz w:val="20"/>
                <w:szCs w:val="20"/>
              </w:rPr>
            </w:pPr>
            <w:r>
              <w:rPr>
                <w:rFonts w:cs="Arial CYR"/>
                <w:b/>
                <w:sz w:val="20"/>
                <w:szCs w:val="20"/>
              </w:rPr>
              <w:t>Бюджет</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E40" w:rsidRPr="00533E40" w:rsidRDefault="00533E40" w:rsidP="002D496F">
            <w:pPr>
              <w:jc w:val="center"/>
              <w:rPr>
                <w:b/>
                <w:sz w:val="20"/>
                <w:szCs w:val="20"/>
              </w:rPr>
            </w:pPr>
            <w:r w:rsidRPr="00533E40">
              <w:rPr>
                <w:b/>
                <w:sz w:val="20"/>
                <w:szCs w:val="20"/>
              </w:rPr>
              <w:t>в том числе:</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E40" w:rsidRPr="00533E40" w:rsidRDefault="00533E40" w:rsidP="002D496F">
            <w:pPr>
              <w:jc w:val="center"/>
              <w:rPr>
                <w:b/>
                <w:sz w:val="20"/>
                <w:szCs w:val="20"/>
              </w:rPr>
            </w:pPr>
            <w:r>
              <w:rPr>
                <w:b/>
                <w:sz w:val="20"/>
                <w:szCs w:val="20"/>
              </w:rPr>
              <w:t>Кассовое исполнение</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E40" w:rsidRPr="00533E40" w:rsidRDefault="00533E40" w:rsidP="002D496F">
            <w:pPr>
              <w:jc w:val="center"/>
              <w:rPr>
                <w:b/>
                <w:sz w:val="20"/>
                <w:szCs w:val="20"/>
              </w:rPr>
            </w:pPr>
            <w:r w:rsidRPr="00533E40">
              <w:rPr>
                <w:b/>
                <w:sz w:val="20"/>
                <w:szCs w:val="20"/>
              </w:rPr>
              <w:t>в том числе:</w:t>
            </w:r>
          </w:p>
        </w:tc>
        <w:tc>
          <w:tcPr>
            <w:tcW w:w="2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3E40" w:rsidRPr="00533E40" w:rsidRDefault="00533E40" w:rsidP="00533E40">
            <w:pPr>
              <w:jc w:val="center"/>
              <w:rPr>
                <w:b/>
                <w:sz w:val="20"/>
                <w:szCs w:val="20"/>
              </w:rPr>
            </w:pPr>
            <w:r w:rsidRPr="00533E40">
              <w:rPr>
                <w:b/>
                <w:sz w:val="20"/>
                <w:szCs w:val="20"/>
              </w:rPr>
              <w:t>% исп</w:t>
            </w:r>
            <w:r>
              <w:rPr>
                <w:b/>
                <w:sz w:val="20"/>
                <w:szCs w:val="20"/>
              </w:rPr>
              <w:t>.</w:t>
            </w:r>
            <w:r w:rsidRPr="00533E40">
              <w:rPr>
                <w:b/>
                <w:sz w:val="20"/>
                <w:szCs w:val="20"/>
              </w:rPr>
              <w:t>, в том числе:</w:t>
            </w:r>
          </w:p>
        </w:tc>
      </w:tr>
      <w:tr w:rsidR="008320F8" w:rsidRPr="0030060E" w:rsidTr="001B13A1">
        <w:trPr>
          <w:trHeight w:val="105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33E40" w:rsidRPr="00533E40" w:rsidRDefault="00533E40" w:rsidP="002D496F">
            <w:pPr>
              <w:rPr>
                <w:rFonts w:cs="Arial CYR"/>
                <w:b/>
                <w:sz w:val="20"/>
                <w:szCs w:val="20"/>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533E40" w:rsidRPr="00533E40" w:rsidRDefault="00533E40" w:rsidP="002D496F">
            <w:pPr>
              <w:rPr>
                <w:rFonts w:cs="Arial CYR"/>
                <w:b/>
                <w:sz w:val="20"/>
                <w:szCs w:val="20"/>
              </w:rPr>
            </w:pP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533E40" w:rsidRPr="00533E40" w:rsidRDefault="00533E40" w:rsidP="002D496F">
            <w:pPr>
              <w:jc w:val="center"/>
              <w:rPr>
                <w:b/>
                <w:sz w:val="20"/>
                <w:szCs w:val="20"/>
              </w:rPr>
            </w:pPr>
            <w:r w:rsidRPr="00533E40">
              <w:rPr>
                <w:b/>
                <w:sz w:val="20"/>
                <w:szCs w:val="20"/>
              </w:rPr>
              <w:t>средства областного бюджета</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533E40" w:rsidRPr="00533E40" w:rsidRDefault="00533E40" w:rsidP="002D496F">
            <w:pPr>
              <w:jc w:val="center"/>
              <w:rPr>
                <w:b/>
                <w:sz w:val="20"/>
                <w:szCs w:val="20"/>
              </w:rPr>
            </w:pPr>
            <w:r w:rsidRPr="00533E40">
              <w:rPr>
                <w:b/>
                <w:sz w:val="20"/>
                <w:szCs w:val="20"/>
              </w:rPr>
              <w:t>средства федерального бюджета</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533E40" w:rsidRPr="00533E40" w:rsidRDefault="00533E40" w:rsidP="002D496F">
            <w:pPr>
              <w:rPr>
                <w:b/>
                <w:sz w:val="20"/>
                <w:szCs w:val="20"/>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533E40" w:rsidRPr="00533E40" w:rsidRDefault="00533E40" w:rsidP="002D496F">
            <w:pPr>
              <w:jc w:val="center"/>
              <w:rPr>
                <w:b/>
                <w:sz w:val="20"/>
                <w:szCs w:val="20"/>
              </w:rPr>
            </w:pPr>
            <w:r w:rsidRPr="00533E40">
              <w:rPr>
                <w:b/>
                <w:sz w:val="20"/>
                <w:szCs w:val="20"/>
              </w:rPr>
              <w:t>средства областного бюджета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3E40" w:rsidRPr="00533E40" w:rsidRDefault="00533E40" w:rsidP="002D496F">
            <w:pPr>
              <w:jc w:val="center"/>
              <w:rPr>
                <w:b/>
                <w:sz w:val="20"/>
                <w:szCs w:val="20"/>
              </w:rPr>
            </w:pPr>
            <w:r w:rsidRPr="00533E40">
              <w:rPr>
                <w:b/>
                <w:sz w:val="20"/>
                <w:szCs w:val="20"/>
              </w:rPr>
              <w:t>средства федерального бюджета</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533E40" w:rsidRPr="00533E40" w:rsidRDefault="00533E40" w:rsidP="002D496F">
            <w:pPr>
              <w:jc w:val="center"/>
              <w:rPr>
                <w:b/>
                <w:sz w:val="20"/>
                <w:szCs w:val="20"/>
              </w:rPr>
            </w:pPr>
            <w:r w:rsidRPr="00533E40">
              <w:rPr>
                <w:b/>
                <w:sz w:val="20"/>
                <w:szCs w:val="20"/>
              </w:rPr>
              <w:t>Всего</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533E40" w:rsidRPr="00533E40" w:rsidRDefault="00533E40" w:rsidP="002D496F">
            <w:pPr>
              <w:jc w:val="center"/>
              <w:rPr>
                <w:b/>
                <w:sz w:val="20"/>
                <w:szCs w:val="20"/>
              </w:rPr>
            </w:pPr>
            <w:r w:rsidRPr="00533E40">
              <w:rPr>
                <w:b/>
                <w:sz w:val="20"/>
                <w:szCs w:val="20"/>
              </w:rPr>
              <w:t>средства областного бюджета</w:t>
            </w:r>
          </w:p>
        </w:tc>
        <w:tc>
          <w:tcPr>
            <w:tcW w:w="1119" w:type="dxa"/>
            <w:tcBorders>
              <w:top w:val="single" w:sz="4" w:space="0" w:color="auto"/>
              <w:left w:val="nil"/>
              <w:bottom w:val="nil"/>
              <w:right w:val="single" w:sz="4" w:space="0" w:color="auto"/>
            </w:tcBorders>
            <w:shd w:val="clear" w:color="auto" w:fill="auto"/>
            <w:vAlign w:val="center"/>
            <w:hideMark/>
          </w:tcPr>
          <w:p w:rsidR="00533E40" w:rsidRPr="00533E40" w:rsidRDefault="00533E40" w:rsidP="002D496F">
            <w:pPr>
              <w:jc w:val="center"/>
              <w:rPr>
                <w:b/>
                <w:sz w:val="20"/>
                <w:szCs w:val="20"/>
              </w:rPr>
            </w:pPr>
            <w:r w:rsidRPr="00533E40">
              <w:rPr>
                <w:b/>
                <w:sz w:val="20"/>
                <w:szCs w:val="20"/>
              </w:rPr>
              <w:t>средства федерального бюджета</w:t>
            </w:r>
          </w:p>
        </w:tc>
      </w:tr>
      <w:tr w:rsidR="008320F8" w:rsidRPr="0030060E" w:rsidTr="001B13A1">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E40" w:rsidRPr="00533E40" w:rsidRDefault="00533E40" w:rsidP="002D496F">
            <w:pPr>
              <w:rPr>
                <w:rFonts w:cs="Arial CYR"/>
                <w:b/>
                <w:bCs/>
                <w:sz w:val="20"/>
                <w:szCs w:val="20"/>
              </w:rPr>
            </w:pPr>
            <w:r w:rsidRPr="00533E40">
              <w:rPr>
                <w:rFonts w:cs="Arial CYR"/>
                <w:b/>
                <w:bCs/>
                <w:sz w:val="20"/>
                <w:szCs w:val="20"/>
              </w:rPr>
              <w:t xml:space="preserve">ВСЕГО </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533E40" w:rsidRPr="00533E40" w:rsidRDefault="00533E40" w:rsidP="002D496F">
            <w:pPr>
              <w:jc w:val="right"/>
              <w:rPr>
                <w:rFonts w:cs="Arial CYR"/>
                <w:b/>
                <w:bCs/>
                <w:sz w:val="20"/>
                <w:szCs w:val="20"/>
              </w:rPr>
            </w:pPr>
            <w:r w:rsidRPr="00533E40">
              <w:rPr>
                <w:rFonts w:cs="Arial CYR"/>
                <w:b/>
                <w:bCs/>
                <w:sz w:val="20"/>
                <w:szCs w:val="20"/>
              </w:rPr>
              <w:t>2 336,4</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533E40" w:rsidRPr="00533E40" w:rsidRDefault="00533E40" w:rsidP="002D496F">
            <w:pPr>
              <w:jc w:val="right"/>
              <w:rPr>
                <w:rFonts w:cs="Arial CYR"/>
                <w:b/>
                <w:bCs/>
                <w:sz w:val="20"/>
                <w:szCs w:val="20"/>
              </w:rPr>
            </w:pPr>
            <w:r w:rsidRPr="00533E40">
              <w:rPr>
                <w:rFonts w:cs="Arial CYR"/>
                <w:b/>
                <w:bCs/>
                <w:sz w:val="20"/>
                <w:szCs w:val="20"/>
              </w:rPr>
              <w:t>210,3</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533E40" w:rsidRPr="00533E40" w:rsidRDefault="00533E40" w:rsidP="002D496F">
            <w:pPr>
              <w:jc w:val="right"/>
              <w:rPr>
                <w:rFonts w:cs="Arial CYR"/>
                <w:b/>
                <w:bCs/>
                <w:sz w:val="20"/>
                <w:szCs w:val="20"/>
              </w:rPr>
            </w:pPr>
            <w:r w:rsidRPr="00533E40">
              <w:rPr>
                <w:rFonts w:cs="Arial CYR"/>
                <w:b/>
                <w:bCs/>
                <w:sz w:val="20"/>
                <w:szCs w:val="20"/>
              </w:rPr>
              <w:t>2 126,1</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rsidR="00533E40" w:rsidRPr="00533E40" w:rsidRDefault="00533E40" w:rsidP="002D496F">
            <w:pPr>
              <w:jc w:val="right"/>
              <w:rPr>
                <w:rFonts w:cs="Arial CYR"/>
                <w:b/>
                <w:bCs/>
                <w:sz w:val="20"/>
                <w:szCs w:val="20"/>
              </w:rPr>
            </w:pPr>
            <w:r w:rsidRPr="00533E40">
              <w:rPr>
                <w:rFonts w:cs="Arial CYR"/>
                <w:b/>
                <w:bCs/>
                <w:sz w:val="20"/>
                <w:szCs w:val="20"/>
              </w:rPr>
              <w:t>2 336,4</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33E40" w:rsidRPr="00533E40" w:rsidRDefault="00533E40" w:rsidP="002D496F">
            <w:pPr>
              <w:jc w:val="right"/>
              <w:rPr>
                <w:rFonts w:cs="Arial CYR"/>
                <w:b/>
                <w:bCs/>
                <w:sz w:val="20"/>
                <w:szCs w:val="20"/>
              </w:rPr>
            </w:pPr>
            <w:r w:rsidRPr="00533E40">
              <w:rPr>
                <w:rFonts w:cs="Arial CYR"/>
                <w:b/>
                <w:bCs/>
                <w:sz w:val="20"/>
                <w:szCs w:val="20"/>
              </w:rPr>
              <w:t>210,3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3E40" w:rsidRPr="00533E40" w:rsidRDefault="00533E40" w:rsidP="002D496F">
            <w:pPr>
              <w:jc w:val="right"/>
              <w:rPr>
                <w:rFonts w:cs="Arial CYR"/>
                <w:b/>
                <w:bCs/>
                <w:sz w:val="20"/>
                <w:szCs w:val="20"/>
              </w:rPr>
            </w:pPr>
            <w:r w:rsidRPr="00533E40">
              <w:rPr>
                <w:rFonts w:cs="Arial CYR"/>
                <w:b/>
                <w:bCs/>
                <w:sz w:val="20"/>
                <w:szCs w:val="20"/>
              </w:rPr>
              <w:t>2 126,1</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533E40" w:rsidRPr="00533E40" w:rsidRDefault="00533E40" w:rsidP="002D496F">
            <w:pPr>
              <w:jc w:val="right"/>
              <w:rPr>
                <w:b/>
                <w:bCs/>
                <w:sz w:val="20"/>
                <w:szCs w:val="20"/>
              </w:rPr>
            </w:pPr>
            <w:r w:rsidRPr="00533E40">
              <w:rPr>
                <w:b/>
                <w:bCs/>
                <w:sz w:val="20"/>
                <w:szCs w:val="20"/>
              </w:rPr>
              <w:t>100,0</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533E40" w:rsidRPr="00533E40" w:rsidRDefault="00533E40" w:rsidP="002D496F">
            <w:pPr>
              <w:jc w:val="right"/>
              <w:rPr>
                <w:b/>
                <w:bCs/>
                <w:sz w:val="20"/>
                <w:szCs w:val="20"/>
              </w:rPr>
            </w:pPr>
            <w:r w:rsidRPr="00533E40">
              <w:rPr>
                <w:b/>
                <w:bCs/>
                <w:sz w:val="20"/>
                <w:szCs w:val="20"/>
              </w:rPr>
              <w:t>100,0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533E40" w:rsidRPr="00533E40" w:rsidRDefault="00533E40" w:rsidP="002D496F">
            <w:pPr>
              <w:jc w:val="right"/>
              <w:rPr>
                <w:b/>
                <w:bCs/>
                <w:sz w:val="20"/>
                <w:szCs w:val="20"/>
              </w:rPr>
            </w:pPr>
            <w:r w:rsidRPr="00533E40">
              <w:rPr>
                <w:b/>
                <w:bCs/>
                <w:sz w:val="20"/>
                <w:szCs w:val="20"/>
              </w:rPr>
              <w:t>100,0</w:t>
            </w:r>
          </w:p>
        </w:tc>
      </w:tr>
      <w:tr w:rsidR="008320F8" w:rsidRPr="0030060E" w:rsidTr="001B13A1">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E40" w:rsidRPr="00533E40" w:rsidRDefault="00533E40" w:rsidP="002D496F">
            <w:pPr>
              <w:rPr>
                <w:rFonts w:cs="Arial CYR"/>
                <w:sz w:val="20"/>
                <w:szCs w:val="20"/>
              </w:rPr>
            </w:pPr>
            <w:r w:rsidRPr="00533E40">
              <w:rPr>
                <w:rFonts w:cs="Arial CYR"/>
                <w:sz w:val="20"/>
                <w:szCs w:val="20"/>
              </w:rPr>
              <w:t>Ольский городской округ</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533E40" w:rsidRPr="00533E40" w:rsidRDefault="00533E40" w:rsidP="002D496F">
            <w:pPr>
              <w:jc w:val="right"/>
              <w:rPr>
                <w:rFonts w:cs="Arial CYR"/>
                <w:sz w:val="20"/>
                <w:szCs w:val="20"/>
              </w:rPr>
            </w:pPr>
            <w:r w:rsidRPr="00533E40">
              <w:rPr>
                <w:rFonts w:cs="Arial CYR"/>
                <w:sz w:val="20"/>
                <w:szCs w:val="20"/>
              </w:rPr>
              <w:t>2 336,4</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533E40" w:rsidRPr="00533E40" w:rsidRDefault="00533E40" w:rsidP="002D496F">
            <w:pPr>
              <w:jc w:val="right"/>
              <w:rPr>
                <w:rFonts w:cs="Arial CYR"/>
                <w:sz w:val="20"/>
                <w:szCs w:val="20"/>
              </w:rPr>
            </w:pPr>
            <w:r w:rsidRPr="00533E40">
              <w:rPr>
                <w:rFonts w:cs="Arial CYR"/>
                <w:sz w:val="20"/>
                <w:szCs w:val="20"/>
              </w:rPr>
              <w:t>210,3</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533E40" w:rsidRPr="00533E40" w:rsidRDefault="00533E40" w:rsidP="002D496F">
            <w:pPr>
              <w:jc w:val="right"/>
              <w:rPr>
                <w:rFonts w:cs="Arial CYR"/>
                <w:sz w:val="20"/>
                <w:szCs w:val="20"/>
              </w:rPr>
            </w:pPr>
            <w:r w:rsidRPr="00533E40">
              <w:rPr>
                <w:rFonts w:cs="Arial CYR"/>
                <w:sz w:val="20"/>
                <w:szCs w:val="20"/>
              </w:rPr>
              <w:t>2 126,1</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rsidR="00533E40" w:rsidRPr="00533E40" w:rsidRDefault="00533E40" w:rsidP="002D496F">
            <w:pPr>
              <w:jc w:val="right"/>
              <w:rPr>
                <w:sz w:val="20"/>
                <w:szCs w:val="20"/>
              </w:rPr>
            </w:pPr>
            <w:r w:rsidRPr="00533E40">
              <w:rPr>
                <w:sz w:val="20"/>
                <w:szCs w:val="20"/>
              </w:rPr>
              <w:t>2 336,4</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33E40" w:rsidRPr="00533E40" w:rsidRDefault="00533E40" w:rsidP="002D496F">
            <w:pPr>
              <w:jc w:val="right"/>
              <w:rPr>
                <w:rFonts w:cs="Arial CYR"/>
                <w:sz w:val="20"/>
                <w:szCs w:val="20"/>
              </w:rPr>
            </w:pPr>
            <w:r w:rsidRPr="00533E40">
              <w:rPr>
                <w:rFonts w:cs="Arial CYR"/>
                <w:sz w:val="20"/>
                <w:szCs w:val="20"/>
              </w:rPr>
              <w:t>210,3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3E40" w:rsidRPr="00533E40" w:rsidRDefault="00533E40" w:rsidP="002D496F">
            <w:pPr>
              <w:jc w:val="right"/>
              <w:rPr>
                <w:rFonts w:cs="Arial CYR"/>
                <w:sz w:val="20"/>
                <w:szCs w:val="20"/>
              </w:rPr>
            </w:pPr>
            <w:r w:rsidRPr="00533E40">
              <w:rPr>
                <w:rFonts w:cs="Arial CYR"/>
                <w:sz w:val="20"/>
                <w:szCs w:val="20"/>
              </w:rPr>
              <w:t>2 126,1</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533E40" w:rsidRPr="00533E40" w:rsidRDefault="00533E40" w:rsidP="002D496F">
            <w:pPr>
              <w:jc w:val="right"/>
              <w:rPr>
                <w:sz w:val="20"/>
                <w:szCs w:val="20"/>
              </w:rPr>
            </w:pPr>
            <w:r w:rsidRPr="00533E40">
              <w:rPr>
                <w:sz w:val="20"/>
                <w:szCs w:val="20"/>
              </w:rPr>
              <w:t>100,0</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533E40" w:rsidRPr="00533E40" w:rsidRDefault="00533E40" w:rsidP="002D496F">
            <w:pPr>
              <w:jc w:val="right"/>
              <w:rPr>
                <w:sz w:val="20"/>
                <w:szCs w:val="20"/>
              </w:rPr>
            </w:pPr>
            <w:r w:rsidRPr="00533E40">
              <w:rPr>
                <w:sz w:val="20"/>
                <w:szCs w:val="20"/>
              </w:rPr>
              <w:t>100,0</w:t>
            </w:r>
          </w:p>
        </w:tc>
        <w:tc>
          <w:tcPr>
            <w:tcW w:w="1119" w:type="dxa"/>
            <w:tcBorders>
              <w:top w:val="nil"/>
              <w:left w:val="nil"/>
              <w:bottom w:val="single" w:sz="4" w:space="0" w:color="auto"/>
              <w:right w:val="single" w:sz="4" w:space="0" w:color="auto"/>
            </w:tcBorders>
            <w:shd w:val="clear" w:color="auto" w:fill="auto"/>
            <w:vAlign w:val="center"/>
            <w:hideMark/>
          </w:tcPr>
          <w:p w:rsidR="00533E40" w:rsidRDefault="00533E40" w:rsidP="002D496F">
            <w:pPr>
              <w:jc w:val="right"/>
              <w:rPr>
                <w:sz w:val="20"/>
                <w:szCs w:val="20"/>
              </w:rPr>
            </w:pPr>
          </w:p>
          <w:p w:rsidR="00533E40" w:rsidRDefault="00533E40" w:rsidP="002D496F">
            <w:pPr>
              <w:jc w:val="right"/>
              <w:rPr>
                <w:sz w:val="20"/>
                <w:szCs w:val="20"/>
              </w:rPr>
            </w:pPr>
          </w:p>
          <w:p w:rsidR="00533E40" w:rsidRPr="00533E40" w:rsidRDefault="00533E40" w:rsidP="002D496F">
            <w:pPr>
              <w:jc w:val="right"/>
              <w:rPr>
                <w:sz w:val="20"/>
                <w:szCs w:val="20"/>
              </w:rPr>
            </w:pPr>
            <w:r w:rsidRPr="00533E40">
              <w:rPr>
                <w:sz w:val="20"/>
                <w:szCs w:val="20"/>
              </w:rPr>
              <w:t>100,0</w:t>
            </w:r>
          </w:p>
        </w:tc>
      </w:tr>
    </w:tbl>
    <w:p w:rsidR="00744844" w:rsidRPr="00533E40" w:rsidRDefault="00744844" w:rsidP="0030060E">
      <w:pPr>
        <w:ind w:firstLine="708"/>
        <w:jc w:val="both"/>
        <w:rPr>
          <w:bCs/>
          <w:color w:val="000000"/>
          <w:sz w:val="28"/>
          <w:szCs w:val="28"/>
        </w:rPr>
      </w:pPr>
    </w:p>
    <w:p w:rsidR="00744844" w:rsidRPr="00533E40" w:rsidRDefault="00744844" w:rsidP="0030060E">
      <w:pPr>
        <w:ind w:firstLine="708"/>
        <w:jc w:val="both"/>
        <w:rPr>
          <w:bCs/>
          <w:color w:val="000000"/>
          <w:sz w:val="28"/>
          <w:szCs w:val="28"/>
        </w:rPr>
      </w:pPr>
    </w:p>
    <w:tbl>
      <w:tblPr>
        <w:tblW w:w="10991" w:type="dxa"/>
        <w:tblInd w:w="-1069" w:type="dxa"/>
        <w:tblLayout w:type="fixed"/>
        <w:tblLook w:val="04A0" w:firstRow="1" w:lastRow="0" w:firstColumn="1" w:lastColumn="0" w:noHBand="0" w:noVBand="1"/>
      </w:tblPr>
      <w:tblGrid>
        <w:gridCol w:w="1788"/>
        <w:gridCol w:w="982"/>
        <w:gridCol w:w="1261"/>
        <w:gridCol w:w="1124"/>
        <w:gridCol w:w="846"/>
        <w:gridCol w:w="1270"/>
        <w:gridCol w:w="1134"/>
        <w:gridCol w:w="850"/>
        <w:gridCol w:w="1027"/>
        <w:gridCol w:w="147"/>
        <w:gridCol w:w="236"/>
        <w:gridCol w:w="326"/>
      </w:tblGrid>
      <w:tr w:rsidR="008320F8" w:rsidRPr="0030060E" w:rsidTr="001B13A1">
        <w:trPr>
          <w:trHeight w:val="1815"/>
        </w:trPr>
        <w:tc>
          <w:tcPr>
            <w:tcW w:w="10991" w:type="dxa"/>
            <w:gridSpan w:val="12"/>
            <w:tcBorders>
              <w:top w:val="nil"/>
              <w:left w:val="nil"/>
              <w:bottom w:val="nil"/>
              <w:right w:val="nil"/>
            </w:tcBorders>
            <w:shd w:val="clear" w:color="auto" w:fill="auto"/>
            <w:vAlign w:val="center"/>
            <w:hideMark/>
          </w:tcPr>
          <w:p w:rsidR="008320F8" w:rsidRPr="00D2725E" w:rsidRDefault="008320F8" w:rsidP="008320F8">
            <w:pPr>
              <w:ind w:right="146"/>
              <w:jc w:val="center"/>
              <w:rPr>
                <w:rFonts w:cs="Arial CYR"/>
                <w:b/>
                <w:bCs/>
                <w:color w:val="000000"/>
                <w:sz w:val="28"/>
                <w:szCs w:val="28"/>
              </w:rPr>
            </w:pPr>
            <w:r w:rsidRPr="008320F8">
              <w:rPr>
                <w:rFonts w:cs="Arial CYR"/>
                <w:b/>
                <w:bCs/>
                <w:color w:val="000000"/>
                <w:sz w:val="28"/>
                <w:szCs w:val="28"/>
              </w:rPr>
              <w:t xml:space="preserve">Исполнение </w:t>
            </w:r>
            <w:r>
              <w:rPr>
                <w:rFonts w:cs="Arial CYR"/>
                <w:b/>
                <w:bCs/>
                <w:color w:val="000000"/>
                <w:sz w:val="28"/>
                <w:szCs w:val="28"/>
              </w:rPr>
              <w:t xml:space="preserve">расходов по </w:t>
            </w:r>
            <w:r w:rsidRPr="008320F8">
              <w:rPr>
                <w:rFonts w:cs="Arial CYR"/>
                <w:b/>
                <w:bCs/>
                <w:color w:val="000000"/>
                <w:sz w:val="28"/>
                <w:szCs w:val="28"/>
              </w:rPr>
              <w:t>субсиди</w:t>
            </w:r>
            <w:r>
              <w:rPr>
                <w:rFonts w:cs="Arial CYR"/>
                <w:b/>
                <w:bCs/>
                <w:color w:val="000000"/>
                <w:sz w:val="28"/>
                <w:szCs w:val="28"/>
              </w:rPr>
              <w:t>ям</w:t>
            </w:r>
            <w:r w:rsidRPr="008320F8">
              <w:rPr>
                <w:rFonts w:cs="Arial CYR"/>
                <w:b/>
                <w:bCs/>
                <w:color w:val="000000"/>
                <w:sz w:val="28"/>
                <w:szCs w:val="28"/>
              </w:rPr>
              <w:t xml:space="preserve">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w:t>
            </w:r>
            <w:r>
              <w:rPr>
                <w:rFonts w:cs="Arial CYR"/>
                <w:b/>
                <w:bCs/>
                <w:color w:val="000000"/>
                <w:sz w:val="28"/>
                <w:szCs w:val="28"/>
              </w:rPr>
              <w:t>ганизациях рамках подпрограммы «</w:t>
            </w:r>
            <w:r w:rsidRPr="008320F8">
              <w:rPr>
                <w:rFonts w:cs="Arial CYR"/>
                <w:b/>
                <w:bCs/>
                <w:color w:val="000000"/>
                <w:sz w:val="28"/>
                <w:szCs w:val="28"/>
              </w:rPr>
              <w:t>Развитие общего об</w:t>
            </w:r>
            <w:r>
              <w:rPr>
                <w:rFonts w:cs="Arial CYR"/>
                <w:b/>
                <w:bCs/>
                <w:color w:val="000000"/>
                <w:sz w:val="28"/>
                <w:szCs w:val="28"/>
              </w:rPr>
              <w:t>разования в Магаданской области»</w:t>
            </w:r>
            <w:r w:rsidRPr="008320F8">
              <w:rPr>
                <w:rFonts w:cs="Arial CYR"/>
                <w:b/>
                <w:bCs/>
                <w:color w:val="000000"/>
                <w:sz w:val="28"/>
                <w:szCs w:val="28"/>
              </w:rPr>
              <w:t xml:space="preserve"> государственной</w:t>
            </w:r>
            <w:r>
              <w:rPr>
                <w:rFonts w:cs="Arial CYR"/>
                <w:b/>
                <w:bCs/>
                <w:color w:val="000000"/>
                <w:sz w:val="28"/>
                <w:szCs w:val="28"/>
              </w:rPr>
              <w:t xml:space="preserve"> программы Магаданской области «</w:t>
            </w:r>
            <w:r w:rsidRPr="008320F8">
              <w:rPr>
                <w:rFonts w:cs="Arial CYR"/>
                <w:b/>
                <w:bCs/>
                <w:color w:val="000000"/>
                <w:sz w:val="28"/>
                <w:szCs w:val="28"/>
              </w:rPr>
              <w:t>Развитие образования в Магаданской области</w:t>
            </w:r>
            <w:r>
              <w:rPr>
                <w:rFonts w:cs="Arial CYR"/>
                <w:b/>
                <w:bCs/>
                <w:color w:val="000000"/>
                <w:sz w:val="28"/>
                <w:szCs w:val="28"/>
              </w:rPr>
              <w:t>»</w:t>
            </w:r>
            <w:r w:rsidRPr="008320F8">
              <w:rPr>
                <w:rFonts w:cs="Arial CYR"/>
                <w:b/>
                <w:bCs/>
                <w:color w:val="000000"/>
                <w:sz w:val="28"/>
                <w:szCs w:val="28"/>
              </w:rPr>
              <w:t xml:space="preserve"> за 2019 год</w:t>
            </w:r>
          </w:p>
        </w:tc>
      </w:tr>
      <w:tr w:rsidR="008320F8" w:rsidRPr="0030060E" w:rsidTr="001B13A1">
        <w:trPr>
          <w:trHeight w:val="315"/>
        </w:trPr>
        <w:tc>
          <w:tcPr>
            <w:tcW w:w="1788" w:type="dxa"/>
            <w:tcBorders>
              <w:top w:val="nil"/>
              <w:left w:val="nil"/>
              <w:bottom w:val="nil"/>
              <w:right w:val="nil"/>
            </w:tcBorders>
            <w:shd w:val="clear" w:color="auto" w:fill="auto"/>
            <w:vAlign w:val="center"/>
            <w:hideMark/>
          </w:tcPr>
          <w:p w:rsidR="008320F8" w:rsidRPr="0030060E" w:rsidRDefault="008320F8" w:rsidP="002D496F">
            <w:pPr>
              <w:jc w:val="center"/>
              <w:rPr>
                <w:rFonts w:cs="Arial CYR"/>
                <w:bCs/>
                <w:color w:val="000000"/>
                <w:sz w:val="28"/>
                <w:szCs w:val="28"/>
              </w:rPr>
            </w:pPr>
          </w:p>
        </w:tc>
        <w:tc>
          <w:tcPr>
            <w:tcW w:w="982" w:type="dxa"/>
            <w:tcBorders>
              <w:top w:val="nil"/>
              <w:left w:val="nil"/>
              <w:bottom w:val="nil"/>
              <w:right w:val="nil"/>
            </w:tcBorders>
            <w:shd w:val="clear" w:color="auto" w:fill="auto"/>
            <w:vAlign w:val="center"/>
            <w:hideMark/>
          </w:tcPr>
          <w:p w:rsidR="008320F8" w:rsidRPr="0030060E" w:rsidRDefault="008320F8" w:rsidP="002D496F">
            <w:pPr>
              <w:jc w:val="center"/>
              <w:rPr>
                <w:sz w:val="28"/>
                <w:szCs w:val="28"/>
              </w:rPr>
            </w:pPr>
          </w:p>
        </w:tc>
        <w:tc>
          <w:tcPr>
            <w:tcW w:w="1261" w:type="dxa"/>
            <w:tcBorders>
              <w:top w:val="nil"/>
              <w:left w:val="nil"/>
              <w:bottom w:val="nil"/>
              <w:right w:val="nil"/>
            </w:tcBorders>
            <w:shd w:val="clear" w:color="auto" w:fill="auto"/>
            <w:noWrap/>
            <w:vAlign w:val="bottom"/>
            <w:hideMark/>
          </w:tcPr>
          <w:p w:rsidR="008320F8" w:rsidRPr="0030060E" w:rsidRDefault="008320F8" w:rsidP="002D496F">
            <w:pPr>
              <w:jc w:val="center"/>
              <w:rPr>
                <w:sz w:val="28"/>
                <w:szCs w:val="28"/>
              </w:rPr>
            </w:pPr>
          </w:p>
        </w:tc>
        <w:tc>
          <w:tcPr>
            <w:tcW w:w="1124" w:type="dxa"/>
            <w:tcBorders>
              <w:top w:val="nil"/>
              <w:left w:val="nil"/>
              <w:bottom w:val="nil"/>
              <w:right w:val="nil"/>
            </w:tcBorders>
            <w:shd w:val="clear" w:color="auto" w:fill="auto"/>
            <w:noWrap/>
            <w:vAlign w:val="bottom"/>
            <w:hideMark/>
          </w:tcPr>
          <w:p w:rsidR="008320F8" w:rsidRPr="0030060E" w:rsidRDefault="008320F8" w:rsidP="002D496F">
            <w:pPr>
              <w:rPr>
                <w:sz w:val="28"/>
                <w:szCs w:val="28"/>
              </w:rPr>
            </w:pPr>
          </w:p>
        </w:tc>
        <w:tc>
          <w:tcPr>
            <w:tcW w:w="846" w:type="dxa"/>
            <w:tcBorders>
              <w:top w:val="nil"/>
              <w:left w:val="nil"/>
              <w:bottom w:val="nil"/>
              <w:right w:val="nil"/>
            </w:tcBorders>
            <w:shd w:val="clear" w:color="auto" w:fill="auto"/>
            <w:noWrap/>
            <w:vAlign w:val="bottom"/>
            <w:hideMark/>
          </w:tcPr>
          <w:p w:rsidR="008320F8" w:rsidRPr="0030060E" w:rsidRDefault="008320F8" w:rsidP="002D496F">
            <w:pPr>
              <w:rPr>
                <w:sz w:val="28"/>
                <w:szCs w:val="28"/>
              </w:rPr>
            </w:pPr>
          </w:p>
        </w:tc>
        <w:tc>
          <w:tcPr>
            <w:tcW w:w="1270" w:type="dxa"/>
            <w:tcBorders>
              <w:top w:val="nil"/>
              <w:left w:val="nil"/>
              <w:bottom w:val="nil"/>
              <w:right w:val="nil"/>
            </w:tcBorders>
            <w:shd w:val="clear" w:color="auto" w:fill="auto"/>
            <w:noWrap/>
            <w:vAlign w:val="bottom"/>
            <w:hideMark/>
          </w:tcPr>
          <w:p w:rsidR="008320F8" w:rsidRPr="0030060E" w:rsidRDefault="008320F8" w:rsidP="002D496F">
            <w:pPr>
              <w:rPr>
                <w:sz w:val="28"/>
                <w:szCs w:val="28"/>
              </w:rPr>
            </w:pPr>
          </w:p>
        </w:tc>
        <w:tc>
          <w:tcPr>
            <w:tcW w:w="1134" w:type="dxa"/>
            <w:tcBorders>
              <w:top w:val="nil"/>
              <w:left w:val="nil"/>
              <w:bottom w:val="nil"/>
              <w:right w:val="nil"/>
            </w:tcBorders>
            <w:shd w:val="clear" w:color="auto" w:fill="auto"/>
            <w:noWrap/>
            <w:vAlign w:val="bottom"/>
            <w:hideMark/>
          </w:tcPr>
          <w:p w:rsidR="008320F8" w:rsidRPr="0030060E" w:rsidRDefault="008320F8" w:rsidP="008320F8">
            <w:pPr>
              <w:jc w:val="both"/>
              <w:rPr>
                <w:sz w:val="28"/>
                <w:szCs w:val="28"/>
              </w:rPr>
            </w:pPr>
          </w:p>
        </w:tc>
        <w:tc>
          <w:tcPr>
            <w:tcW w:w="2024" w:type="dxa"/>
            <w:gridSpan w:val="3"/>
            <w:tcBorders>
              <w:top w:val="nil"/>
              <w:left w:val="nil"/>
              <w:bottom w:val="nil"/>
              <w:right w:val="nil"/>
            </w:tcBorders>
            <w:shd w:val="clear" w:color="auto" w:fill="auto"/>
            <w:noWrap/>
            <w:vAlign w:val="bottom"/>
            <w:hideMark/>
          </w:tcPr>
          <w:p w:rsidR="008320F8" w:rsidRPr="0030060E" w:rsidRDefault="008320F8" w:rsidP="002D496F">
            <w:pPr>
              <w:rPr>
                <w:sz w:val="28"/>
                <w:szCs w:val="28"/>
              </w:rPr>
            </w:pPr>
          </w:p>
        </w:tc>
        <w:tc>
          <w:tcPr>
            <w:tcW w:w="236" w:type="dxa"/>
            <w:tcBorders>
              <w:top w:val="nil"/>
              <w:left w:val="nil"/>
              <w:bottom w:val="nil"/>
              <w:right w:val="nil"/>
            </w:tcBorders>
            <w:shd w:val="clear" w:color="auto" w:fill="auto"/>
            <w:noWrap/>
            <w:vAlign w:val="bottom"/>
            <w:hideMark/>
          </w:tcPr>
          <w:p w:rsidR="008320F8" w:rsidRPr="0030060E" w:rsidRDefault="008320F8" w:rsidP="002D496F">
            <w:pPr>
              <w:rPr>
                <w:sz w:val="28"/>
                <w:szCs w:val="28"/>
              </w:rPr>
            </w:pPr>
          </w:p>
        </w:tc>
        <w:tc>
          <w:tcPr>
            <w:tcW w:w="326" w:type="dxa"/>
            <w:tcBorders>
              <w:top w:val="nil"/>
              <w:left w:val="nil"/>
              <w:bottom w:val="nil"/>
              <w:right w:val="nil"/>
            </w:tcBorders>
            <w:shd w:val="clear" w:color="auto" w:fill="auto"/>
            <w:noWrap/>
            <w:vAlign w:val="bottom"/>
            <w:hideMark/>
          </w:tcPr>
          <w:p w:rsidR="008320F8" w:rsidRPr="0030060E" w:rsidRDefault="008320F8" w:rsidP="002D496F">
            <w:pPr>
              <w:rPr>
                <w:sz w:val="28"/>
                <w:szCs w:val="28"/>
              </w:rPr>
            </w:pPr>
          </w:p>
        </w:tc>
      </w:tr>
      <w:tr w:rsidR="008320F8" w:rsidRPr="0030060E" w:rsidTr="001B13A1">
        <w:trPr>
          <w:trHeight w:val="285"/>
        </w:trPr>
        <w:tc>
          <w:tcPr>
            <w:tcW w:w="1788" w:type="dxa"/>
            <w:tcBorders>
              <w:top w:val="nil"/>
              <w:left w:val="nil"/>
              <w:bottom w:val="single" w:sz="4" w:space="0" w:color="auto"/>
              <w:right w:val="nil"/>
            </w:tcBorders>
            <w:shd w:val="clear" w:color="auto" w:fill="auto"/>
            <w:noWrap/>
            <w:vAlign w:val="bottom"/>
            <w:hideMark/>
          </w:tcPr>
          <w:p w:rsidR="008320F8" w:rsidRPr="0030060E" w:rsidRDefault="008320F8" w:rsidP="002D496F">
            <w:pPr>
              <w:rPr>
                <w:sz w:val="28"/>
                <w:szCs w:val="28"/>
              </w:rPr>
            </w:pPr>
          </w:p>
        </w:tc>
        <w:tc>
          <w:tcPr>
            <w:tcW w:w="982" w:type="dxa"/>
            <w:tcBorders>
              <w:top w:val="nil"/>
              <w:left w:val="nil"/>
              <w:bottom w:val="single" w:sz="4" w:space="0" w:color="auto"/>
              <w:right w:val="nil"/>
            </w:tcBorders>
            <w:shd w:val="clear" w:color="auto" w:fill="auto"/>
            <w:noWrap/>
            <w:vAlign w:val="bottom"/>
            <w:hideMark/>
          </w:tcPr>
          <w:p w:rsidR="008320F8" w:rsidRPr="0030060E" w:rsidRDefault="008320F8" w:rsidP="002D496F">
            <w:pPr>
              <w:rPr>
                <w:sz w:val="28"/>
                <w:szCs w:val="28"/>
              </w:rPr>
            </w:pPr>
          </w:p>
        </w:tc>
        <w:tc>
          <w:tcPr>
            <w:tcW w:w="1261" w:type="dxa"/>
            <w:tcBorders>
              <w:top w:val="nil"/>
              <w:left w:val="nil"/>
              <w:bottom w:val="single" w:sz="4" w:space="0" w:color="auto"/>
              <w:right w:val="nil"/>
            </w:tcBorders>
            <w:shd w:val="clear" w:color="auto" w:fill="auto"/>
            <w:noWrap/>
            <w:vAlign w:val="bottom"/>
            <w:hideMark/>
          </w:tcPr>
          <w:p w:rsidR="008320F8" w:rsidRPr="0030060E" w:rsidRDefault="008320F8" w:rsidP="002D496F">
            <w:pPr>
              <w:rPr>
                <w:sz w:val="28"/>
                <w:szCs w:val="28"/>
              </w:rPr>
            </w:pPr>
          </w:p>
        </w:tc>
        <w:tc>
          <w:tcPr>
            <w:tcW w:w="1124" w:type="dxa"/>
            <w:tcBorders>
              <w:top w:val="nil"/>
              <w:left w:val="nil"/>
              <w:bottom w:val="single" w:sz="4" w:space="0" w:color="auto"/>
              <w:right w:val="nil"/>
            </w:tcBorders>
            <w:shd w:val="clear" w:color="auto" w:fill="auto"/>
            <w:noWrap/>
            <w:vAlign w:val="bottom"/>
            <w:hideMark/>
          </w:tcPr>
          <w:p w:rsidR="008320F8" w:rsidRPr="0030060E" w:rsidRDefault="008320F8" w:rsidP="002D496F">
            <w:pPr>
              <w:rPr>
                <w:sz w:val="28"/>
                <w:szCs w:val="28"/>
              </w:rPr>
            </w:pPr>
          </w:p>
        </w:tc>
        <w:tc>
          <w:tcPr>
            <w:tcW w:w="846" w:type="dxa"/>
            <w:tcBorders>
              <w:top w:val="nil"/>
              <w:left w:val="nil"/>
              <w:bottom w:val="single" w:sz="4" w:space="0" w:color="auto"/>
              <w:right w:val="nil"/>
            </w:tcBorders>
            <w:shd w:val="clear" w:color="auto" w:fill="auto"/>
            <w:noWrap/>
            <w:vAlign w:val="bottom"/>
            <w:hideMark/>
          </w:tcPr>
          <w:p w:rsidR="008320F8" w:rsidRPr="0030060E" w:rsidRDefault="008320F8" w:rsidP="002D496F">
            <w:pPr>
              <w:jc w:val="right"/>
              <w:rPr>
                <w:sz w:val="28"/>
                <w:szCs w:val="28"/>
              </w:rPr>
            </w:pPr>
          </w:p>
        </w:tc>
        <w:tc>
          <w:tcPr>
            <w:tcW w:w="1270" w:type="dxa"/>
            <w:tcBorders>
              <w:top w:val="nil"/>
              <w:left w:val="nil"/>
              <w:bottom w:val="single" w:sz="4" w:space="0" w:color="auto"/>
              <w:right w:val="nil"/>
            </w:tcBorders>
            <w:shd w:val="clear" w:color="auto" w:fill="auto"/>
            <w:noWrap/>
            <w:vAlign w:val="bottom"/>
            <w:hideMark/>
          </w:tcPr>
          <w:p w:rsidR="008320F8" w:rsidRPr="0030060E" w:rsidRDefault="008320F8" w:rsidP="002D496F">
            <w:pPr>
              <w:rPr>
                <w:sz w:val="28"/>
                <w:szCs w:val="28"/>
              </w:rPr>
            </w:pPr>
          </w:p>
        </w:tc>
        <w:tc>
          <w:tcPr>
            <w:tcW w:w="1134" w:type="dxa"/>
            <w:tcBorders>
              <w:top w:val="nil"/>
              <w:left w:val="nil"/>
              <w:bottom w:val="single" w:sz="4" w:space="0" w:color="auto"/>
              <w:right w:val="nil"/>
            </w:tcBorders>
            <w:shd w:val="clear" w:color="auto" w:fill="auto"/>
            <w:noWrap/>
            <w:vAlign w:val="bottom"/>
            <w:hideMark/>
          </w:tcPr>
          <w:p w:rsidR="008320F8" w:rsidRPr="0030060E" w:rsidRDefault="008320F8" w:rsidP="002D496F">
            <w:pPr>
              <w:rPr>
                <w:sz w:val="28"/>
                <w:szCs w:val="28"/>
              </w:rPr>
            </w:pPr>
          </w:p>
        </w:tc>
        <w:tc>
          <w:tcPr>
            <w:tcW w:w="2024" w:type="dxa"/>
            <w:gridSpan w:val="3"/>
            <w:tcBorders>
              <w:top w:val="nil"/>
              <w:left w:val="nil"/>
              <w:bottom w:val="single" w:sz="4" w:space="0" w:color="auto"/>
              <w:right w:val="nil"/>
            </w:tcBorders>
            <w:shd w:val="clear" w:color="auto" w:fill="auto"/>
            <w:noWrap/>
            <w:vAlign w:val="bottom"/>
            <w:hideMark/>
          </w:tcPr>
          <w:p w:rsidR="008320F8" w:rsidRPr="0030060E" w:rsidRDefault="008320F8" w:rsidP="002D496F">
            <w:pPr>
              <w:ind w:right="-132"/>
              <w:jc w:val="right"/>
              <w:rPr>
                <w:sz w:val="28"/>
                <w:szCs w:val="28"/>
              </w:rPr>
            </w:pPr>
            <w:r w:rsidRPr="0030060E">
              <w:rPr>
                <w:rFonts w:cs="Arial CYR"/>
                <w:sz w:val="28"/>
                <w:szCs w:val="28"/>
              </w:rPr>
              <w:t xml:space="preserve">    тыс. руб.</w:t>
            </w:r>
          </w:p>
        </w:tc>
        <w:tc>
          <w:tcPr>
            <w:tcW w:w="236" w:type="dxa"/>
            <w:tcBorders>
              <w:top w:val="nil"/>
              <w:left w:val="nil"/>
              <w:bottom w:val="single" w:sz="4" w:space="0" w:color="auto"/>
              <w:right w:val="nil"/>
            </w:tcBorders>
            <w:shd w:val="clear" w:color="auto" w:fill="auto"/>
            <w:noWrap/>
            <w:vAlign w:val="bottom"/>
            <w:hideMark/>
          </w:tcPr>
          <w:p w:rsidR="008320F8" w:rsidRPr="0030060E" w:rsidRDefault="008320F8" w:rsidP="002D496F">
            <w:pPr>
              <w:rPr>
                <w:sz w:val="28"/>
                <w:szCs w:val="28"/>
              </w:rPr>
            </w:pPr>
          </w:p>
        </w:tc>
        <w:tc>
          <w:tcPr>
            <w:tcW w:w="326" w:type="dxa"/>
            <w:tcBorders>
              <w:top w:val="nil"/>
              <w:left w:val="nil"/>
              <w:bottom w:val="single" w:sz="4" w:space="0" w:color="auto"/>
              <w:right w:val="nil"/>
            </w:tcBorders>
            <w:shd w:val="clear" w:color="auto" w:fill="auto"/>
            <w:noWrap/>
            <w:vAlign w:val="bottom"/>
          </w:tcPr>
          <w:p w:rsidR="008320F8" w:rsidRPr="0030060E" w:rsidRDefault="008320F8" w:rsidP="002D496F">
            <w:pPr>
              <w:ind w:left="-320"/>
              <w:jc w:val="center"/>
              <w:rPr>
                <w:rFonts w:cs="Arial CYR"/>
                <w:sz w:val="28"/>
                <w:szCs w:val="28"/>
              </w:rPr>
            </w:pPr>
          </w:p>
        </w:tc>
      </w:tr>
      <w:tr w:rsidR="008320F8" w:rsidRPr="008320F8" w:rsidTr="00D031B7">
        <w:trPr>
          <w:trHeight w:val="252"/>
        </w:trPr>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0F8" w:rsidRPr="008320F8" w:rsidRDefault="008320F8" w:rsidP="002D496F">
            <w:pPr>
              <w:jc w:val="center"/>
              <w:rPr>
                <w:rFonts w:cs="Arial"/>
                <w:b/>
                <w:sz w:val="20"/>
                <w:szCs w:val="20"/>
              </w:rPr>
            </w:pPr>
            <w:r w:rsidRPr="008320F8">
              <w:rPr>
                <w:rFonts w:cs="Arial"/>
                <w:b/>
                <w:sz w:val="20"/>
                <w:szCs w:val="20"/>
              </w:rPr>
              <w:t>Наименование городского округа</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0F8" w:rsidRPr="008320F8" w:rsidRDefault="001B13A1" w:rsidP="002D496F">
            <w:pPr>
              <w:jc w:val="center"/>
              <w:rPr>
                <w:rFonts w:cs="Arial"/>
                <w:b/>
                <w:sz w:val="20"/>
                <w:szCs w:val="20"/>
              </w:rPr>
            </w:pPr>
            <w:r>
              <w:rPr>
                <w:rFonts w:cs="Arial"/>
                <w:b/>
                <w:sz w:val="20"/>
                <w:szCs w:val="20"/>
              </w:rPr>
              <w:t>Бюджет</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0F8" w:rsidRPr="008320F8" w:rsidRDefault="008320F8" w:rsidP="002D496F">
            <w:pPr>
              <w:jc w:val="center"/>
              <w:rPr>
                <w:rFonts w:cs="Arial"/>
                <w:b/>
                <w:sz w:val="20"/>
                <w:szCs w:val="20"/>
              </w:rPr>
            </w:pPr>
            <w:r w:rsidRPr="008320F8">
              <w:rPr>
                <w:rFonts w:cs="Arial"/>
                <w:b/>
                <w:sz w:val="20"/>
                <w:szCs w:val="20"/>
              </w:rPr>
              <w:t>в том числе:</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0F8" w:rsidRPr="008320F8" w:rsidRDefault="001B13A1" w:rsidP="002D496F">
            <w:pPr>
              <w:jc w:val="center"/>
              <w:rPr>
                <w:b/>
                <w:sz w:val="20"/>
                <w:szCs w:val="20"/>
              </w:rPr>
            </w:pPr>
            <w:r w:rsidRPr="008320F8">
              <w:rPr>
                <w:b/>
                <w:sz w:val="20"/>
                <w:szCs w:val="20"/>
              </w:rPr>
              <w:t>Кассовое исполнение</w:t>
            </w:r>
          </w:p>
        </w:tc>
        <w:tc>
          <w:tcPr>
            <w:tcW w:w="2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0F8" w:rsidRPr="008320F8" w:rsidRDefault="008320F8" w:rsidP="002D496F">
            <w:pPr>
              <w:jc w:val="center"/>
              <w:rPr>
                <w:b/>
                <w:sz w:val="20"/>
                <w:szCs w:val="20"/>
              </w:rPr>
            </w:pPr>
            <w:r w:rsidRPr="008320F8">
              <w:rPr>
                <w:b/>
                <w:sz w:val="20"/>
                <w:szCs w:val="20"/>
              </w:rPr>
              <w:t>в том числе:</w:t>
            </w: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20F8" w:rsidRPr="008320F8" w:rsidRDefault="008320F8" w:rsidP="00A34970">
            <w:pPr>
              <w:jc w:val="center"/>
              <w:rPr>
                <w:b/>
                <w:sz w:val="20"/>
                <w:szCs w:val="20"/>
              </w:rPr>
            </w:pPr>
            <w:r w:rsidRPr="008320F8">
              <w:rPr>
                <w:b/>
                <w:sz w:val="20"/>
                <w:szCs w:val="20"/>
              </w:rPr>
              <w:t>% исп</w:t>
            </w:r>
            <w:r w:rsidR="00A34970">
              <w:rPr>
                <w:b/>
                <w:sz w:val="20"/>
                <w:szCs w:val="20"/>
              </w:rPr>
              <w:t>.</w:t>
            </w:r>
            <w:r w:rsidRPr="008320F8">
              <w:rPr>
                <w:b/>
                <w:sz w:val="20"/>
                <w:szCs w:val="20"/>
              </w:rPr>
              <w:t>, в том числе:</w:t>
            </w:r>
          </w:p>
        </w:tc>
      </w:tr>
      <w:tr w:rsidR="008320F8" w:rsidRPr="008320F8" w:rsidTr="001B13A1">
        <w:trPr>
          <w:trHeight w:val="1035"/>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8320F8" w:rsidRPr="008320F8" w:rsidRDefault="008320F8" w:rsidP="002D496F">
            <w:pPr>
              <w:rPr>
                <w:rFonts w:cs="Arial"/>
                <w:b/>
                <w:sz w:val="20"/>
                <w:szCs w:val="20"/>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8320F8" w:rsidRPr="008320F8" w:rsidRDefault="008320F8" w:rsidP="002D496F">
            <w:pPr>
              <w:rPr>
                <w:rFonts w:cs="Arial"/>
                <w:b/>
                <w:sz w:val="20"/>
                <w:szCs w:val="20"/>
              </w:rPr>
            </w:pP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320F8" w:rsidRPr="008320F8" w:rsidRDefault="008320F8" w:rsidP="002D496F">
            <w:pPr>
              <w:jc w:val="center"/>
              <w:rPr>
                <w:rFonts w:cs="Arial"/>
                <w:b/>
                <w:sz w:val="20"/>
                <w:szCs w:val="20"/>
              </w:rPr>
            </w:pPr>
            <w:r w:rsidRPr="008320F8">
              <w:rPr>
                <w:rFonts w:cs="Arial"/>
                <w:b/>
                <w:sz w:val="20"/>
                <w:szCs w:val="20"/>
              </w:rPr>
              <w:t>средства областного бюджета</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8320F8" w:rsidRPr="008320F8" w:rsidRDefault="008320F8" w:rsidP="002D496F">
            <w:pPr>
              <w:jc w:val="center"/>
              <w:rPr>
                <w:rFonts w:cs="Arial"/>
                <w:b/>
                <w:sz w:val="20"/>
                <w:szCs w:val="20"/>
              </w:rPr>
            </w:pPr>
            <w:r w:rsidRPr="008320F8">
              <w:rPr>
                <w:rFonts w:cs="Arial"/>
                <w:b/>
                <w:sz w:val="20"/>
                <w:szCs w:val="20"/>
              </w:rPr>
              <w:t>средства федерального бюджета</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8320F8" w:rsidRPr="008320F8" w:rsidRDefault="008320F8" w:rsidP="002D496F">
            <w:pPr>
              <w:rPr>
                <w:b/>
                <w:sz w:val="20"/>
                <w:szCs w:val="20"/>
              </w:rPr>
            </w:pP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8320F8" w:rsidRPr="008320F8" w:rsidRDefault="008320F8" w:rsidP="001B13A1">
            <w:pPr>
              <w:ind w:right="4"/>
              <w:jc w:val="center"/>
              <w:rPr>
                <w:b/>
                <w:sz w:val="20"/>
                <w:szCs w:val="20"/>
              </w:rPr>
            </w:pPr>
            <w:r w:rsidRPr="008320F8">
              <w:rPr>
                <w:b/>
                <w:sz w:val="20"/>
                <w:szCs w:val="20"/>
              </w:rPr>
              <w:t>средства областного бюджета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20F8" w:rsidRPr="008320F8" w:rsidRDefault="008320F8" w:rsidP="002D496F">
            <w:pPr>
              <w:jc w:val="center"/>
              <w:rPr>
                <w:b/>
                <w:sz w:val="20"/>
                <w:szCs w:val="20"/>
              </w:rPr>
            </w:pPr>
            <w:r w:rsidRPr="008320F8">
              <w:rPr>
                <w:b/>
                <w:sz w:val="20"/>
                <w:szCs w:val="20"/>
              </w:rPr>
              <w:t>средства федерального бюджета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20F8" w:rsidRPr="008320F8" w:rsidRDefault="008320F8" w:rsidP="002D496F">
            <w:pPr>
              <w:jc w:val="center"/>
              <w:rPr>
                <w:b/>
                <w:sz w:val="20"/>
                <w:szCs w:val="20"/>
              </w:rPr>
            </w:pPr>
            <w:r w:rsidRPr="008320F8">
              <w:rPr>
                <w:b/>
                <w:sz w:val="20"/>
                <w:szCs w:val="20"/>
              </w:rPr>
              <w:t>Всего</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8320F8" w:rsidRPr="008320F8" w:rsidRDefault="008320F8" w:rsidP="002D496F">
            <w:pPr>
              <w:jc w:val="center"/>
              <w:rPr>
                <w:b/>
                <w:sz w:val="20"/>
                <w:szCs w:val="20"/>
              </w:rPr>
            </w:pPr>
            <w:r w:rsidRPr="008320F8">
              <w:rPr>
                <w:b/>
                <w:sz w:val="20"/>
                <w:szCs w:val="20"/>
              </w:rPr>
              <w:t>средства областного бюджета</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320F8" w:rsidRPr="008320F8" w:rsidRDefault="008320F8" w:rsidP="002D496F">
            <w:pPr>
              <w:jc w:val="center"/>
              <w:rPr>
                <w:b/>
                <w:sz w:val="20"/>
                <w:szCs w:val="20"/>
              </w:rPr>
            </w:pPr>
            <w:r w:rsidRPr="008320F8">
              <w:rPr>
                <w:b/>
                <w:sz w:val="20"/>
                <w:szCs w:val="20"/>
              </w:rPr>
              <w:t>средства федерального бюджета</w:t>
            </w:r>
          </w:p>
        </w:tc>
      </w:tr>
      <w:tr w:rsidR="008320F8" w:rsidRPr="008320F8" w:rsidTr="001B13A1">
        <w:trPr>
          <w:trHeight w:val="315"/>
        </w:trPr>
        <w:tc>
          <w:tcPr>
            <w:tcW w:w="1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20F8" w:rsidRPr="008320F8" w:rsidRDefault="008320F8" w:rsidP="002D496F">
            <w:pPr>
              <w:rPr>
                <w:rFonts w:cs="Arial CYR"/>
                <w:b/>
                <w:bCs/>
                <w:sz w:val="20"/>
                <w:szCs w:val="20"/>
              </w:rPr>
            </w:pPr>
            <w:r w:rsidRPr="008320F8">
              <w:rPr>
                <w:rFonts w:cs="Arial CYR"/>
                <w:b/>
                <w:bCs/>
                <w:sz w:val="20"/>
                <w:szCs w:val="20"/>
              </w:rPr>
              <w:t xml:space="preserve">ВСЕГО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rFonts w:cs="Arial CYR"/>
                <w:b/>
                <w:bCs/>
                <w:sz w:val="20"/>
                <w:szCs w:val="20"/>
              </w:rPr>
            </w:pPr>
            <w:r w:rsidRPr="008320F8">
              <w:rPr>
                <w:rFonts w:cs="Arial CYR"/>
                <w:b/>
                <w:bCs/>
                <w:sz w:val="20"/>
                <w:szCs w:val="20"/>
              </w:rPr>
              <w:t>3 485,4</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rFonts w:cs="Arial CYR"/>
                <w:b/>
                <w:bCs/>
                <w:sz w:val="20"/>
                <w:szCs w:val="20"/>
              </w:rPr>
            </w:pPr>
            <w:r w:rsidRPr="008320F8">
              <w:rPr>
                <w:rFonts w:cs="Arial CYR"/>
                <w:b/>
                <w:bCs/>
                <w:sz w:val="20"/>
                <w:szCs w:val="20"/>
              </w:rPr>
              <w:t>313,7</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rFonts w:cs="Arial CYR"/>
                <w:b/>
                <w:bCs/>
                <w:sz w:val="20"/>
                <w:szCs w:val="20"/>
              </w:rPr>
            </w:pPr>
            <w:r w:rsidRPr="008320F8">
              <w:rPr>
                <w:rFonts w:cs="Arial CYR"/>
                <w:b/>
                <w:bCs/>
                <w:sz w:val="20"/>
                <w:szCs w:val="20"/>
              </w:rPr>
              <w:t>3 171,7</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rFonts w:cs="Arial CYR"/>
                <w:b/>
                <w:bCs/>
                <w:sz w:val="20"/>
                <w:szCs w:val="20"/>
              </w:rPr>
            </w:pPr>
            <w:r w:rsidRPr="008320F8">
              <w:rPr>
                <w:rFonts w:cs="Arial CYR"/>
                <w:b/>
                <w:bCs/>
                <w:sz w:val="20"/>
                <w:szCs w:val="20"/>
              </w:rPr>
              <w:t>3 485,4</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8320F8" w:rsidRPr="008320F8" w:rsidRDefault="008320F8" w:rsidP="002D496F">
            <w:pPr>
              <w:jc w:val="right"/>
              <w:rPr>
                <w:rFonts w:cs="Arial CYR"/>
                <w:b/>
                <w:bCs/>
                <w:sz w:val="20"/>
                <w:szCs w:val="20"/>
              </w:rPr>
            </w:pPr>
            <w:r w:rsidRPr="008320F8">
              <w:rPr>
                <w:rFonts w:cs="Arial CYR"/>
                <w:b/>
                <w:bCs/>
                <w:sz w:val="20"/>
                <w:szCs w:val="20"/>
              </w:rPr>
              <w:t>313,7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20F8" w:rsidRPr="008320F8" w:rsidRDefault="008320F8" w:rsidP="002D496F">
            <w:pPr>
              <w:jc w:val="right"/>
              <w:rPr>
                <w:rFonts w:cs="Arial CYR"/>
                <w:b/>
                <w:bCs/>
                <w:sz w:val="20"/>
                <w:szCs w:val="20"/>
              </w:rPr>
            </w:pPr>
            <w:r w:rsidRPr="008320F8">
              <w:rPr>
                <w:rFonts w:cs="Arial CYR"/>
                <w:b/>
                <w:bCs/>
                <w:sz w:val="20"/>
                <w:szCs w:val="20"/>
              </w:rPr>
              <w:t>3 171,7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b/>
                <w:bCs/>
                <w:sz w:val="20"/>
                <w:szCs w:val="20"/>
              </w:rPr>
            </w:pPr>
            <w:r w:rsidRPr="008320F8">
              <w:rPr>
                <w:b/>
                <w:bCs/>
                <w:sz w:val="20"/>
                <w:szCs w:val="20"/>
              </w:rPr>
              <w:t>100,0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b/>
                <w:bCs/>
                <w:sz w:val="20"/>
                <w:szCs w:val="20"/>
              </w:rPr>
            </w:pPr>
            <w:r w:rsidRPr="008320F8">
              <w:rPr>
                <w:b/>
                <w:bCs/>
                <w:sz w:val="20"/>
                <w:szCs w:val="20"/>
              </w:rPr>
              <w:t>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b/>
                <w:bCs/>
                <w:sz w:val="20"/>
                <w:szCs w:val="20"/>
              </w:rPr>
            </w:pPr>
            <w:r w:rsidRPr="008320F8">
              <w:rPr>
                <w:b/>
                <w:bCs/>
                <w:sz w:val="20"/>
                <w:szCs w:val="20"/>
              </w:rPr>
              <w:t>100,0</w:t>
            </w:r>
          </w:p>
        </w:tc>
      </w:tr>
      <w:tr w:rsidR="008320F8" w:rsidRPr="008320F8" w:rsidTr="001B13A1">
        <w:trPr>
          <w:trHeight w:val="315"/>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0F8" w:rsidRPr="008320F8" w:rsidRDefault="008320F8" w:rsidP="002D496F">
            <w:pPr>
              <w:rPr>
                <w:rFonts w:cs="Arial CYR"/>
                <w:sz w:val="20"/>
                <w:szCs w:val="20"/>
              </w:rPr>
            </w:pPr>
            <w:r w:rsidRPr="008320F8">
              <w:rPr>
                <w:rFonts w:cs="Arial CYR"/>
                <w:sz w:val="20"/>
                <w:szCs w:val="20"/>
              </w:rPr>
              <w:lastRenderedPageBreak/>
              <w:t>Хасынский городской округ</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rFonts w:cs="Arial CYR"/>
                <w:sz w:val="20"/>
                <w:szCs w:val="20"/>
              </w:rPr>
            </w:pPr>
            <w:r w:rsidRPr="008320F8">
              <w:rPr>
                <w:rFonts w:cs="Arial CYR"/>
                <w:sz w:val="20"/>
                <w:szCs w:val="20"/>
              </w:rPr>
              <w:t>3 485,4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8320F8" w:rsidRPr="008320F8" w:rsidRDefault="008320F8" w:rsidP="002D496F">
            <w:pPr>
              <w:jc w:val="right"/>
              <w:rPr>
                <w:rFonts w:cs="Arial CYR"/>
                <w:sz w:val="20"/>
                <w:szCs w:val="20"/>
              </w:rPr>
            </w:pPr>
            <w:r w:rsidRPr="008320F8">
              <w:rPr>
                <w:rFonts w:cs="Arial CYR"/>
                <w:sz w:val="20"/>
                <w:szCs w:val="20"/>
              </w:rPr>
              <w:t>313,7</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8320F8" w:rsidRPr="008320F8" w:rsidRDefault="008320F8" w:rsidP="002D496F">
            <w:pPr>
              <w:jc w:val="right"/>
              <w:rPr>
                <w:rFonts w:cs="Arial CYR"/>
                <w:sz w:val="20"/>
                <w:szCs w:val="20"/>
              </w:rPr>
            </w:pPr>
            <w:r w:rsidRPr="008320F8">
              <w:rPr>
                <w:rFonts w:cs="Arial CYR"/>
                <w:sz w:val="20"/>
                <w:szCs w:val="20"/>
              </w:rPr>
              <w:t>3 171,7</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sz w:val="20"/>
                <w:szCs w:val="20"/>
              </w:rPr>
            </w:pPr>
            <w:r w:rsidRPr="008320F8">
              <w:rPr>
                <w:sz w:val="20"/>
                <w:szCs w:val="20"/>
              </w:rPr>
              <w:t>3 485,4</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sz w:val="20"/>
                <w:szCs w:val="20"/>
              </w:rPr>
            </w:pPr>
            <w:r w:rsidRPr="008320F8">
              <w:rPr>
                <w:sz w:val="20"/>
                <w:szCs w:val="20"/>
              </w:rPr>
              <w:t>313,7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sz w:val="20"/>
                <w:szCs w:val="20"/>
              </w:rPr>
            </w:pPr>
            <w:r w:rsidRPr="008320F8">
              <w:rPr>
                <w:sz w:val="20"/>
                <w:szCs w:val="20"/>
              </w:rPr>
              <w:t>3 171,7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sz w:val="20"/>
                <w:szCs w:val="20"/>
              </w:rPr>
            </w:pPr>
            <w:r w:rsidRPr="008320F8">
              <w:rPr>
                <w:sz w:val="20"/>
                <w:szCs w:val="20"/>
              </w:rPr>
              <w:t>100,0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sz w:val="20"/>
                <w:szCs w:val="20"/>
              </w:rPr>
            </w:pPr>
            <w:r w:rsidRPr="008320F8">
              <w:rPr>
                <w:sz w:val="20"/>
                <w:szCs w:val="20"/>
              </w:rPr>
              <w:t>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8320F8" w:rsidRPr="008320F8" w:rsidRDefault="008320F8" w:rsidP="002D496F">
            <w:pPr>
              <w:jc w:val="right"/>
              <w:rPr>
                <w:sz w:val="20"/>
                <w:szCs w:val="20"/>
              </w:rPr>
            </w:pPr>
            <w:r w:rsidRPr="008320F8">
              <w:rPr>
                <w:sz w:val="20"/>
                <w:szCs w:val="20"/>
              </w:rPr>
              <w:t>100,0</w:t>
            </w:r>
          </w:p>
        </w:tc>
      </w:tr>
    </w:tbl>
    <w:p w:rsidR="008320F8" w:rsidRDefault="008320F8" w:rsidP="008320F8">
      <w:pPr>
        <w:ind w:firstLine="708"/>
        <w:jc w:val="both"/>
        <w:rPr>
          <w:bCs/>
          <w:color w:val="000000"/>
          <w:sz w:val="20"/>
          <w:szCs w:val="20"/>
        </w:rPr>
      </w:pPr>
    </w:p>
    <w:p w:rsidR="007E4E7B" w:rsidRPr="008320F8" w:rsidRDefault="007E4E7B" w:rsidP="008320F8">
      <w:pPr>
        <w:ind w:firstLine="708"/>
        <w:jc w:val="both"/>
        <w:rPr>
          <w:bCs/>
          <w:color w:val="000000"/>
          <w:sz w:val="20"/>
          <w:szCs w:val="20"/>
        </w:rPr>
      </w:pPr>
    </w:p>
    <w:p w:rsidR="00744844" w:rsidRPr="00520A68" w:rsidRDefault="007E4E7B" w:rsidP="007E4E7B">
      <w:pPr>
        <w:ind w:firstLine="708"/>
        <w:jc w:val="center"/>
        <w:rPr>
          <w:rFonts w:eastAsia="Calibri"/>
          <w:b/>
          <w:sz w:val="28"/>
          <w:szCs w:val="28"/>
        </w:rPr>
      </w:pPr>
      <w:r w:rsidRPr="00637B2F">
        <w:rPr>
          <w:rFonts w:eastAsia="Calibri"/>
          <w:b/>
          <w:sz w:val="28"/>
          <w:szCs w:val="28"/>
        </w:rPr>
        <w:t>Распределение субсидий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«Формирование современной городской среды Магаданской области» за 2019 год</w:t>
      </w:r>
    </w:p>
    <w:p w:rsidR="007E4E7B" w:rsidRDefault="007E4E7B" w:rsidP="007E4E7B">
      <w:pPr>
        <w:ind w:firstLine="708"/>
        <w:jc w:val="center"/>
        <w:rPr>
          <w:rFonts w:eastAsia="Calibri"/>
          <w:b/>
        </w:rPr>
      </w:pPr>
    </w:p>
    <w:p w:rsidR="007E4E7B" w:rsidRDefault="007E4E7B" w:rsidP="007E4E7B">
      <w:pPr>
        <w:ind w:firstLine="708"/>
        <w:jc w:val="center"/>
        <w:rPr>
          <w:rFonts w:eastAsia="Calibri"/>
          <w:b/>
        </w:rPr>
      </w:pPr>
    </w:p>
    <w:p w:rsidR="007E4E7B" w:rsidRPr="00637B2F" w:rsidRDefault="00637B2F" w:rsidP="00637B2F">
      <w:pPr>
        <w:ind w:firstLine="708"/>
        <w:jc w:val="right"/>
        <w:rPr>
          <w:rFonts w:eastAsia="Calibri"/>
          <w:sz w:val="28"/>
          <w:szCs w:val="28"/>
        </w:rPr>
      </w:pPr>
      <w:r w:rsidRPr="00637B2F">
        <w:rPr>
          <w:rFonts w:eastAsia="Calibri"/>
          <w:sz w:val="28"/>
          <w:szCs w:val="28"/>
        </w:rPr>
        <w:t>тыс. руб.</w:t>
      </w:r>
    </w:p>
    <w:tbl>
      <w:tblPr>
        <w:tblpPr w:leftFromText="180" w:rightFromText="180" w:bottomFromText="115" w:vertAnchor="text" w:tblpXSpec="cente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1152"/>
        <w:gridCol w:w="1700"/>
        <w:gridCol w:w="1793"/>
        <w:gridCol w:w="1482"/>
        <w:gridCol w:w="756"/>
      </w:tblGrid>
      <w:tr w:rsidR="00274CE8" w:rsidRPr="00274CE8" w:rsidTr="00274CE8">
        <w:trPr>
          <w:cantSplit/>
          <w:trHeight w:val="18"/>
          <w:jc w:val="center"/>
        </w:trPr>
        <w:tc>
          <w:tcPr>
            <w:tcW w:w="3256" w:type="dxa"/>
            <w:tcMar>
              <w:top w:w="0" w:type="dxa"/>
              <w:left w:w="108" w:type="dxa"/>
              <w:bottom w:w="0" w:type="dxa"/>
              <w:right w:w="108" w:type="dxa"/>
            </w:tcMar>
            <w:vAlign w:val="center"/>
            <w:hideMark/>
          </w:tcPr>
          <w:p w:rsidR="00274CE8" w:rsidRPr="00274CE8" w:rsidRDefault="00274CE8" w:rsidP="00274CE8">
            <w:pPr>
              <w:spacing w:line="252" w:lineRule="auto"/>
              <w:jc w:val="center"/>
              <w:rPr>
                <w:b/>
                <w:bCs/>
                <w:lang w:eastAsia="en-US"/>
              </w:rPr>
            </w:pPr>
            <w:r w:rsidRPr="00274CE8">
              <w:rPr>
                <w:b/>
                <w:bCs/>
                <w:lang w:eastAsia="en-US"/>
              </w:rPr>
              <w:t>Наименование городского округа</w:t>
            </w:r>
          </w:p>
        </w:tc>
        <w:tc>
          <w:tcPr>
            <w:tcW w:w="1152" w:type="dxa"/>
            <w:tcMar>
              <w:top w:w="0" w:type="dxa"/>
              <w:left w:w="108" w:type="dxa"/>
              <w:bottom w:w="0" w:type="dxa"/>
              <w:right w:w="108" w:type="dxa"/>
            </w:tcMar>
            <w:vAlign w:val="center"/>
            <w:hideMark/>
          </w:tcPr>
          <w:p w:rsidR="00274CE8" w:rsidRPr="00274CE8" w:rsidRDefault="00274CE8" w:rsidP="00274CE8">
            <w:pPr>
              <w:spacing w:line="252" w:lineRule="auto"/>
              <w:jc w:val="center"/>
              <w:rPr>
                <w:b/>
                <w:bCs/>
                <w:lang w:eastAsia="en-US"/>
              </w:rPr>
            </w:pPr>
            <w:r>
              <w:rPr>
                <w:b/>
                <w:bCs/>
                <w:lang w:eastAsia="en-US"/>
              </w:rPr>
              <w:t>Бюджет</w:t>
            </w:r>
          </w:p>
        </w:tc>
        <w:tc>
          <w:tcPr>
            <w:tcW w:w="1700" w:type="dxa"/>
          </w:tcPr>
          <w:p w:rsidR="00274CE8" w:rsidRPr="00274CE8" w:rsidRDefault="00274CE8" w:rsidP="00274CE8">
            <w:pPr>
              <w:spacing w:line="252" w:lineRule="auto"/>
              <w:jc w:val="center"/>
              <w:rPr>
                <w:b/>
                <w:bCs/>
                <w:lang w:eastAsia="en-US"/>
              </w:rPr>
            </w:pPr>
            <w:r w:rsidRPr="00274CE8">
              <w:rPr>
                <w:b/>
                <w:bCs/>
                <w:lang w:eastAsia="en-US"/>
              </w:rPr>
              <w:t>в том числе средства областного бюджета</w:t>
            </w:r>
          </w:p>
        </w:tc>
        <w:tc>
          <w:tcPr>
            <w:tcW w:w="1793" w:type="dxa"/>
            <w:tcMar>
              <w:top w:w="0" w:type="dxa"/>
              <w:left w:w="108" w:type="dxa"/>
              <w:bottom w:w="0" w:type="dxa"/>
              <w:right w:w="108" w:type="dxa"/>
            </w:tcMar>
            <w:vAlign w:val="bottom"/>
            <w:hideMark/>
          </w:tcPr>
          <w:p w:rsidR="00274CE8" w:rsidRPr="00274CE8" w:rsidRDefault="00274CE8" w:rsidP="00274CE8">
            <w:pPr>
              <w:spacing w:line="252" w:lineRule="auto"/>
              <w:jc w:val="center"/>
              <w:rPr>
                <w:b/>
                <w:bCs/>
                <w:lang w:eastAsia="en-US"/>
              </w:rPr>
            </w:pPr>
            <w:r w:rsidRPr="00274CE8">
              <w:rPr>
                <w:b/>
                <w:bCs/>
                <w:lang w:eastAsia="en-US"/>
              </w:rPr>
              <w:t>в том числе средства федерального бюджета</w:t>
            </w:r>
          </w:p>
        </w:tc>
        <w:tc>
          <w:tcPr>
            <w:tcW w:w="1482" w:type="dxa"/>
            <w:tcMar>
              <w:top w:w="0" w:type="dxa"/>
              <w:left w:w="108" w:type="dxa"/>
              <w:bottom w:w="0" w:type="dxa"/>
              <w:right w:w="108" w:type="dxa"/>
            </w:tcMar>
            <w:hideMark/>
          </w:tcPr>
          <w:p w:rsidR="00274CE8" w:rsidRPr="00274CE8" w:rsidRDefault="00274CE8" w:rsidP="00274CE8">
            <w:pPr>
              <w:spacing w:line="252" w:lineRule="auto"/>
              <w:jc w:val="center"/>
              <w:rPr>
                <w:b/>
                <w:bCs/>
                <w:lang w:eastAsia="en-US"/>
              </w:rPr>
            </w:pPr>
            <w:r w:rsidRPr="00274CE8">
              <w:rPr>
                <w:b/>
                <w:bCs/>
                <w:lang w:eastAsia="en-US"/>
              </w:rPr>
              <w:t>Кассовое исполнение</w:t>
            </w:r>
          </w:p>
        </w:tc>
        <w:tc>
          <w:tcPr>
            <w:tcW w:w="756" w:type="dxa"/>
            <w:tcMar>
              <w:top w:w="0" w:type="dxa"/>
              <w:left w:w="108" w:type="dxa"/>
              <w:bottom w:w="0" w:type="dxa"/>
              <w:right w:w="108" w:type="dxa"/>
            </w:tcMar>
            <w:hideMark/>
          </w:tcPr>
          <w:p w:rsidR="00274CE8" w:rsidRPr="00274CE8" w:rsidRDefault="00274CE8" w:rsidP="00274CE8">
            <w:pPr>
              <w:spacing w:line="252" w:lineRule="auto"/>
              <w:jc w:val="center"/>
              <w:rPr>
                <w:b/>
                <w:bCs/>
                <w:lang w:eastAsia="en-US"/>
              </w:rPr>
            </w:pPr>
            <w:r w:rsidRPr="00274CE8">
              <w:rPr>
                <w:b/>
                <w:bCs/>
                <w:lang w:eastAsia="en-US"/>
              </w:rPr>
              <w:t>% исп</w:t>
            </w:r>
            <w:r>
              <w:rPr>
                <w:b/>
                <w:bCs/>
                <w:lang w:eastAsia="en-US"/>
              </w:rPr>
              <w:t>.</w:t>
            </w:r>
          </w:p>
        </w:tc>
      </w:tr>
      <w:tr w:rsidR="00274CE8" w:rsidRPr="00274CE8" w:rsidTr="00274CE8">
        <w:trPr>
          <w:cantSplit/>
          <w:trHeight w:val="18"/>
          <w:jc w:val="center"/>
        </w:trPr>
        <w:tc>
          <w:tcPr>
            <w:tcW w:w="3256" w:type="dxa"/>
            <w:tcMar>
              <w:top w:w="0" w:type="dxa"/>
              <w:left w:w="108" w:type="dxa"/>
              <w:bottom w:w="0" w:type="dxa"/>
              <w:right w:w="108" w:type="dxa"/>
            </w:tcMar>
            <w:vAlign w:val="bottom"/>
            <w:hideMark/>
          </w:tcPr>
          <w:p w:rsidR="00274CE8" w:rsidRPr="00274CE8" w:rsidRDefault="00274CE8" w:rsidP="00274CE8">
            <w:pPr>
              <w:spacing w:line="252" w:lineRule="auto"/>
              <w:rPr>
                <w:b/>
                <w:bCs/>
                <w:lang w:eastAsia="en-US"/>
              </w:rPr>
            </w:pPr>
            <w:r w:rsidRPr="00274CE8">
              <w:rPr>
                <w:b/>
                <w:bCs/>
                <w:lang w:eastAsia="en-US"/>
              </w:rPr>
              <w:t xml:space="preserve">ВСЕГО </w:t>
            </w:r>
          </w:p>
        </w:tc>
        <w:tc>
          <w:tcPr>
            <w:tcW w:w="1152" w:type="dxa"/>
            <w:tcMar>
              <w:top w:w="0" w:type="dxa"/>
              <w:left w:w="108" w:type="dxa"/>
              <w:bottom w:w="0" w:type="dxa"/>
              <w:right w:w="108" w:type="dxa"/>
            </w:tcMar>
            <w:vAlign w:val="center"/>
            <w:hideMark/>
          </w:tcPr>
          <w:p w:rsidR="00274CE8" w:rsidRPr="00274CE8" w:rsidRDefault="00274CE8" w:rsidP="00274CE8">
            <w:pPr>
              <w:spacing w:line="252" w:lineRule="auto"/>
              <w:jc w:val="center"/>
              <w:rPr>
                <w:b/>
                <w:bCs/>
                <w:lang w:eastAsia="en-US"/>
              </w:rPr>
            </w:pPr>
            <w:r w:rsidRPr="00274CE8">
              <w:rPr>
                <w:b/>
                <w:bCs/>
                <w:lang w:eastAsia="en-US"/>
              </w:rPr>
              <w:t>43 938,2</w:t>
            </w:r>
          </w:p>
        </w:tc>
        <w:tc>
          <w:tcPr>
            <w:tcW w:w="1700" w:type="dxa"/>
            <w:vAlign w:val="center"/>
          </w:tcPr>
          <w:p w:rsidR="00274CE8" w:rsidRPr="00274CE8" w:rsidRDefault="00274CE8" w:rsidP="00274CE8">
            <w:pPr>
              <w:spacing w:line="252" w:lineRule="auto"/>
              <w:jc w:val="center"/>
              <w:rPr>
                <w:b/>
                <w:bCs/>
                <w:lang w:eastAsia="en-US"/>
              </w:rPr>
            </w:pPr>
            <w:r w:rsidRPr="00274CE8">
              <w:rPr>
                <w:b/>
                <w:bCs/>
                <w:lang w:eastAsia="en-US"/>
              </w:rPr>
              <w:t>878,8</w:t>
            </w:r>
          </w:p>
        </w:tc>
        <w:tc>
          <w:tcPr>
            <w:tcW w:w="1793" w:type="dxa"/>
            <w:tcMar>
              <w:top w:w="0" w:type="dxa"/>
              <w:left w:w="108" w:type="dxa"/>
              <w:bottom w:w="0" w:type="dxa"/>
              <w:right w:w="108" w:type="dxa"/>
            </w:tcMar>
            <w:vAlign w:val="center"/>
            <w:hideMark/>
          </w:tcPr>
          <w:p w:rsidR="00274CE8" w:rsidRPr="00274CE8" w:rsidRDefault="00274CE8" w:rsidP="00274CE8">
            <w:pPr>
              <w:spacing w:line="252" w:lineRule="auto"/>
              <w:jc w:val="center"/>
              <w:rPr>
                <w:b/>
                <w:bCs/>
                <w:lang w:eastAsia="en-US"/>
              </w:rPr>
            </w:pPr>
            <w:r w:rsidRPr="00274CE8">
              <w:rPr>
                <w:b/>
                <w:bCs/>
                <w:lang w:eastAsia="en-US"/>
              </w:rPr>
              <w:t>43 059,4</w:t>
            </w:r>
          </w:p>
        </w:tc>
        <w:tc>
          <w:tcPr>
            <w:tcW w:w="1482" w:type="dxa"/>
            <w:tcMar>
              <w:top w:w="0" w:type="dxa"/>
              <w:left w:w="108" w:type="dxa"/>
              <w:bottom w:w="0" w:type="dxa"/>
              <w:right w:w="108" w:type="dxa"/>
            </w:tcMar>
            <w:vAlign w:val="center"/>
            <w:hideMark/>
          </w:tcPr>
          <w:p w:rsidR="00274CE8" w:rsidRPr="00274CE8" w:rsidRDefault="00274CE8" w:rsidP="00274CE8">
            <w:pPr>
              <w:spacing w:line="252" w:lineRule="auto"/>
              <w:jc w:val="center"/>
              <w:rPr>
                <w:b/>
                <w:bCs/>
                <w:lang w:eastAsia="en-US"/>
              </w:rPr>
            </w:pPr>
            <w:r w:rsidRPr="00274CE8">
              <w:rPr>
                <w:b/>
                <w:bCs/>
                <w:lang w:eastAsia="en-US"/>
              </w:rPr>
              <w:t>43 938,2</w:t>
            </w:r>
          </w:p>
        </w:tc>
        <w:tc>
          <w:tcPr>
            <w:tcW w:w="756" w:type="dxa"/>
            <w:tcMar>
              <w:top w:w="0" w:type="dxa"/>
              <w:left w:w="108" w:type="dxa"/>
              <w:bottom w:w="0" w:type="dxa"/>
              <w:right w:w="108" w:type="dxa"/>
            </w:tcMar>
            <w:vAlign w:val="center"/>
            <w:hideMark/>
          </w:tcPr>
          <w:p w:rsidR="00274CE8" w:rsidRPr="00274CE8" w:rsidRDefault="00274CE8" w:rsidP="00274CE8">
            <w:pPr>
              <w:spacing w:line="252" w:lineRule="auto"/>
              <w:jc w:val="center"/>
              <w:rPr>
                <w:b/>
                <w:bCs/>
                <w:lang w:eastAsia="en-US"/>
              </w:rPr>
            </w:pPr>
            <w:r w:rsidRPr="00274CE8">
              <w:rPr>
                <w:b/>
                <w:bCs/>
                <w:lang w:eastAsia="en-US"/>
              </w:rPr>
              <w:t>100</w:t>
            </w:r>
            <w:r>
              <w:rPr>
                <w:b/>
                <w:bCs/>
                <w:lang w:eastAsia="en-US"/>
              </w:rPr>
              <w:t>,0</w:t>
            </w:r>
          </w:p>
        </w:tc>
      </w:tr>
      <w:tr w:rsidR="00274CE8" w:rsidRPr="00274CE8" w:rsidTr="00274CE8">
        <w:trPr>
          <w:cantSplit/>
          <w:trHeight w:val="18"/>
          <w:jc w:val="center"/>
        </w:trPr>
        <w:tc>
          <w:tcPr>
            <w:tcW w:w="3256" w:type="dxa"/>
            <w:tcMar>
              <w:top w:w="0" w:type="dxa"/>
              <w:left w:w="108" w:type="dxa"/>
              <w:bottom w:w="0" w:type="dxa"/>
              <w:right w:w="108" w:type="dxa"/>
            </w:tcMar>
            <w:vAlign w:val="bottom"/>
            <w:hideMark/>
          </w:tcPr>
          <w:p w:rsidR="00274CE8" w:rsidRPr="00274CE8" w:rsidRDefault="00274CE8" w:rsidP="00274CE8">
            <w:pPr>
              <w:spacing w:line="252" w:lineRule="auto"/>
              <w:rPr>
                <w:lang w:eastAsia="en-US"/>
              </w:rPr>
            </w:pPr>
            <w:r w:rsidRPr="00274CE8">
              <w:rPr>
                <w:lang w:eastAsia="en-US"/>
              </w:rPr>
              <w:t>город Магадан</w:t>
            </w:r>
          </w:p>
        </w:tc>
        <w:tc>
          <w:tcPr>
            <w:tcW w:w="1152"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26 665,0</w:t>
            </w:r>
          </w:p>
        </w:tc>
        <w:tc>
          <w:tcPr>
            <w:tcW w:w="1700" w:type="dxa"/>
            <w:vAlign w:val="center"/>
          </w:tcPr>
          <w:p w:rsidR="00274CE8" w:rsidRPr="00274CE8" w:rsidRDefault="00274CE8" w:rsidP="00274CE8">
            <w:pPr>
              <w:spacing w:line="252" w:lineRule="auto"/>
              <w:jc w:val="center"/>
              <w:rPr>
                <w:lang w:eastAsia="en-US"/>
              </w:rPr>
            </w:pPr>
            <w:r w:rsidRPr="00274CE8">
              <w:rPr>
                <w:lang w:eastAsia="en-US"/>
              </w:rPr>
              <w:t>533,3</w:t>
            </w:r>
          </w:p>
        </w:tc>
        <w:tc>
          <w:tcPr>
            <w:tcW w:w="1793"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26 131,7</w:t>
            </w:r>
          </w:p>
        </w:tc>
        <w:tc>
          <w:tcPr>
            <w:tcW w:w="1482"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26 665,0</w:t>
            </w:r>
          </w:p>
        </w:tc>
        <w:tc>
          <w:tcPr>
            <w:tcW w:w="756"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100</w:t>
            </w:r>
            <w:r>
              <w:rPr>
                <w:lang w:eastAsia="en-US"/>
              </w:rPr>
              <w:t>,0</w:t>
            </w:r>
          </w:p>
        </w:tc>
      </w:tr>
      <w:tr w:rsidR="00274CE8" w:rsidRPr="00274CE8" w:rsidTr="00274CE8">
        <w:trPr>
          <w:cantSplit/>
          <w:trHeight w:val="18"/>
          <w:jc w:val="center"/>
        </w:trPr>
        <w:tc>
          <w:tcPr>
            <w:tcW w:w="3256" w:type="dxa"/>
            <w:noWrap/>
            <w:tcMar>
              <w:top w:w="0" w:type="dxa"/>
              <w:left w:w="108" w:type="dxa"/>
              <w:bottom w:w="0" w:type="dxa"/>
              <w:right w:w="108" w:type="dxa"/>
            </w:tcMar>
            <w:vAlign w:val="bottom"/>
            <w:hideMark/>
          </w:tcPr>
          <w:p w:rsidR="00274CE8" w:rsidRPr="00274CE8" w:rsidRDefault="00274CE8" w:rsidP="00274CE8">
            <w:pPr>
              <w:spacing w:line="252" w:lineRule="auto"/>
              <w:rPr>
                <w:lang w:eastAsia="en-US"/>
              </w:rPr>
            </w:pPr>
            <w:r w:rsidRPr="00274CE8">
              <w:rPr>
                <w:lang w:eastAsia="en-US"/>
              </w:rPr>
              <w:t>Ольский городской округ</w:t>
            </w:r>
          </w:p>
        </w:tc>
        <w:tc>
          <w:tcPr>
            <w:tcW w:w="1152"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3 570,0</w:t>
            </w:r>
          </w:p>
        </w:tc>
        <w:tc>
          <w:tcPr>
            <w:tcW w:w="1700" w:type="dxa"/>
            <w:vAlign w:val="center"/>
          </w:tcPr>
          <w:p w:rsidR="00274CE8" w:rsidRPr="00274CE8" w:rsidRDefault="00274CE8" w:rsidP="00274CE8">
            <w:pPr>
              <w:spacing w:line="252" w:lineRule="auto"/>
              <w:jc w:val="center"/>
              <w:rPr>
                <w:lang w:eastAsia="en-US"/>
              </w:rPr>
            </w:pPr>
            <w:r w:rsidRPr="00274CE8">
              <w:rPr>
                <w:lang w:eastAsia="en-US"/>
              </w:rPr>
              <w:t>71,4</w:t>
            </w:r>
          </w:p>
        </w:tc>
        <w:tc>
          <w:tcPr>
            <w:tcW w:w="1793"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3 498,6</w:t>
            </w:r>
          </w:p>
        </w:tc>
        <w:tc>
          <w:tcPr>
            <w:tcW w:w="1482"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3 570,0</w:t>
            </w:r>
          </w:p>
        </w:tc>
        <w:tc>
          <w:tcPr>
            <w:tcW w:w="756"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100</w:t>
            </w:r>
            <w:r>
              <w:rPr>
                <w:lang w:eastAsia="en-US"/>
              </w:rPr>
              <w:t>,0</w:t>
            </w:r>
          </w:p>
        </w:tc>
      </w:tr>
      <w:tr w:rsidR="00274CE8" w:rsidRPr="00274CE8" w:rsidTr="00274CE8">
        <w:trPr>
          <w:cantSplit/>
          <w:trHeight w:val="18"/>
          <w:jc w:val="center"/>
        </w:trPr>
        <w:tc>
          <w:tcPr>
            <w:tcW w:w="3256" w:type="dxa"/>
            <w:noWrap/>
            <w:tcMar>
              <w:top w:w="0" w:type="dxa"/>
              <w:left w:w="108" w:type="dxa"/>
              <w:bottom w:w="0" w:type="dxa"/>
              <w:right w:w="108" w:type="dxa"/>
            </w:tcMar>
            <w:vAlign w:val="bottom"/>
            <w:hideMark/>
          </w:tcPr>
          <w:p w:rsidR="00274CE8" w:rsidRPr="00274CE8" w:rsidRDefault="00274CE8" w:rsidP="00274CE8">
            <w:pPr>
              <w:spacing w:line="252" w:lineRule="auto"/>
              <w:rPr>
                <w:lang w:eastAsia="en-US"/>
              </w:rPr>
            </w:pPr>
            <w:r w:rsidRPr="00274CE8">
              <w:rPr>
                <w:lang w:eastAsia="en-US"/>
              </w:rPr>
              <w:t>Омсукчанский городской округ</w:t>
            </w:r>
          </w:p>
        </w:tc>
        <w:tc>
          <w:tcPr>
            <w:tcW w:w="1152"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2 114,5</w:t>
            </w:r>
          </w:p>
        </w:tc>
        <w:tc>
          <w:tcPr>
            <w:tcW w:w="1700" w:type="dxa"/>
            <w:vAlign w:val="center"/>
          </w:tcPr>
          <w:p w:rsidR="00274CE8" w:rsidRPr="00274CE8" w:rsidRDefault="00274CE8" w:rsidP="00274CE8">
            <w:pPr>
              <w:spacing w:line="252" w:lineRule="auto"/>
              <w:jc w:val="center"/>
              <w:rPr>
                <w:lang w:eastAsia="en-US"/>
              </w:rPr>
            </w:pPr>
            <w:r w:rsidRPr="00274CE8">
              <w:rPr>
                <w:lang w:eastAsia="en-US"/>
              </w:rPr>
              <w:t>42,3</w:t>
            </w:r>
          </w:p>
        </w:tc>
        <w:tc>
          <w:tcPr>
            <w:tcW w:w="1793"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2 072,2</w:t>
            </w:r>
          </w:p>
        </w:tc>
        <w:tc>
          <w:tcPr>
            <w:tcW w:w="1482"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2 114,5</w:t>
            </w:r>
          </w:p>
        </w:tc>
        <w:tc>
          <w:tcPr>
            <w:tcW w:w="756"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100</w:t>
            </w:r>
            <w:r>
              <w:rPr>
                <w:lang w:eastAsia="en-US"/>
              </w:rPr>
              <w:t>,0</w:t>
            </w:r>
          </w:p>
        </w:tc>
      </w:tr>
      <w:tr w:rsidR="00274CE8" w:rsidRPr="00274CE8" w:rsidTr="00274CE8">
        <w:trPr>
          <w:cantSplit/>
          <w:trHeight w:val="18"/>
          <w:jc w:val="center"/>
        </w:trPr>
        <w:tc>
          <w:tcPr>
            <w:tcW w:w="3256" w:type="dxa"/>
            <w:noWrap/>
            <w:tcMar>
              <w:top w:w="0" w:type="dxa"/>
              <w:left w:w="108" w:type="dxa"/>
              <w:bottom w:w="0" w:type="dxa"/>
              <w:right w:w="108" w:type="dxa"/>
            </w:tcMar>
            <w:vAlign w:val="bottom"/>
            <w:hideMark/>
          </w:tcPr>
          <w:p w:rsidR="00274CE8" w:rsidRPr="00274CE8" w:rsidRDefault="00274CE8" w:rsidP="00274CE8">
            <w:pPr>
              <w:spacing w:line="252" w:lineRule="auto"/>
              <w:rPr>
                <w:lang w:eastAsia="en-US"/>
              </w:rPr>
            </w:pPr>
            <w:r w:rsidRPr="00274CE8">
              <w:rPr>
                <w:lang w:eastAsia="en-US"/>
              </w:rPr>
              <w:t>Северо-Эвенский городской округ</w:t>
            </w:r>
          </w:p>
        </w:tc>
        <w:tc>
          <w:tcPr>
            <w:tcW w:w="1152"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741,5</w:t>
            </w:r>
          </w:p>
        </w:tc>
        <w:tc>
          <w:tcPr>
            <w:tcW w:w="1700" w:type="dxa"/>
            <w:vAlign w:val="center"/>
          </w:tcPr>
          <w:p w:rsidR="00274CE8" w:rsidRPr="00274CE8" w:rsidRDefault="00274CE8" w:rsidP="00274CE8">
            <w:pPr>
              <w:spacing w:line="252" w:lineRule="auto"/>
              <w:jc w:val="center"/>
              <w:rPr>
                <w:lang w:eastAsia="en-US"/>
              </w:rPr>
            </w:pPr>
            <w:r w:rsidRPr="00274CE8">
              <w:rPr>
                <w:lang w:eastAsia="en-US"/>
              </w:rPr>
              <w:t>14,9</w:t>
            </w:r>
          </w:p>
        </w:tc>
        <w:tc>
          <w:tcPr>
            <w:tcW w:w="1793"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726,6</w:t>
            </w:r>
          </w:p>
        </w:tc>
        <w:tc>
          <w:tcPr>
            <w:tcW w:w="1482"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741,5</w:t>
            </w:r>
          </w:p>
        </w:tc>
        <w:tc>
          <w:tcPr>
            <w:tcW w:w="756"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100</w:t>
            </w:r>
            <w:r>
              <w:rPr>
                <w:lang w:eastAsia="en-US"/>
              </w:rPr>
              <w:t>,0</w:t>
            </w:r>
          </w:p>
        </w:tc>
      </w:tr>
      <w:tr w:rsidR="00274CE8" w:rsidRPr="00274CE8" w:rsidTr="00274CE8">
        <w:trPr>
          <w:cantSplit/>
          <w:trHeight w:val="18"/>
          <w:jc w:val="center"/>
        </w:trPr>
        <w:tc>
          <w:tcPr>
            <w:tcW w:w="3256" w:type="dxa"/>
            <w:noWrap/>
            <w:tcMar>
              <w:top w:w="0" w:type="dxa"/>
              <w:left w:w="108" w:type="dxa"/>
              <w:bottom w:w="0" w:type="dxa"/>
              <w:right w:w="108" w:type="dxa"/>
            </w:tcMar>
            <w:vAlign w:val="bottom"/>
            <w:hideMark/>
          </w:tcPr>
          <w:p w:rsidR="00274CE8" w:rsidRPr="00274CE8" w:rsidRDefault="00274CE8" w:rsidP="00274CE8">
            <w:pPr>
              <w:spacing w:line="252" w:lineRule="auto"/>
              <w:rPr>
                <w:lang w:eastAsia="en-US"/>
              </w:rPr>
            </w:pPr>
            <w:r w:rsidRPr="00274CE8">
              <w:rPr>
                <w:lang w:eastAsia="en-US"/>
              </w:rPr>
              <w:t>Среднеканский городской округ</w:t>
            </w:r>
          </w:p>
        </w:tc>
        <w:tc>
          <w:tcPr>
            <w:tcW w:w="1152"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1 153,4</w:t>
            </w:r>
          </w:p>
        </w:tc>
        <w:tc>
          <w:tcPr>
            <w:tcW w:w="1700" w:type="dxa"/>
            <w:vAlign w:val="center"/>
          </w:tcPr>
          <w:p w:rsidR="00274CE8" w:rsidRPr="00274CE8" w:rsidRDefault="00274CE8" w:rsidP="00274CE8">
            <w:pPr>
              <w:spacing w:line="252" w:lineRule="auto"/>
              <w:jc w:val="center"/>
              <w:rPr>
                <w:lang w:eastAsia="en-US"/>
              </w:rPr>
            </w:pPr>
            <w:r w:rsidRPr="00274CE8">
              <w:rPr>
                <w:lang w:eastAsia="en-US"/>
              </w:rPr>
              <w:t>23,1</w:t>
            </w:r>
          </w:p>
        </w:tc>
        <w:tc>
          <w:tcPr>
            <w:tcW w:w="1793"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1 130,3</w:t>
            </w:r>
          </w:p>
        </w:tc>
        <w:tc>
          <w:tcPr>
            <w:tcW w:w="1482"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1 153,4</w:t>
            </w:r>
          </w:p>
        </w:tc>
        <w:tc>
          <w:tcPr>
            <w:tcW w:w="756"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100</w:t>
            </w:r>
            <w:r>
              <w:rPr>
                <w:lang w:eastAsia="en-US"/>
              </w:rPr>
              <w:t>,0</w:t>
            </w:r>
          </w:p>
        </w:tc>
      </w:tr>
      <w:tr w:rsidR="00274CE8" w:rsidRPr="00274CE8" w:rsidTr="00274CE8">
        <w:trPr>
          <w:cantSplit/>
          <w:trHeight w:val="18"/>
          <w:jc w:val="center"/>
        </w:trPr>
        <w:tc>
          <w:tcPr>
            <w:tcW w:w="3256" w:type="dxa"/>
            <w:noWrap/>
            <w:tcMar>
              <w:top w:w="0" w:type="dxa"/>
              <w:left w:w="108" w:type="dxa"/>
              <w:bottom w:w="0" w:type="dxa"/>
              <w:right w:w="108" w:type="dxa"/>
            </w:tcMar>
            <w:vAlign w:val="bottom"/>
            <w:hideMark/>
          </w:tcPr>
          <w:p w:rsidR="00274CE8" w:rsidRPr="00274CE8" w:rsidRDefault="00274CE8" w:rsidP="00274CE8">
            <w:pPr>
              <w:spacing w:line="252" w:lineRule="auto"/>
              <w:rPr>
                <w:lang w:eastAsia="en-US"/>
              </w:rPr>
            </w:pPr>
            <w:r w:rsidRPr="00274CE8">
              <w:rPr>
                <w:lang w:eastAsia="en-US"/>
              </w:rPr>
              <w:t>Сусуманский городской округ</w:t>
            </w:r>
          </w:p>
        </w:tc>
        <w:tc>
          <w:tcPr>
            <w:tcW w:w="1152"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3 075,6</w:t>
            </w:r>
          </w:p>
        </w:tc>
        <w:tc>
          <w:tcPr>
            <w:tcW w:w="1700" w:type="dxa"/>
            <w:vAlign w:val="center"/>
          </w:tcPr>
          <w:p w:rsidR="00274CE8" w:rsidRPr="00274CE8" w:rsidRDefault="00274CE8" w:rsidP="00274CE8">
            <w:pPr>
              <w:spacing w:line="252" w:lineRule="auto"/>
              <w:jc w:val="center"/>
              <w:rPr>
                <w:lang w:eastAsia="en-US"/>
              </w:rPr>
            </w:pPr>
            <w:r w:rsidRPr="00274CE8">
              <w:rPr>
                <w:lang w:eastAsia="en-US"/>
              </w:rPr>
              <w:t>61,4</w:t>
            </w:r>
          </w:p>
        </w:tc>
        <w:tc>
          <w:tcPr>
            <w:tcW w:w="1793"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3 014,2</w:t>
            </w:r>
          </w:p>
        </w:tc>
        <w:tc>
          <w:tcPr>
            <w:tcW w:w="1482"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3 075,6</w:t>
            </w:r>
          </w:p>
        </w:tc>
        <w:tc>
          <w:tcPr>
            <w:tcW w:w="756"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100</w:t>
            </w:r>
            <w:r>
              <w:rPr>
                <w:lang w:eastAsia="en-US"/>
              </w:rPr>
              <w:t>,0</w:t>
            </w:r>
          </w:p>
        </w:tc>
      </w:tr>
      <w:tr w:rsidR="00274CE8" w:rsidRPr="00274CE8" w:rsidTr="00274CE8">
        <w:trPr>
          <w:cantSplit/>
          <w:trHeight w:val="18"/>
          <w:jc w:val="center"/>
        </w:trPr>
        <w:tc>
          <w:tcPr>
            <w:tcW w:w="3256" w:type="dxa"/>
            <w:noWrap/>
            <w:tcMar>
              <w:top w:w="0" w:type="dxa"/>
              <w:left w:w="108" w:type="dxa"/>
              <w:bottom w:w="0" w:type="dxa"/>
              <w:right w:w="108" w:type="dxa"/>
            </w:tcMar>
            <w:vAlign w:val="bottom"/>
            <w:hideMark/>
          </w:tcPr>
          <w:p w:rsidR="00274CE8" w:rsidRPr="00274CE8" w:rsidRDefault="00274CE8" w:rsidP="00274CE8">
            <w:pPr>
              <w:spacing w:line="252" w:lineRule="auto"/>
              <w:rPr>
                <w:lang w:eastAsia="en-US"/>
              </w:rPr>
            </w:pPr>
            <w:r w:rsidRPr="00274CE8">
              <w:rPr>
                <w:lang w:eastAsia="en-US"/>
              </w:rPr>
              <w:t>Тенькинский городской округ</w:t>
            </w:r>
          </w:p>
        </w:tc>
        <w:tc>
          <w:tcPr>
            <w:tcW w:w="1152"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1 235,8</w:t>
            </w:r>
          </w:p>
        </w:tc>
        <w:tc>
          <w:tcPr>
            <w:tcW w:w="1700" w:type="dxa"/>
            <w:vAlign w:val="center"/>
          </w:tcPr>
          <w:p w:rsidR="00274CE8" w:rsidRPr="00274CE8" w:rsidRDefault="00274CE8" w:rsidP="00274CE8">
            <w:pPr>
              <w:spacing w:line="252" w:lineRule="auto"/>
              <w:jc w:val="center"/>
              <w:rPr>
                <w:lang w:eastAsia="en-US"/>
              </w:rPr>
            </w:pPr>
            <w:r w:rsidRPr="00274CE8">
              <w:rPr>
                <w:lang w:eastAsia="en-US"/>
              </w:rPr>
              <w:t>24,8</w:t>
            </w:r>
          </w:p>
        </w:tc>
        <w:tc>
          <w:tcPr>
            <w:tcW w:w="1793"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1 211,0</w:t>
            </w:r>
          </w:p>
        </w:tc>
        <w:tc>
          <w:tcPr>
            <w:tcW w:w="1482"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1 235,8</w:t>
            </w:r>
          </w:p>
        </w:tc>
        <w:tc>
          <w:tcPr>
            <w:tcW w:w="756"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100</w:t>
            </w:r>
            <w:r>
              <w:rPr>
                <w:lang w:eastAsia="en-US"/>
              </w:rPr>
              <w:t>,0</w:t>
            </w:r>
          </w:p>
        </w:tc>
      </w:tr>
      <w:tr w:rsidR="00274CE8" w:rsidRPr="00274CE8" w:rsidTr="00274CE8">
        <w:trPr>
          <w:cantSplit/>
          <w:trHeight w:val="18"/>
          <w:jc w:val="center"/>
        </w:trPr>
        <w:tc>
          <w:tcPr>
            <w:tcW w:w="3256" w:type="dxa"/>
            <w:noWrap/>
            <w:tcMar>
              <w:top w:w="0" w:type="dxa"/>
              <w:left w:w="108" w:type="dxa"/>
              <w:bottom w:w="0" w:type="dxa"/>
              <w:right w:w="108" w:type="dxa"/>
            </w:tcMar>
            <w:vAlign w:val="bottom"/>
            <w:hideMark/>
          </w:tcPr>
          <w:p w:rsidR="00274CE8" w:rsidRPr="00274CE8" w:rsidRDefault="00274CE8" w:rsidP="00274CE8">
            <w:pPr>
              <w:spacing w:line="252" w:lineRule="auto"/>
              <w:rPr>
                <w:lang w:eastAsia="en-US"/>
              </w:rPr>
            </w:pPr>
            <w:r w:rsidRPr="00274CE8">
              <w:rPr>
                <w:lang w:eastAsia="en-US"/>
              </w:rPr>
              <w:t>Хасынский городской округ</w:t>
            </w:r>
          </w:p>
        </w:tc>
        <w:tc>
          <w:tcPr>
            <w:tcW w:w="1152"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2 636,3</w:t>
            </w:r>
          </w:p>
        </w:tc>
        <w:tc>
          <w:tcPr>
            <w:tcW w:w="1700" w:type="dxa"/>
            <w:vAlign w:val="center"/>
          </w:tcPr>
          <w:p w:rsidR="00274CE8" w:rsidRPr="00274CE8" w:rsidRDefault="00274CE8" w:rsidP="00274CE8">
            <w:pPr>
              <w:spacing w:line="252" w:lineRule="auto"/>
              <w:jc w:val="center"/>
              <w:rPr>
                <w:lang w:eastAsia="en-US"/>
              </w:rPr>
            </w:pPr>
            <w:r w:rsidRPr="00274CE8">
              <w:rPr>
                <w:lang w:eastAsia="en-US"/>
              </w:rPr>
              <w:t>52,7</w:t>
            </w:r>
          </w:p>
        </w:tc>
        <w:tc>
          <w:tcPr>
            <w:tcW w:w="1793"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2 583,6</w:t>
            </w:r>
          </w:p>
        </w:tc>
        <w:tc>
          <w:tcPr>
            <w:tcW w:w="1482"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2 636,3</w:t>
            </w:r>
          </w:p>
        </w:tc>
        <w:tc>
          <w:tcPr>
            <w:tcW w:w="756"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100</w:t>
            </w:r>
            <w:r>
              <w:rPr>
                <w:lang w:eastAsia="en-US"/>
              </w:rPr>
              <w:t>,0</w:t>
            </w:r>
          </w:p>
        </w:tc>
      </w:tr>
      <w:tr w:rsidR="00274CE8" w:rsidRPr="00274CE8" w:rsidTr="00274CE8">
        <w:trPr>
          <w:cantSplit/>
          <w:trHeight w:val="18"/>
          <w:jc w:val="center"/>
        </w:trPr>
        <w:tc>
          <w:tcPr>
            <w:tcW w:w="3256" w:type="dxa"/>
            <w:noWrap/>
            <w:tcMar>
              <w:top w:w="0" w:type="dxa"/>
              <w:left w:w="108" w:type="dxa"/>
              <w:bottom w:w="0" w:type="dxa"/>
              <w:right w:w="108" w:type="dxa"/>
            </w:tcMar>
            <w:vAlign w:val="bottom"/>
            <w:hideMark/>
          </w:tcPr>
          <w:p w:rsidR="00274CE8" w:rsidRPr="00274CE8" w:rsidRDefault="00274CE8" w:rsidP="00274CE8">
            <w:pPr>
              <w:spacing w:line="252" w:lineRule="auto"/>
              <w:rPr>
                <w:lang w:eastAsia="en-US"/>
              </w:rPr>
            </w:pPr>
            <w:r w:rsidRPr="00274CE8">
              <w:rPr>
                <w:lang w:eastAsia="en-US"/>
              </w:rPr>
              <w:t>Ягоднинский городской округ</w:t>
            </w:r>
          </w:p>
        </w:tc>
        <w:tc>
          <w:tcPr>
            <w:tcW w:w="1152"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2 746,1</w:t>
            </w:r>
          </w:p>
        </w:tc>
        <w:tc>
          <w:tcPr>
            <w:tcW w:w="1700" w:type="dxa"/>
            <w:vAlign w:val="center"/>
          </w:tcPr>
          <w:p w:rsidR="00274CE8" w:rsidRPr="00274CE8" w:rsidRDefault="00274CE8" w:rsidP="00274CE8">
            <w:pPr>
              <w:spacing w:line="252" w:lineRule="auto"/>
              <w:jc w:val="center"/>
              <w:rPr>
                <w:lang w:eastAsia="en-US"/>
              </w:rPr>
            </w:pPr>
            <w:r w:rsidRPr="00274CE8">
              <w:rPr>
                <w:lang w:eastAsia="en-US"/>
              </w:rPr>
              <w:t>54,9</w:t>
            </w:r>
          </w:p>
        </w:tc>
        <w:tc>
          <w:tcPr>
            <w:tcW w:w="1793" w:type="dxa"/>
            <w:noWrap/>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2 691,2</w:t>
            </w:r>
          </w:p>
        </w:tc>
        <w:tc>
          <w:tcPr>
            <w:tcW w:w="1482"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2 746,1</w:t>
            </w:r>
          </w:p>
        </w:tc>
        <w:tc>
          <w:tcPr>
            <w:tcW w:w="756" w:type="dxa"/>
            <w:tcMar>
              <w:top w:w="0" w:type="dxa"/>
              <w:left w:w="108" w:type="dxa"/>
              <w:bottom w:w="0" w:type="dxa"/>
              <w:right w:w="108" w:type="dxa"/>
            </w:tcMar>
            <w:vAlign w:val="center"/>
            <w:hideMark/>
          </w:tcPr>
          <w:p w:rsidR="00274CE8" w:rsidRPr="00274CE8" w:rsidRDefault="00274CE8" w:rsidP="00274CE8">
            <w:pPr>
              <w:spacing w:line="252" w:lineRule="auto"/>
              <w:jc w:val="center"/>
              <w:rPr>
                <w:lang w:eastAsia="en-US"/>
              </w:rPr>
            </w:pPr>
            <w:r w:rsidRPr="00274CE8">
              <w:rPr>
                <w:lang w:eastAsia="en-US"/>
              </w:rPr>
              <w:t>100</w:t>
            </w:r>
            <w:r>
              <w:rPr>
                <w:lang w:eastAsia="en-US"/>
              </w:rPr>
              <w:t>,0</w:t>
            </w:r>
          </w:p>
        </w:tc>
      </w:tr>
    </w:tbl>
    <w:tbl>
      <w:tblPr>
        <w:tblW w:w="10530" w:type="dxa"/>
        <w:tblInd w:w="-569" w:type="dxa"/>
        <w:tblLayout w:type="fixed"/>
        <w:tblLook w:val="04A0" w:firstRow="1" w:lastRow="0" w:firstColumn="1" w:lastColumn="0" w:noHBand="0" w:noVBand="1"/>
      </w:tblPr>
      <w:tblGrid>
        <w:gridCol w:w="1216"/>
        <w:gridCol w:w="978"/>
        <w:gridCol w:w="1119"/>
        <w:gridCol w:w="1099"/>
        <w:gridCol w:w="1124"/>
        <w:gridCol w:w="1250"/>
        <w:gridCol w:w="1081"/>
        <w:gridCol w:w="819"/>
        <w:gridCol w:w="789"/>
        <w:gridCol w:w="1055"/>
      </w:tblGrid>
      <w:tr w:rsidR="007E4E7B" w:rsidRPr="0030060E" w:rsidTr="00D031B7">
        <w:trPr>
          <w:trHeight w:val="1365"/>
        </w:trPr>
        <w:tc>
          <w:tcPr>
            <w:tcW w:w="10530" w:type="dxa"/>
            <w:gridSpan w:val="10"/>
            <w:tcBorders>
              <w:top w:val="nil"/>
              <w:left w:val="nil"/>
              <w:bottom w:val="nil"/>
              <w:right w:val="nil"/>
            </w:tcBorders>
            <w:shd w:val="clear" w:color="auto" w:fill="auto"/>
            <w:vAlign w:val="center"/>
            <w:hideMark/>
          </w:tcPr>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2830D5" w:rsidRDefault="002830D5" w:rsidP="00A34970">
            <w:pPr>
              <w:jc w:val="center"/>
              <w:rPr>
                <w:rFonts w:cs="Arial"/>
                <w:b/>
                <w:bCs/>
                <w:sz w:val="28"/>
                <w:szCs w:val="28"/>
              </w:rPr>
            </w:pPr>
          </w:p>
          <w:p w:rsidR="007E4E7B" w:rsidRPr="007E4E7B" w:rsidRDefault="007E4E7B" w:rsidP="00A34970">
            <w:pPr>
              <w:jc w:val="center"/>
              <w:rPr>
                <w:rFonts w:cs="Arial"/>
                <w:b/>
                <w:bCs/>
                <w:sz w:val="28"/>
                <w:szCs w:val="28"/>
              </w:rPr>
            </w:pPr>
            <w:r w:rsidRPr="007E4E7B">
              <w:rPr>
                <w:rFonts w:cs="Arial"/>
                <w:b/>
                <w:bCs/>
                <w:sz w:val="28"/>
                <w:szCs w:val="28"/>
              </w:rPr>
              <w:lastRenderedPageBreak/>
              <w:t xml:space="preserve">Исполнение </w:t>
            </w:r>
            <w:r w:rsidR="00A456E1">
              <w:rPr>
                <w:rFonts w:cs="Arial"/>
                <w:b/>
                <w:bCs/>
                <w:sz w:val="28"/>
                <w:szCs w:val="28"/>
              </w:rPr>
              <w:t xml:space="preserve">расходов по </w:t>
            </w:r>
            <w:r w:rsidRPr="007E4E7B">
              <w:rPr>
                <w:rFonts w:cs="Arial"/>
                <w:b/>
                <w:bCs/>
                <w:sz w:val="28"/>
                <w:szCs w:val="28"/>
              </w:rPr>
              <w:t>субсиди</w:t>
            </w:r>
            <w:r w:rsidR="00A456E1">
              <w:rPr>
                <w:rFonts w:cs="Arial"/>
                <w:b/>
                <w:bCs/>
                <w:sz w:val="28"/>
                <w:szCs w:val="28"/>
              </w:rPr>
              <w:t>ям</w:t>
            </w:r>
            <w:r w:rsidRPr="007E4E7B">
              <w:rPr>
                <w:rFonts w:cs="Arial"/>
                <w:b/>
                <w:bCs/>
                <w:sz w:val="28"/>
                <w:szCs w:val="28"/>
              </w:rPr>
              <w:t xml:space="preserve">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w:t>
            </w:r>
            <w:r w:rsidR="00A34970">
              <w:rPr>
                <w:rFonts w:cs="Arial"/>
                <w:b/>
                <w:bCs/>
                <w:sz w:val="28"/>
                <w:szCs w:val="28"/>
              </w:rPr>
              <w:t>«</w:t>
            </w:r>
            <w:r w:rsidRPr="007E4E7B">
              <w:rPr>
                <w:rFonts w:cs="Arial"/>
                <w:b/>
                <w:bCs/>
                <w:sz w:val="28"/>
                <w:szCs w:val="28"/>
              </w:rPr>
              <w:t>Развитие общего образования в Магаданской области</w:t>
            </w:r>
            <w:r w:rsidR="00A34970">
              <w:rPr>
                <w:rFonts w:cs="Arial"/>
                <w:b/>
                <w:bCs/>
                <w:sz w:val="28"/>
                <w:szCs w:val="28"/>
              </w:rPr>
              <w:t>»</w:t>
            </w:r>
            <w:r w:rsidRPr="007E4E7B">
              <w:rPr>
                <w:rFonts w:cs="Arial"/>
                <w:b/>
                <w:bCs/>
                <w:sz w:val="28"/>
                <w:szCs w:val="28"/>
              </w:rPr>
              <w:t xml:space="preserve"> государственной программы Магаданской области </w:t>
            </w:r>
            <w:r w:rsidR="00A34970">
              <w:rPr>
                <w:rFonts w:cs="Arial"/>
                <w:b/>
                <w:bCs/>
                <w:sz w:val="28"/>
                <w:szCs w:val="28"/>
              </w:rPr>
              <w:t>«</w:t>
            </w:r>
            <w:r w:rsidRPr="007E4E7B">
              <w:rPr>
                <w:rFonts w:cs="Arial"/>
                <w:b/>
                <w:bCs/>
                <w:sz w:val="28"/>
                <w:szCs w:val="28"/>
              </w:rPr>
              <w:t>Развитие образования в Магаданской области</w:t>
            </w:r>
            <w:r w:rsidR="00A34970">
              <w:rPr>
                <w:rFonts w:cs="Arial"/>
                <w:b/>
                <w:bCs/>
                <w:sz w:val="28"/>
                <w:szCs w:val="28"/>
              </w:rPr>
              <w:t>»</w:t>
            </w:r>
            <w:r w:rsidRPr="007E4E7B">
              <w:rPr>
                <w:rFonts w:cs="Arial"/>
                <w:b/>
                <w:bCs/>
                <w:sz w:val="28"/>
                <w:szCs w:val="28"/>
              </w:rPr>
              <w:t xml:space="preserve"> за 2019 год</w:t>
            </w:r>
          </w:p>
        </w:tc>
      </w:tr>
      <w:tr w:rsidR="007E4E7B" w:rsidRPr="0030060E" w:rsidTr="00D031B7">
        <w:trPr>
          <w:trHeight w:val="300"/>
        </w:trPr>
        <w:tc>
          <w:tcPr>
            <w:tcW w:w="1216" w:type="dxa"/>
            <w:tcBorders>
              <w:top w:val="nil"/>
              <w:left w:val="nil"/>
              <w:bottom w:val="nil"/>
              <w:right w:val="nil"/>
            </w:tcBorders>
            <w:shd w:val="clear" w:color="auto" w:fill="auto"/>
            <w:vAlign w:val="center"/>
            <w:hideMark/>
          </w:tcPr>
          <w:p w:rsidR="007E4E7B" w:rsidRPr="007E4E7B" w:rsidRDefault="007E4E7B" w:rsidP="002D496F">
            <w:pPr>
              <w:jc w:val="center"/>
              <w:rPr>
                <w:rFonts w:cs="Arial"/>
                <w:bCs/>
                <w:sz w:val="20"/>
                <w:szCs w:val="20"/>
              </w:rPr>
            </w:pPr>
          </w:p>
        </w:tc>
        <w:tc>
          <w:tcPr>
            <w:tcW w:w="978" w:type="dxa"/>
            <w:tcBorders>
              <w:top w:val="nil"/>
              <w:left w:val="nil"/>
              <w:bottom w:val="nil"/>
              <w:right w:val="nil"/>
            </w:tcBorders>
            <w:shd w:val="clear" w:color="auto" w:fill="auto"/>
            <w:vAlign w:val="center"/>
            <w:hideMark/>
          </w:tcPr>
          <w:p w:rsidR="007E4E7B" w:rsidRPr="007E4E7B" w:rsidRDefault="007E4E7B" w:rsidP="002D496F">
            <w:pPr>
              <w:jc w:val="center"/>
              <w:rPr>
                <w:sz w:val="20"/>
                <w:szCs w:val="20"/>
              </w:rPr>
            </w:pPr>
          </w:p>
        </w:tc>
        <w:tc>
          <w:tcPr>
            <w:tcW w:w="1119" w:type="dxa"/>
            <w:tcBorders>
              <w:top w:val="nil"/>
              <w:left w:val="nil"/>
              <w:bottom w:val="nil"/>
              <w:right w:val="nil"/>
            </w:tcBorders>
            <w:shd w:val="clear" w:color="auto" w:fill="auto"/>
            <w:noWrap/>
            <w:vAlign w:val="bottom"/>
            <w:hideMark/>
          </w:tcPr>
          <w:p w:rsidR="007E4E7B" w:rsidRPr="007E4E7B" w:rsidRDefault="007E4E7B" w:rsidP="002D496F">
            <w:pPr>
              <w:jc w:val="center"/>
              <w:rPr>
                <w:sz w:val="20"/>
                <w:szCs w:val="20"/>
              </w:rPr>
            </w:pPr>
          </w:p>
        </w:tc>
        <w:tc>
          <w:tcPr>
            <w:tcW w:w="1099" w:type="dxa"/>
            <w:tcBorders>
              <w:top w:val="nil"/>
              <w:left w:val="nil"/>
              <w:bottom w:val="nil"/>
              <w:right w:val="nil"/>
            </w:tcBorders>
            <w:shd w:val="clear" w:color="auto" w:fill="auto"/>
            <w:noWrap/>
            <w:vAlign w:val="bottom"/>
            <w:hideMark/>
          </w:tcPr>
          <w:p w:rsidR="007E4E7B" w:rsidRPr="007E4E7B" w:rsidRDefault="007E4E7B" w:rsidP="002D496F">
            <w:pPr>
              <w:rPr>
                <w:sz w:val="20"/>
                <w:szCs w:val="20"/>
              </w:rPr>
            </w:pPr>
          </w:p>
        </w:tc>
        <w:tc>
          <w:tcPr>
            <w:tcW w:w="1124" w:type="dxa"/>
            <w:tcBorders>
              <w:top w:val="nil"/>
              <w:left w:val="nil"/>
              <w:bottom w:val="nil"/>
              <w:right w:val="nil"/>
            </w:tcBorders>
            <w:shd w:val="clear" w:color="auto" w:fill="auto"/>
            <w:noWrap/>
            <w:vAlign w:val="bottom"/>
            <w:hideMark/>
          </w:tcPr>
          <w:p w:rsidR="007E4E7B" w:rsidRPr="007E4E7B" w:rsidRDefault="007E4E7B" w:rsidP="002D496F">
            <w:pPr>
              <w:rPr>
                <w:sz w:val="20"/>
                <w:szCs w:val="20"/>
              </w:rPr>
            </w:pPr>
          </w:p>
        </w:tc>
        <w:tc>
          <w:tcPr>
            <w:tcW w:w="1250" w:type="dxa"/>
            <w:tcBorders>
              <w:top w:val="nil"/>
              <w:left w:val="nil"/>
              <w:bottom w:val="nil"/>
              <w:right w:val="nil"/>
            </w:tcBorders>
            <w:shd w:val="clear" w:color="auto" w:fill="auto"/>
            <w:noWrap/>
            <w:vAlign w:val="bottom"/>
            <w:hideMark/>
          </w:tcPr>
          <w:p w:rsidR="007E4E7B" w:rsidRPr="007E4E7B" w:rsidRDefault="007E4E7B" w:rsidP="002D496F">
            <w:pPr>
              <w:rPr>
                <w:b/>
                <w:sz w:val="28"/>
                <w:szCs w:val="28"/>
              </w:rPr>
            </w:pPr>
          </w:p>
        </w:tc>
        <w:tc>
          <w:tcPr>
            <w:tcW w:w="1081" w:type="dxa"/>
            <w:tcBorders>
              <w:top w:val="nil"/>
              <w:left w:val="nil"/>
              <w:bottom w:val="nil"/>
              <w:right w:val="nil"/>
            </w:tcBorders>
            <w:shd w:val="clear" w:color="auto" w:fill="auto"/>
            <w:noWrap/>
            <w:vAlign w:val="bottom"/>
            <w:hideMark/>
          </w:tcPr>
          <w:p w:rsidR="007E4E7B" w:rsidRPr="007E4E7B" w:rsidRDefault="007E4E7B" w:rsidP="002D496F">
            <w:pPr>
              <w:rPr>
                <w:sz w:val="20"/>
                <w:szCs w:val="20"/>
              </w:rPr>
            </w:pPr>
          </w:p>
        </w:tc>
        <w:tc>
          <w:tcPr>
            <w:tcW w:w="819" w:type="dxa"/>
            <w:tcBorders>
              <w:top w:val="nil"/>
              <w:left w:val="nil"/>
              <w:bottom w:val="nil"/>
              <w:right w:val="nil"/>
            </w:tcBorders>
            <w:shd w:val="clear" w:color="auto" w:fill="auto"/>
            <w:noWrap/>
            <w:vAlign w:val="bottom"/>
            <w:hideMark/>
          </w:tcPr>
          <w:p w:rsidR="007E4E7B" w:rsidRPr="0030060E" w:rsidRDefault="007E4E7B" w:rsidP="002D496F">
            <w:pPr>
              <w:rPr>
                <w:sz w:val="28"/>
                <w:szCs w:val="28"/>
              </w:rPr>
            </w:pPr>
          </w:p>
        </w:tc>
        <w:tc>
          <w:tcPr>
            <w:tcW w:w="789" w:type="dxa"/>
            <w:tcBorders>
              <w:top w:val="nil"/>
              <w:left w:val="nil"/>
              <w:bottom w:val="nil"/>
              <w:right w:val="nil"/>
            </w:tcBorders>
            <w:shd w:val="clear" w:color="auto" w:fill="auto"/>
            <w:noWrap/>
            <w:vAlign w:val="bottom"/>
            <w:hideMark/>
          </w:tcPr>
          <w:p w:rsidR="007E4E7B" w:rsidRPr="0030060E" w:rsidRDefault="007E4E7B" w:rsidP="002D496F">
            <w:pPr>
              <w:rPr>
                <w:sz w:val="28"/>
                <w:szCs w:val="28"/>
              </w:rPr>
            </w:pPr>
          </w:p>
        </w:tc>
        <w:tc>
          <w:tcPr>
            <w:tcW w:w="1055" w:type="dxa"/>
            <w:tcBorders>
              <w:top w:val="nil"/>
              <w:left w:val="nil"/>
              <w:bottom w:val="nil"/>
              <w:right w:val="nil"/>
            </w:tcBorders>
            <w:shd w:val="clear" w:color="auto" w:fill="auto"/>
            <w:noWrap/>
            <w:vAlign w:val="bottom"/>
            <w:hideMark/>
          </w:tcPr>
          <w:p w:rsidR="007E4E7B" w:rsidRPr="0030060E" w:rsidRDefault="007E4E7B" w:rsidP="002D496F">
            <w:pPr>
              <w:rPr>
                <w:sz w:val="28"/>
                <w:szCs w:val="28"/>
              </w:rPr>
            </w:pPr>
          </w:p>
        </w:tc>
      </w:tr>
      <w:tr w:rsidR="007E4E7B" w:rsidRPr="0030060E" w:rsidTr="00D031B7">
        <w:trPr>
          <w:trHeight w:val="285"/>
        </w:trPr>
        <w:tc>
          <w:tcPr>
            <w:tcW w:w="1216" w:type="dxa"/>
            <w:tcBorders>
              <w:top w:val="nil"/>
              <w:left w:val="nil"/>
              <w:bottom w:val="nil"/>
              <w:right w:val="nil"/>
            </w:tcBorders>
            <w:shd w:val="clear" w:color="auto" w:fill="auto"/>
            <w:noWrap/>
            <w:vAlign w:val="bottom"/>
            <w:hideMark/>
          </w:tcPr>
          <w:p w:rsidR="007E4E7B" w:rsidRPr="007E4E7B" w:rsidRDefault="007E4E7B" w:rsidP="002D496F">
            <w:pPr>
              <w:rPr>
                <w:sz w:val="20"/>
                <w:szCs w:val="20"/>
              </w:rPr>
            </w:pPr>
          </w:p>
        </w:tc>
        <w:tc>
          <w:tcPr>
            <w:tcW w:w="978" w:type="dxa"/>
            <w:tcBorders>
              <w:top w:val="nil"/>
              <w:left w:val="nil"/>
              <w:bottom w:val="nil"/>
              <w:right w:val="nil"/>
            </w:tcBorders>
            <w:shd w:val="clear" w:color="auto" w:fill="auto"/>
            <w:noWrap/>
            <w:vAlign w:val="bottom"/>
            <w:hideMark/>
          </w:tcPr>
          <w:p w:rsidR="007E4E7B" w:rsidRPr="007E4E7B" w:rsidRDefault="007E4E7B" w:rsidP="002D496F">
            <w:pPr>
              <w:rPr>
                <w:sz w:val="20"/>
                <w:szCs w:val="20"/>
              </w:rPr>
            </w:pPr>
          </w:p>
        </w:tc>
        <w:tc>
          <w:tcPr>
            <w:tcW w:w="1119" w:type="dxa"/>
            <w:tcBorders>
              <w:top w:val="nil"/>
              <w:left w:val="nil"/>
              <w:bottom w:val="nil"/>
              <w:right w:val="nil"/>
            </w:tcBorders>
            <w:shd w:val="clear" w:color="auto" w:fill="auto"/>
            <w:noWrap/>
            <w:vAlign w:val="bottom"/>
            <w:hideMark/>
          </w:tcPr>
          <w:p w:rsidR="007E4E7B" w:rsidRPr="007E4E7B" w:rsidRDefault="007E4E7B" w:rsidP="002D496F">
            <w:pPr>
              <w:rPr>
                <w:sz w:val="20"/>
                <w:szCs w:val="20"/>
              </w:rPr>
            </w:pPr>
          </w:p>
        </w:tc>
        <w:tc>
          <w:tcPr>
            <w:tcW w:w="1099" w:type="dxa"/>
            <w:tcBorders>
              <w:top w:val="nil"/>
              <w:left w:val="nil"/>
              <w:bottom w:val="nil"/>
              <w:right w:val="nil"/>
            </w:tcBorders>
            <w:shd w:val="clear" w:color="auto" w:fill="auto"/>
            <w:noWrap/>
            <w:vAlign w:val="bottom"/>
            <w:hideMark/>
          </w:tcPr>
          <w:p w:rsidR="007E4E7B" w:rsidRPr="007E4E7B" w:rsidRDefault="007E4E7B" w:rsidP="002D496F">
            <w:pPr>
              <w:rPr>
                <w:sz w:val="20"/>
                <w:szCs w:val="20"/>
              </w:rPr>
            </w:pPr>
          </w:p>
        </w:tc>
        <w:tc>
          <w:tcPr>
            <w:tcW w:w="1124" w:type="dxa"/>
            <w:tcBorders>
              <w:top w:val="nil"/>
              <w:left w:val="nil"/>
              <w:bottom w:val="nil"/>
              <w:right w:val="nil"/>
            </w:tcBorders>
            <w:shd w:val="clear" w:color="auto" w:fill="auto"/>
            <w:noWrap/>
            <w:vAlign w:val="bottom"/>
            <w:hideMark/>
          </w:tcPr>
          <w:p w:rsidR="007E4E7B" w:rsidRPr="007E4E7B" w:rsidRDefault="007E4E7B" w:rsidP="002D496F">
            <w:pPr>
              <w:jc w:val="right"/>
              <w:rPr>
                <w:sz w:val="20"/>
                <w:szCs w:val="20"/>
              </w:rPr>
            </w:pPr>
          </w:p>
        </w:tc>
        <w:tc>
          <w:tcPr>
            <w:tcW w:w="1250" w:type="dxa"/>
            <w:tcBorders>
              <w:top w:val="nil"/>
              <w:left w:val="nil"/>
              <w:bottom w:val="nil"/>
              <w:right w:val="nil"/>
            </w:tcBorders>
            <w:shd w:val="clear" w:color="auto" w:fill="auto"/>
            <w:noWrap/>
            <w:vAlign w:val="bottom"/>
            <w:hideMark/>
          </w:tcPr>
          <w:p w:rsidR="007E4E7B" w:rsidRPr="007E4E7B" w:rsidRDefault="007E4E7B" w:rsidP="002D496F">
            <w:pPr>
              <w:rPr>
                <w:sz w:val="20"/>
                <w:szCs w:val="20"/>
              </w:rPr>
            </w:pPr>
          </w:p>
        </w:tc>
        <w:tc>
          <w:tcPr>
            <w:tcW w:w="1081" w:type="dxa"/>
            <w:tcBorders>
              <w:top w:val="nil"/>
              <w:left w:val="nil"/>
              <w:bottom w:val="nil"/>
              <w:right w:val="nil"/>
            </w:tcBorders>
            <w:shd w:val="clear" w:color="auto" w:fill="auto"/>
            <w:noWrap/>
            <w:vAlign w:val="bottom"/>
            <w:hideMark/>
          </w:tcPr>
          <w:p w:rsidR="007E4E7B" w:rsidRPr="007E4E7B" w:rsidRDefault="007E4E7B" w:rsidP="002D496F">
            <w:pPr>
              <w:rPr>
                <w:sz w:val="20"/>
                <w:szCs w:val="20"/>
              </w:rPr>
            </w:pPr>
          </w:p>
        </w:tc>
        <w:tc>
          <w:tcPr>
            <w:tcW w:w="819" w:type="dxa"/>
            <w:tcBorders>
              <w:top w:val="nil"/>
              <w:left w:val="nil"/>
              <w:bottom w:val="nil"/>
              <w:right w:val="nil"/>
            </w:tcBorders>
            <w:shd w:val="clear" w:color="auto" w:fill="auto"/>
            <w:noWrap/>
            <w:vAlign w:val="bottom"/>
            <w:hideMark/>
          </w:tcPr>
          <w:p w:rsidR="007E4E7B" w:rsidRPr="0030060E" w:rsidRDefault="007E4E7B" w:rsidP="002D496F">
            <w:pPr>
              <w:rPr>
                <w:sz w:val="28"/>
                <w:szCs w:val="28"/>
              </w:rPr>
            </w:pPr>
          </w:p>
        </w:tc>
        <w:tc>
          <w:tcPr>
            <w:tcW w:w="1844" w:type="dxa"/>
            <w:gridSpan w:val="2"/>
            <w:tcBorders>
              <w:top w:val="nil"/>
              <w:left w:val="nil"/>
              <w:bottom w:val="nil"/>
            </w:tcBorders>
            <w:shd w:val="clear" w:color="auto" w:fill="auto"/>
            <w:noWrap/>
            <w:vAlign w:val="bottom"/>
            <w:hideMark/>
          </w:tcPr>
          <w:p w:rsidR="007E4E7B" w:rsidRPr="0030060E" w:rsidRDefault="007E4E7B" w:rsidP="002D496F">
            <w:pPr>
              <w:ind w:hanging="363"/>
              <w:jc w:val="right"/>
              <w:rPr>
                <w:rFonts w:cs="Arial"/>
                <w:sz w:val="28"/>
                <w:szCs w:val="28"/>
              </w:rPr>
            </w:pPr>
            <w:r w:rsidRPr="0030060E">
              <w:rPr>
                <w:rFonts w:cs="Arial"/>
                <w:sz w:val="28"/>
                <w:szCs w:val="28"/>
              </w:rPr>
              <w:t xml:space="preserve">      тыс. руб.</w:t>
            </w:r>
          </w:p>
        </w:tc>
      </w:tr>
      <w:tr w:rsidR="007E4E7B" w:rsidRPr="0030060E" w:rsidTr="00D031B7">
        <w:trPr>
          <w:trHeight w:val="205"/>
        </w:trPr>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E7B" w:rsidRPr="007E4E7B" w:rsidRDefault="007E4E7B" w:rsidP="002D496F">
            <w:pPr>
              <w:jc w:val="center"/>
              <w:rPr>
                <w:rFonts w:cs="Arial"/>
                <w:b/>
                <w:sz w:val="20"/>
                <w:szCs w:val="20"/>
              </w:rPr>
            </w:pPr>
            <w:r w:rsidRPr="007E4E7B">
              <w:rPr>
                <w:rFonts w:cs="Arial"/>
                <w:b/>
                <w:sz w:val="20"/>
                <w:szCs w:val="20"/>
              </w:rPr>
              <w:t>Наименование городского округа</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E7B" w:rsidRPr="007E4E7B" w:rsidRDefault="007E4E7B" w:rsidP="002D496F">
            <w:pPr>
              <w:jc w:val="center"/>
              <w:rPr>
                <w:rFonts w:cs="Arial"/>
                <w:b/>
                <w:sz w:val="20"/>
                <w:szCs w:val="20"/>
              </w:rPr>
            </w:pPr>
            <w:r w:rsidRPr="007E4E7B">
              <w:rPr>
                <w:rFonts w:cs="Arial"/>
                <w:b/>
                <w:sz w:val="20"/>
                <w:szCs w:val="20"/>
              </w:rPr>
              <w:t>Бюджет</w:t>
            </w:r>
          </w:p>
        </w:tc>
        <w:tc>
          <w:tcPr>
            <w:tcW w:w="2218" w:type="dxa"/>
            <w:gridSpan w:val="2"/>
            <w:tcBorders>
              <w:top w:val="single" w:sz="4" w:space="0" w:color="auto"/>
              <w:left w:val="nil"/>
              <w:bottom w:val="single" w:sz="4" w:space="0" w:color="auto"/>
              <w:right w:val="single" w:sz="4" w:space="0" w:color="auto"/>
            </w:tcBorders>
            <w:shd w:val="clear" w:color="auto" w:fill="auto"/>
            <w:vAlign w:val="center"/>
            <w:hideMark/>
          </w:tcPr>
          <w:p w:rsidR="007E4E7B" w:rsidRPr="007E4E7B" w:rsidRDefault="007E4E7B" w:rsidP="002D496F">
            <w:pPr>
              <w:jc w:val="center"/>
              <w:rPr>
                <w:rFonts w:cs="Arial"/>
                <w:b/>
                <w:sz w:val="20"/>
                <w:szCs w:val="20"/>
              </w:rPr>
            </w:pPr>
            <w:r w:rsidRPr="007E4E7B">
              <w:rPr>
                <w:rFonts w:cs="Arial"/>
                <w:b/>
                <w:sz w:val="20"/>
                <w:szCs w:val="20"/>
              </w:rPr>
              <w:t>в том числе:</w:t>
            </w:r>
          </w:p>
        </w:tc>
        <w:tc>
          <w:tcPr>
            <w:tcW w:w="1124" w:type="dxa"/>
            <w:vMerge w:val="restart"/>
            <w:tcBorders>
              <w:top w:val="single" w:sz="4" w:space="0" w:color="auto"/>
              <w:left w:val="single" w:sz="4" w:space="0" w:color="auto"/>
              <w:bottom w:val="nil"/>
              <w:right w:val="single" w:sz="4" w:space="0" w:color="auto"/>
            </w:tcBorders>
            <w:shd w:val="clear" w:color="auto" w:fill="auto"/>
            <w:vAlign w:val="center"/>
            <w:hideMark/>
          </w:tcPr>
          <w:p w:rsidR="007E4E7B" w:rsidRPr="007E4E7B" w:rsidRDefault="00637B2F" w:rsidP="002D496F">
            <w:pPr>
              <w:jc w:val="center"/>
              <w:rPr>
                <w:b/>
                <w:sz w:val="20"/>
                <w:szCs w:val="20"/>
              </w:rPr>
            </w:pPr>
            <w:r>
              <w:rPr>
                <w:b/>
                <w:sz w:val="20"/>
                <w:szCs w:val="20"/>
              </w:rPr>
              <w:t>Кассовое исполнение</w:t>
            </w:r>
          </w:p>
        </w:tc>
        <w:tc>
          <w:tcPr>
            <w:tcW w:w="2331" w:type="dxa"/>
            <w:gridSpan w:val="2"/>
            <w:tcBorders>
              <w:top w:val="single" w:sz="4" w:space="0" w:color="auto"/>
              <w:left w:val="nil"/>
              <w:bottom w:val="single" w:sz="4" w:space="0" w:color="auto"/>
              <w:right w:val="single" w:sz="4" w:space="0" w:color="000000"/>
            </w:tcBorders>
            <w:shd w:val="clear" w:color="auto" w:fill="auto"/>
            <w:vAlign w:val="center"/>
            <w:hideMark/>
          </w:tcPr>
          <w:p w:rsidR="007E4E7B" w:rsidRPr="007E4E7B" w:rsidRDefault="007E4E7B" w:rsidP="002D496F">
            <w:pPr>
              <w:jc w:val="center"/>
              <w:rPr>
                <w:b/>
                <w:sz w:val="20"/>
                <w:szCs w:val="20"/>
              </w:rPr>
            </w:pPr>
            <w:r w:rsidRPr="007E4E7B">
              <w:rPr>
                <w:b/>
                <w:sz w:val="20"/>
                <w:szCs w:val="20"/>
              </w:rPr>
              <w:t>в том числе:</w:t>
            </w:r>
          </w:p>
        </w:tc>
        <w:tc>
          <w:tcPr>
            <w:tcW w:w="2663" w:type="dxa"/>
            <w:gridSpan w:val="3"/>
            <w:tcBorders>
              <w:top w:val="single" w:sz="4" w:space="0" w:color="auto"/>
              <w:left w:val="nil"/>
              <w:bottom w:val="nil"/>
              <w:right w:val="single" w:sz="4" w:space="0" w:color="000000"/>
            </w:tcBorders>
            <w:shd w:val="clear" w:color="auto" w:fill="auto"/>
            <w:vAlign w:val="center"/>
            <w:hideMark/>
          </w:tcPr>
          <w:p w:rsidR="007E4E7B" w:rsidRPr="007E4E7B" w:rsidRDefault="007E4E7B" w:rsidP="007E4E7B">
            <w:pPr>
              <w:jc w:val="center"/>
              <w:rPr>
                <w:b/>
                <w:sz w:val="20"/>
                <w:szCs w:val="20"/>
              </w:rPr>
            </w:pPr>
            <w:r w:rsidRPr="007E4E7B">
              <w:rPr>
                <w:b/>
                <w:sz w:val="20"/>
                <w:szCs w:val="20"/>
              </w:rPr>
              <w:t>% исп</w:t>
            </w:r>
            <w:r>
              <w:rPr>
                <w:b/>
                <w:sz w:val="20"/>
                <w:szCs w:val="20"/>
              </w:rPr>
              <w:t>.</w:t>
            </w:r>
            <w:r w:rsidRPr="007E4E7B">
              <w:rPr>
                <w:b/>
                <w:sz w:val="20"/>
                <w:szCs w:val="20"/>
              </w:rPr>
              <w:t>, в том числе:</w:t>
            </w:r>
          </w:p>
        </w:tc>
      </w:tr>
      <w:tr w:rsidR="007E4E7B" w:rsidRPr="0030060E" w:rsidTr="00D031B7">
        <w:trPr>
          <w:trHeight w:val="819"/>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7E4E7B" w:rsidRPr="007E4E7B" w:rsidRDefault="007E4E7B" w:rsidP="002D496F">
            <w:pPr>
              <w:rPr>
                <w:rFonts w:cs="Arial"/>
                <w:b/>
                <w:sz w:val="20"/>
                <w:szCs w:val="20"/>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7E4E7B" w:rsidRPr="007E4E7B" w:rsidRDefault="007E4E7B" w:rsidP="002D496F">
            <w:pPr>
              <w:rPr>
                <w:rFonts w:cs="Arial"/>
                <w:b/>
                <w:sz w:val="20"/>
                <w:szCs w:val="20"/>
              </w:rPr>
            </w:pPr>
          </w:p>
        </w:tc>
        <w:tc>
          <w:tcPr>
            <w:tcW w:w="1119" w:type="dxa"/>
            <w:tcBorders>
              <w:top w:val="nil"/>
              <w:left w:val="nil"/>
              <w:bottom w:val="single" w:sz="4" w:space="0" w:color="auto"/>
              <w:right w:val="single" w:sz="4" w:space="0" w:color="auto"/>
            </w:tcBorders>
            <w:shd w:val="clear" w:color="auto" w:fill="auto"/>
            <w:vAlign w:val="center"/>
            <w:hideMark/>
          </w:tcPr>
          <w:p w:rsidR="007E4E7B" w:rsidRPr="007E4E7B" w:rsidRDefault="007E4E7B" w:rsidP="002D496F">
            <w:pPr>
              <w:jc w:val="center"/>
              <w:rPr>
                <w:rFonts w:cs="Arial"/>
                <w:b/>
                <w:sz w:val="20"/>
                <w:szCs w:val="20"/>
              </w:rPr>
            </w:pPr>
            <w:r w:rsidRPr="007E4E7B">
              <w:rPr>
                <w:rFonts w:cs="Arial"/>
                <w:b/>
                <w:sz w:val="20"/>
                <w:szCs w:val="20"/>
              </w:rPr>
              <w:t>средства областного бюджета</w:t>
            </w:r>
          </w:p>
        </w:tc>
        <w:tc>
          <w:tcPr>
            <w:tcW w:w="1099" w:type="dxa"/>
            <w:tcBorders>
              <w:top w:val="nil"/>
              <w:left w:val="nil"/>
              <w:bottom w:val="single" w:sz="4" w:space="0" w:color="auto"/>
              <w:right w:val="nil"/>
            </w:tcBorders>
            <w:shd w:val="clear" w:color="auto" w:fill="auto"/>
            <w:vAlign w:val="center"/>
            <w:hideMark/>
          </w:tcPr>
          <w:p w:rsidR="007E4E7B" w:rsidRPr="007E4E7B" w:rsidRDefault="007E4E7B" w:rsidP="002D496F">
            <w:pPr>
              <w:jc w:val="center"/>
              <w:rPr>
                <w:rFonts w:cs="Arial"/>
                <w:b/>
                <w:sz w:val="20"/>
                <w:szCs w:val="20"/>
              </w:rPr>
            </w:pPr>
            <w:r w:rsidRPr="007E4E7B">
              <w:rPr>
                <w:rFonts w:cs="Arial"/>
                <w:b/>
                <w:sz w:val="20"/>
                <w:szCs w:val="20"/>
              </w:rPr>
              <w:t>средства федерального бюджета</w:t>
            </w:r>
          </w:p>
        </w:tc>
        <w:tc>
          <w:tcPr>
            <w:tcW w:w="1124" w:type="dxa"/>
            <w:vMerge/>
            <w:tcBorders>
              <w:top w:val="single" w:sz="4" w:space="0" w:color="auto"/>
              <w:left w:val="single" w:sz="4" w:space="0" w:color="auto"/>
              <w:bottom w:val="nil"/>
              <w:right w:val="single" w:sz="4" w:space="0" w:color="auto"/>
            </w:tcBorders>
            <w:vAlign w:val="center"/>
            <w:hideMark/>
          </w:tcPr>
          <w:p w:rsidR="007E4E7B" w:rsidRPr="007E4E7B" w:rsidRDefault="007E4E7B" w:rsidP="002D496F">
            <w:pPr>
              <w:rPr>
                <w:b/>
                <w:sz w:val="20"/>
                <w:szCs w:val="20"/>
              </w:rPr>
            </w:pPr>
          </w:p>
        </w:tc>
        <w:tc>
          <w:tcPr>
            <w:tcW w:w="1250" w:type="dxa"/>
            <w:tcBorders>
              <w:top w:val="nil"/>
              <w:left w:val="nil"/>
              <w:bottom w:val="nil"/>
              <w:right w:val="single" w:sz="4" w:space="0" w:color="auto"/>
            </w:tcBorders>
            <w:shd w:val="clear" w:color="auto" w:fill="auto"/>
            <w:vAlign w:val="center"/>
            <w:hideMark/>
          </w:tcPr>
          <w:p w:rsidR="007E4E7B" w:rsidRPr="007E4E7B" w:rsidRDefault="007E4E7B" w:rsidP="002D496F">
            <w:pPr>
              <w:jc w:val="center"/>
              <w:rPr>
                <w:b/>
                <w:sz w:val="20"/>
                <w:szCs w:val="20"/>
              </w:rPr>
            </w:pPr>
            <w:r w:rsidRPr="007E4E7B">
              <w:rPr>
                <w:b/>
                <w:sz w:val="20"/>
                <w:szCs w:val="20"/>
              </w:rPr>
              <w:t>средства областного бюджета</w:t>
            </w:r>
          </w:p>
        </w:tc>
        <w:tc>
          <w:tcPr>
            <w:tcW w:w="1081" w:type="dxa"/>
            <w:tcBorders>
              <w:top w:val="nil"/>
              <w:left w:val="nil"/>
              <w:bottom w:val="nil"/>
              <w:right w:val="single" w:sz="4" w:space="0" w:color="auto"/>
            </w:tcBorders>
            <w:shd w:val="clear" w:color="auto" w:fill="auto"/>
            <w:vAlign w:val="center"/>
            <w:hideMark/>
          </w:tcPr>
          <w:p w:rsidR="007E4E7B" w:rsidRPr="007E4E7B" w:rsidRDefault="007E4E7B" w:rsidP="002D496F">
            <w:pPr>
              <w:jc w:val="center"/>
              <w:rPr>
                <w:b/>
                <w:sz w:val="20"/>
                <w:szCs w:val="20"/>
              </w:rPr>
            </w:pPr>
            <w:r w:rsidRPr="007E4E7B">
              <w:rPr>
                <w:b/>
                <w:sz w:val="20"/>
                <w:szCs w:val="20"/>
              </w:rPr>
              <w:t>средства федерального бюджета</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7E4E7B" w:rsidRPr="007E4E7B" w:rsidRDefault="007E4E7B" w:rsidP="002D496F">
            <w:pPr>
              <w:jc w:val="center"/>
              <w:rPr>
                <w:b/>
                <w:sz w:val="20"/>
                <w:szCs w:val="20"/>
              </w:rPr>
            </w:pPr>
            <w:r w:rsidRPr="007E4E7B">
              <w:rPr>
                <w:b/>
                <w:sz w:val="20"/>
                <w:szCs w:val="20"/>
              </w:rPr>
              <w:t>Всего</w:t>
            </w:r>
          </w:p>
        </w:tc>
        <w:tc>
          <w:tcPr>
            <w:tcW w:w="789" w:type="dxa"/>
            <w:tcBorders>
              <w:top w:val="single" w:sz="4" w:space="0" w:color="auto"/>
              <w:left w:val="nil"/>
              <w:bottom w:val="nil"/>
              <w:right w:val="single" w:sz="4" w:space="0" w:color="auto"/>
            </w:tcBorders>
            <w:shd w:val="clear" w:color="auto" w:fill="auto"/>
            <w:vAlign w:val="center"/>
            <w:hideMark/>
          </w:tcPr>
          <w:p w:rsidR="007E4E7B" w:rsidRPr="007E4E7B" w:rsidRDefault="007E4E7B" w:rsidP="002D496F">
            <w:pPr>
              <w:jc w:val="center"/>
              <w:rPr>
                <w:b/>
                <w:sz w:val="20"/>
                <w:szCs w:val="20"/>
              </w:rPr>
            </w:pPr>
            <w:r w:rsidRPr="007E4E7B">
              <w:rPr>
                <w:b/>
                <w:sz w:val="20"/>
                <w:szCs w:val="20"/>
              </w:rPr>
              <w:t>средства областного бюджета</w:t>
            </w:r>
          </w:p>
        </w:tc>
        <w:tc>
          <w:tcPr>
            <w:tcW w:w="1055" w:type="dxa"/>
            <w:tcBorders>
              <w:top w:val="single" w:sz="4" w:space="0" w:color="auto"/>
              <w:left w:val="nil"/>
              <w:bottom w:val="nil"/>
              <w:right w:val="single" w:sz="4" w:space="0" w:color="auto"/>
            </w:tcBorders>
            <w:shd w:val="clear" w:color="auto" w:fill="auto"/>
            <w:vAlign w:val="center"/>
            <w:hideMark/>
          </w:tcPr>
          <w:p w:rsidR="007E4E7B" w:rsidRPr="007E4E7B" w:rsidRDefault="007E4E7B" w:rsidP="002D496F">
            <w:pPr>
              <w:jc w:val="center"/>
              <w:rPr>
                <w:b/>
                <w:sz w:val="20"/>
                <w:szCs w:val="20"/>
              </w:rPr>
            </w:pPr>
            <w:r w:rsidRPr="007E4E7B">
              <w:rPr>
                <w:b/>
                <w:sz w:val="20"/>
                <w:szCs w:val="20"/>
              </w:rPr>
              <w:t>средства федерального бюджета</w:t>
            </w:r>
          </w:p>
        </w:tc>
      </w:tr>
      <w:tr w:rsidR="007E4E7B" w:rsidRPr="0030060E" w:rsidTr="00D031B7">
        <w:trPr>
          <w:trHeight w:val="315"/>
        </w:trPr>
        <w:tc>
          <w:tcPr>
            <w:tcW w:w="1216" w:type="dxa"/>
            <w:tcBorders>
              <w:top w:val="nil"/>
              <w:left w:val="single" w:sz="4" w:space="0" w:color="auto"/>
              <w:bottom w:val="single" w:sz="4" w:space="0" w:color="auto"/>
              <w:right w:val="single" w:sz="4" w:space="0" w:color="auto"/>
            </w:tcBorders>
            <w:shd w:val="clear" w:color="auto" w:fill="auto"/>
            <w:vAlign w:val="bottom"/>
            <w:hideMark/>
          </w:tcPr>
          <w:p w:rsidR="007E4E7B" w:rsidRPr="007E4E7B" w:rsidRDefault="007E4E7B" w:rsidP="002D496F">
            <w:pPr>
              <w:rPr>
                <w:rFonts w:cs="Arial"/>
                <w:b/>
                <w:bCs/>
                <w:sz w:val="20"/>
                <w:szCs w:val="20"/>
              </w:rPr>
            </w:pPr>
            <w:r w:rsidRPr="007E4E7B">
              <w:rPr>
                <w:rFonts w:cs="Arial"/>
                <w:b/>
                <w:bCs/>
                <w:sz w:val="20"/>
                <w:szCs w:val="20"/>
              </w:rPr>
              <w:t xml:space="preserve">ВСЕГО: </w:t>
            </w:r>
          </w:p>
        </w:tc>
        <w:tc>
          <w:tcPr>
            <w:tcW w:w="978" w:type="dxa"/>
            <w:tcBorders>
              <w:top w:val="nil"/>
              <w:left w:val="nil"/>
              <w:bottom w:val="single" w:sz="4" w:space="0" w:color="auto"/>
              <w:right w:val="single" w:sz="4" w:space="0" w:color="auto"/>
            </w:tcBorders>
            <w:shd w:val="clear" w:color="auto" w:fill="auto"/>
            <w:vAlign w:val="bottom"/>
            <w:hideMark/>
          </w:tcPr>
          <w:p w:rsidR="007E4E7B" w:rsidRPr="007E4E7B" w:rsidRDefault="007E4E7B" w:rsidP="002D496F">
            <w:pPr>
              <w:jc w:val="right"/>
              <w:rPr>
                <w:rFonts w:cs="Arial"/>
                <w:b/>
                <w:bCs/>
                <w:sz w:val="20"/>
                <w:szCs w:val="20"/>
              </w:rPr>
            </w:pPr>
            <w:r w:rsidRPr="007E4E7B">
              <w:rPr>
                <w:rFonts w:cs="Arial"/>
                <w:b/>
                <w:bCs/>
                <w:sz w:val="20"/>
                <w:szCs w:val="20"/>
              </w:rPr>
              <w:t>13 232,3</w:t>
            </w:r>
          </w:p>
        </w:tc>
        <w:tc>
          <w:tcPr>
            <w:tcW w:w="1119" w:type="dxa"/>
            <w:tcBorders>
              <w:top w:val="nil"/>
              <w:left w:val="nil"/>
              <w:bottom w:val="single" w:sz="4" w:space="0" w:color="auto"/>
              <w:right w:val="single" w:sz="4" w:space="0" w:color="auto"/>
            </w:tcBorders>
            <w:shd w:val="clear" w:color="auto" w:fill="auto"/>
            <w:vAlign w:val="bottom"/>
            <w:hideMark/>
          </w:tcPr>
          <w:p w:rsidR="007E4E7B" w:rsidRPr="007E4E7B" w:rsidRDefault="007E4E7B" w:rsidP="002D496F">
            <w:pPr>
              <w:jc w:val="right"/>
              <w:rPr>
                <w:rFonts w:cs="Arial"/>
                <w:b/>
                <w:bCs/>
                <w:sz w:val="20"/>
                <w:szCs w:val="20"/>
              </w:rPr>
            </w:pPr>
            <w:r w:rsidRPr="007E4E7B">
              <w:rPr>
                <w:rFonts w:cs="Arial"/>
                <w:b/>
                <w:bCs/>
                <w:sz w:val="20"/>
                <w:szCs w:val="20"/>
              </w:rPr>
              <w:t>1 190,9</w:t>
            </w:r>
          </w:p>
        </w:tc>
        <w:tc>
          <w:tcPr>
            <w:tcW w:w="1099" w:type="dxa"/>
            <w:tcBorders>
              <w:top w:val="nil"/>
              <w:left w:val="nil"/>
              <w:bottom w:val="single" w:sz="4" w:space="0" w:color="auto"/>
              <w:right w:val="nil"/>
            </w:tcBorders>
            <w:shd w:val="clear" w:color="auto" w:fill="auto"/>
            <w:vAlign w:val="bottom"/>
            <w:hideMark/>
          </w:tcPr>
          <w:p w:rsidR="007E4E7B" w:rsidRPr="007E4E7B" w:rsidRDefault="007E4E7B" w:rsidP="002D496F">
            <w:pPr>
              <w:jc w:val="right"/>
              <w:rPr>
                <w:rFonts w:cs="Arial"/>
                <w:b/>
                <w:bCs/>
                <w:sz w:val="20"/>
                <w:szCs w:val="20"/>
              </w:rPr>
            </w:pPr>
            <w:r w:rsidRPr="007E4E7B">
              <w:rPr>
                <w:rFonts w:cs="Arial"/>
                <w:b/>
                <w:bCs/>
                <w:sz w:val="20"/>
                <w:szCs w:val="20"/>
              </w:rPr>
              <w:t>12 041,4</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E7B" w:rsidRPr="007E4E7B" w:rsidRDefault="007E4E7B" w:rsidP="002D496F">
            <w:pPr>
              <w:jc w:val="right"/>
              <w:rPr>
                <w:rFonts w:cs="Arial CYR"/>
                <w:b/>
                <w:bCs/>
                <w:sz w:val="20"/>
                <w:szCs w:val="20"/>
              </w:rPr>
            </w:pPr>
            <w:r w:rsidRPr="007E4E7B">
              <w:rPr>
                <w:rFonts w:cs="Arial CYR"/>
                <w:b/>
                <w:bCs/>
                <w:sz w:val="20"/>
                <w:szCs w:val="20"/>
              </w:rPr>
              <w:t>13 232,3</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7E4E7B" w:rsidRPr="007E4E7B" w:rsidRDefault="007E4E7B" w:rsidP="002D496F">
            <w:pPr>
              <w:jc w:val="right"/>
              <w:rPr>
                <w:rFonts w:cs="Arial CYR"/>
                <w:b/>
                <w:bCs/>
                <w:sz w:val="20"/>
                <w:szCs w:val="20"/>
              </w:rPr>
            </w:pPr>
            <w:r w:rsidRPr="007E4E7B">
              <w:rPr>
                <w:rFonts w:cs="Arial CYR"/>
                <w:b/>
                <w:bCs/>
                <w:sz w:val="20"/>
                <w:szCs w:val="20"/>
              </w:rPr>
              <w:t>1 190,9</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7E4E7B" w:rsidRPr="007E4E7B" w:rsidRDefault="007E4E7B" w:rsidP="002D496F">
            <w:pPr>
              <w:jc w:val="right"/>
              <w:rPr>
                <w:rFonts w:cs="Arial CYR"/>
                <w:b/>
                <w:bCs/>
                <w:sz w:val="20"/>
                <w:szCs w:val="20"/>
              </w:rPr>
            </w:pPr>
            <w:r w:rsidRPr="007E4E7B">
              <w:rPr>
                <w:rFonts w:cs="Arial CYR"/>
                <w:b/>
                <w:bCs/>
                <w:sz w:val="20"/>
                <w:szCs w:val="20"/>
              </w:rPr>
              <w:t>12 041,4</w:t>
            </w:r>
          </w:p>
        </w:tc>
        <w:tc>
          <w:tcPr>
            <w:tcW w:w="819" w:type="dxa"/>
            <w:tcBorders>
              <w:top w:val="nil"/>
              <w:left w:val="nil"/>
              <w:bottom w:val="single" w:sz="4" w:space="0" w:color="auto"/>
              <w:right w:val="single" w:sz="4" w:space="0" w:color="auto"/>
            </w:tcBorders>
            <w:shd w:val="clear" w:color="auto" w:fill="auto"/>
            <w:vAlign w:val="bottom"/>
            <w:hideMark/>
          </w:tcPr>
          <w:p w:rsidR="007E4E7B" w:rsidRPr="007E4E7B" w:rsidRDefault="007E4E7B" w:rsidP="002D496F">
            <w:pPr>
              <w:jc w:val="right"/>
              <w:rPr>
                <w:b/>
                <w:bCs/>
                <w:sz w:val="20"/>
                <w:szCs w:val="20"/>
              </w:rPr>
            </w:pPr>
            <w:r w:rsidRPr="007E4E7B">
              <w:rPr>
                <w:b/>
                <w:bCs/>
                <w:sz w:val="20"/>
                <w:szCs w:val="20"/>
              </w:rPr>
              <w:t>100,0</w:t>
            </w:r>
          </w:p>
        </w:tc>
        <w:tc>
          <w:tcPr>
            <w:tcW w:w="789" w:type="dxa"/>
            <w:tcBorders>
              <w:top w:val="single" w:sz="4" w:space="0" w:color="auto"/>
              <w:left w:val="nil"/>
              <w:bottom w:val="single" w:sz="4" w:space="0" w:color="auto"/>
              <w:right w:val="single" w:sz="4" w:space="0" w:color="auto"/>
            </w:tcBorders>
            <w:shd w:val="clear" w:color="auto" w:fill="auto"/>
            <w:vAlign w:val="bottom"/>
            <w:hideMark/>
          </w:tcPr>
          <w:p w:rsidR="007E4E7B" w:rsidRPr="007E4E7B" w:rsidRDefault="007E4E7B" w:rsidP="002D496F">
            <w:pPr>
              <w:jc w:val="right"/>
              <w:rPr>
                <w:b/>
                <w:bCs/>
                <w:sz w:val="20"/>
                <w:szCs w:val="20"/>
              </w:rPr>
            </w:pPr>
            <w:r w:rsidRPr="007E4E7B">
              <w:rPr>
                <w:b/>
                <w:bCs/>
                <w:sz w:val="20"/>
                <w:szCs w:val="20"/>
              </w:rPr>
              <w:t>100,0</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7E4E7B" w:rsidRPr="007E4E7B" w:rsidRDefault="007E4E7B" w:rsidP="002D496F">
            <w:pPr>
              <w:jc w:val="right"/>
              <w:rPr>
                <w:b/>
                <w:bCs/>
                <w:sz w:val="20"/>
                <w:szCs w:val="20"/>
              </w:rPr>
            </w:pPr>
            <w:r w:rsidRPr="007E4E7B">
              <w:rPr>
                <w:b/>
                <w:bCs/>
                <w:sz w:val="20"/>
                <w:szCs w:val="20"/>
              </w:rPr>
              <w:t>100,0</w:t>
            </w:r>
          </w:p>
        </w:tc>
      </w:tr>
      <w:tr w:rsidR="007E4E7B" w:rsidRPr="0030060E" w:rsidTr="00D031B7">
        <w:trPr>
          <w:trHeight w:val="31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E4E7B" w:rsidRPr="007E4E7B" w:rsidRDefault="007E4E7B" w:rsidP="002D496F">
            <w:pPr>
              <w:rPr>
                <w:rFonts w:cs="Arial"/>
                <w:sz w:val="20"/>
                <w:szCs w:val="20"/>
              </w:rPr>
            </w:pPr>
            <w:r w:rsidRPr="007E4E7B">
              <w:rPr>
                <w:rFonts w:cs="Arial"/>
                <w:sz w:val="20"/>
                <w:szCs w:val="20"/>
              </w:rPr>
              <w:t>Ольский городской округ</w:t>
            </w:r>
          </w:p>
        </w:tc>
        <w:tc>
          <w:tcPr>
            <w:tcW w:w="978" w:type="dxa"/>
            <w:tcBorders>
              <w:top w:val="nil"/>
              <w:left w:val="nil"/>
              <w:bottom w:val="single" w:sz="4" w:space="0" w:color="auto"/>
              <w:right w:val="single" w:sz="4" w:space="0" w:color="auto"/>
            </w:tcBorders>
            <w:shd w:val="clear" w:color="auto" w:fill="auto"/>
            <w:vAlign w:val="bottom"/>
            <w:hideMark/>
          </w:tcPr>
          <w:p w:rsidR="007E4E7B" w:rsidRPr="007E4E7B" w:rsidRDefault="007E4E7B" w:rsidP="002D496F">
            <w:pPr>
              <w:jc w:val="right"/>
              <w:rPr>
                <w:rFonts w:cs="Arial"/>
                <w:sz w:val="20"/>
                <w:szCs w:val="20"/>
              </w:rPr>
            </w:pPr>
            <w:r w:rsidRPr="007E4E7B">
              <w:rPr>
                <w:rFonts w:cs="Arial"/>
                <w:sz w:val="20"/>
                <w:szCs w:val="20"/>
              </w:rPr>
              <w:t>10 724,6</w:t>
            </w:r>
          </w:p>
        </w:tc>
        <w:tc>
          <w:tcPr>
            <w:tcW w:w="1119" w:type="dxa"/>
            <w:tcBorders>
              <w:top w:val="nil"/>
              <w:left w:val="nil"/>
              <w:bottom w:val="single" w:sz="4" w:space="0" w:color="auto"/>
              <w:right w:val="single" w:sz="4" w:space="0" w:color="auto"/>
            </w:tcBorders>
            <w:shd w:val="clear" w:color="auto" w:fill="auto"/>
            <w:noWrap/>
            <w:vAlign w:val="bottom"/>
            <w:hideMark/>
          </w:tcPr>
          <w:p w:rsidR="007E4E7B" w:rsidRPr="007E4E7B" w:rsidRDefault="007E4E7B" w:rsidP="002D496F">
            <w:pPr>
              <w:jc w:val="right"/>
              <w:rPr>
                <w:rFonts w:cs="Arial CYR"/>
                <w:sz w:val="20"/>
                <w:szCs w:val="20"/>
              </w:rPr>
            </w:pPr>
            <w:r w:rsidRPr="007E4E7B">
              <w:rPr>
                <w:rFonts w:cs="Arial CYR"/>
                <w:sz w:val="20"/>
                <w:szCs w:val="20"/>
              </w:rPr>
              <w:t>964,6</w:t>
            </w:r>
          </w:p>
        </w:tc>
        <w:tc>
          <w:tcPr>
            <w:tcW w:w="1099" w:type="dxa"/>
            <w:tcBorders>
              <w:top w:val="nil"/>
              <w:left w:val="nil"/>
              <w:bottom w:val="single" w:sz="4" w:space="0" w:color="auto"/>
              <w:right w:val="nil"/>
            </w:tcBorders>
            <w:shd w:val="clear" w:color="auto" w:fill="auto"/>
            <w:noWrap/>
            <w:vAlign w:val="bottom"/>
            <w:hideMark/>
          </w:tcPr>
          <w:p w:rsidR="007E4E7B" w:rsidRPr="007E4E7B" w:rsidRDefault="007E4E7B" w:rsidP="002D496F">
            <w:pPr>
              <w:jc w:val="right"/>
              <w:rPr>
                <w:rFonts w:cs="Arial CYR"/>
                <w:sz w:val="20"/>
                <w:szCs w:val="20"/>
              </w:rPr>
            </w:pPr>
            <w:r w:rsidRPr="007E4E7B">
              <w:rPr>
                <w:rFonts w:cs="Arial CYR"/>
                <w:sz w:val="20"/>
                <w:szCs w:val="20"/>
              </w:rPr>
              <w:t>9 760,0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rsidR="007E4E7B" w:rsidRPr="007E4E7B" w:rsidRDefault="007E4E7B" w:rsidP="002D496F">
            <w:pPr>
              <w:jc w:val="right"/>
              <w:rPr>
                <w:rFonts w:cs="Arial CYR"/>
                <w:bCs/>
                <w:sz w:val="20"/>
                <w:szCs w:val="20"/>
              </w:rPr>
            </w:pPr>
            <w:r w:rsidRPr="007E4E7B">
              <w:rPr>
                <w:rFonts w:cs="Arial CYR"/>
                <w:bCs/>
                <w:sz w:val="20"/>
                <w:szCs w:val="20"/>
              </w:rPr>
              <w:t>10 724,6</w:t>
            </w:r>
          </w:p>
        </w:tc>
        <w:tc>
          <w:tcPr>
            <w:tcW w:w="1250" w:type="dxa"/>
            <w:tcBorders>
              <w:top w:val="nil"/>
              <w:left w:val="nil"/>
              <w:bottom w:val="single" w:sz="4" w:space="0" w:color="auto"/>
              <w:right w:val="single" w:sz="4" w:space="0" w:color="auto"/>
            </w:tcBorders>
            <w:shd w:val="clear" w:color="auto" w:fill="auto"/>
            <w:noWrap/>
            <w:vAlign w:val="bottom"/>
            <w:hideMark/>
          </w:tcPr>
          <w:p w:rsidR="007E4E7B" w:rsidRPr="007E4E7B" w:rsidRDefault="007E4E7B" w:rsidP="002D496F">
            <w:pPr>
              <w:jc w:val="right"/>
              <w:rPr>
                <w:rFonts w:cs="Arial CYR"/>
                <w:sz w:val="20"/>
                <w:szCs w:val="20"/>
              </w:rPr>
            </w:pPr>
            <w:r w:rsidRPr="007E4E7B">
              <w:rPr>
                <w:rFonts w:cs="Arial CYR"/>
                <w:sz w:val="20"/>
                <w:szCs w:val="20"/>
              </w:rPr>
              <w:t>964,6</w:t>
            </w:r>
          </w:p>
        </w:tc>
        <w:tc>
          <w:tcPr>
            <w:tcW w:w="1081" w:type="dxa"/>
            <w:tcBorders>
              <w:top w:val="nil"/>
              <w:left w:val="nil"/>
              <w:bottom w:val="single" w:sz="4" w:space="0" w:color="auto"/>
              <w:right w:val="nil"/>
            </w:tcBorders>
            <w:shd w:val="clear" w:color="auto" w:fill="auto"/>
            <w:noWrap/>
            <w:vAlign w:val="bottom"/>
            <w:hideMark/>
          </w:tcPr>
          <w:p w:rsidR="007E4E7B" w:rsidRPr="007E4E7B" w:rsidRDefault="007E4E7B" w:rsidP="002D496F">
            <w:pPr>
              <w:jc w:val="right"/>
              <w:rPr>
                <w:rFonts w:cs="Arial CYR"/>
                <w:sz w:val="20"/>
                <w:szCs w:val="20"/>
              </w:rPr>
            </w:pPr>
            <w:r w:rsidRPr="007E4E7B">
              <w:rPr>
                <w:rFonts w:cs="Arial CYR"/>
                <w:sz w:val="20"/>
                <w:szCs w:val="20"/>
              </w:rPr>
              <w:t>9 760,0</w:t>
            </w:r>
          </w:p>
        </w:tc>
        <w:tc>
          <w:tcPr>
            <w:tcW w:w="819" w:type="dxa"/>
            <w:tcBorders>
              <w:top w:val="nil"/>
              <w:left w:val="single" w:sz="4" w:space="0" w:color="auto"/>
              <w:bottom w:val="single" w:sz="4" w:space="0" w:color="auto"/>
              <w:right w:val="single" w:sz="4" w:space="0" w:color="auto"/>
            </w:tcBorders>
            <w:shd w:val="clear" w:color="auto" w:fill="auto"/>
            <w:vAlign w:val="bottom"/>
            <w:hideMark/>
          </w:tcPr>
          <w:p w:rsidR="007E4E7B" w:rsidRPr="007E4E7B" w:rsidRDefault="007E4E7B" w:rsidP="002D496F">
            <w:pPr>
              <w:jc w:val="right"/>
              <w:rPr>
                <w:sz w:val="20"/>
                <w:szCs w:val="20"/>
              </w:rPr>
            </w:pPr>
            <w:r w:rsidRPr="007E4E7B">
              <w:rPr>
                <w:sz w:val="20"/>
                <w:szCs w:val="20"/>
              </w:rPr>
              <w:t>100</w:t>
            </w:r>
            <w:r>
              <w:rPr>
                <w:sz w:val="20"/>
                <w:szCs w:val="20"/>
              </w:rPr>
              <w:t>,0</w:t>
            </w:r>
          </w:p>
        </w:tc>
        <w:tc>
          <w:tcPr>
            <w:tcW w:w="789" w:type="dxa"/>
            <w:tcBorders>
              <w:top w:val="nil"/>
              <w:left w:val="nil"/>
              <w:bottom w:val="single" w:sz="4" w:space="0" w:color="auto"/>
              <w:right w:val="single" w:sz="4" w:space="0" w:color="auto"/>
            </w:tcBorders>
            <w:shd w:val="clear" w:color="auto" w:fill="auto"/>
            <w:vAlign w:val="bottom"/>
            <w:hideMark/>
          </w:tcPr>
          <w:p w:rsidR="007E4E7B" w:rsidRPr="007E4E7B" w:rsidRDefault="007E4E7B" w:rsidP="002D496F">
            <w:pPr>
              <w:jc w:val="right"/>
              <w:rPr>
                <w:sz w:val="20"/>
                <w:szCs w:val="20"/>
              </w:rPr>
            </w:pPr>
            <w:r w:rsidRPr="007E4E7B">
              <w:rPr>
                <w:sz w:val="20"/>
                <w:szCs w:val="20"/>
              </w:rPr>
              <w:t>100,0</w:t>
            </w:r>
          </w:p>
        </w:tc>
        <w:tc>
          <w:tcPr>
            <w:tcW w:w="1055" w:type="dxa"/>
            <w:tcBorders>
              <w:top w:val="nil"/>
              <w:left w:val="nil"/>
              <w:bottom w:val="single" w:sz="4" w:space="0" w:color="auto"/>
              <w:right w:val="single" w:sz="4" w:space="0" w:color="auto"/>
            </w:tcBorders>
            <w:shd w:val="clear" w:color="auto" w:fill="auto"/>
            <w:vAlign w:val="bottom"/>
            <w:hideMark/>
          </w:tcPr>
          <w:p w:rsidR="007E4E7B" w:rsidRPr="007E4E7B" w:rsidRDefault="007E4E7B" w:rsidP="002D496F">
            <w:pPr>
              <w:jc w:val="right"/>
              <w:rPr>
                <w:sz w:val="20"/>
                <w:szCs w:val="20"/>
              </w:rPr>
            </w:pPr>
            <w:r w:rsidRPr="007E4E7B">
              <w:rPr>
                <w:sz w:val="20"/>
                <w:szCs w:val="20"/>
              </w:rPr>
              <w:t>100,0</w:t>
            </w:r>
          </w:p>
        </w:tc>
      </w:tr>
      <w:tr w:rsidR="007E4E7B" w:rsidRPr="0030060E" w:rsidTr="00D031B7">
        <w:trPr>
          <w:trHeight w:val="31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E4E7B" w:rsidRPr="007E4E7B" w:rsidRDefault="007E4E7B" w:rsidP="002D496F">
            <w:pPr>
              <w:rPr>
                <w:rFonts w:cs="Arial"/>
                <w:sz w:val="20"/>
                <w:szCs w:val="20"/>
              </w:rPr>
            </w:pPr>
            <w:r w:rsidRPr="007E4E7B">
              <w:rPr>
                <w:rFonts w:cs="Arial"/>
                <w:sz w:val="20"/>
                <w:szCs w:val="20"/>
              </w:rPr>
              <w:t>Северо-Эвенский городской округ</w:t>
            </w:r>
          </w:p>
        </w:tc>
        <w:tc>
          <w:tcPr>
            <w:tcW w:w="978" w:type="dxa"/>
            <w:tcBorders>
              <w:top w:val="nil"/>
              <w:left w:val="nil"/>
              <w:bottom w:val="single" w:sz="4" w:space="0" w:color="auto"/>
              <w:right w:val="single" w:sz="4" w:space="0" w:color="auto"/>
            </w:tcBorders>
            <w:shd w:val="clear" w:color="auto" w:fill="auto"/>
            <w:vAlign w:val="bottom"/>
            <w:hideMark/>
          </w:tcPr>
          <w:p w:rsidR="007E4E7B" w:rsidRPr="007E4E7B" w:rsidRDefault="007E4E7B" w:rsidP="002D496F">
            <w:pPr>
              <w:jc w:val="right"/>
              <w:rPr>
                <w:rFonts w:cs="Arial"/>
                <w:sz w:val="20"/>
                <w:szCs w:val="20"/>
              </w:rPr>
            </w:pPr>
            <w:r w:rsidRPr="007E4E7B">
              <w:rPr>
                <w:rFonts w:cs="Arial"/>
                <w:sz w:val="20"/>
                <w:szCs w:val="20"/>
              </w:rPr>
              <w:t>2 507,7</w:t>
            </w:r>
          </w:p>
        </w:tc>
        <w:tc>
          <w:tcPr>
            <w:tcW w:w="1119" w:type="dxa"/>
            <w:tcBorders>
              <w:top w:val="nil"/>
              <w:left w:val="nil"/>
              <w:bottom w:val="single" w:sz="4" w:space="0" w:color="auto"/>
              <w:right w:val="single" w:sz="4" w:space="0" w:color="auto"/>
            </w:tcBorders>
            <w:shd w:val="clear" w:color="auto" w:fill="auto"/>
            <w:noWrap/>
            <w:vAlign w:val="bottom"/>
            <w:hideMark/>
          </w:tcPr>
          <w:p w:rsidR="007E4E7B" w:rsidRPr="007E4E7B" w:rsidRDefault="007E4E7B" w:rsidP="002D496F">
            <w:pPr>
              <w:jc w:val="right"/>
              <w:rPr>
                <w:rFonts w:cs="Arial CYR"/>
                <w:sz w:val="20"/>
                <w:szCs w:val="20"/>
              </w:rPr>
            </w:pPr>
            <w:r w:rsidRPr="007E4E7B">
              <w:rPr>
                <w:rFonts w:cs="Arial CYR"/>
                <w:sz w:val="20"/>
                <w:szCs w:val="20"/>
              </w:rPr>
              <w:t>226,3</w:t>
            </w:r>
          </w:p>
        </w:tc>
        <w:tc>
          <w:tcPr>
            <w:tcW w:w="1099" w:type="dxa"/>
            <w:tcBorders>
              <w:top w:val="nil"/>
              <w:left w:val="nil"/>
              <w:bottom w:val="single" w:sz="4" w:space="0" w:color="auto"/>
              <w:right w:val="nil"/>
            </w:tcBorders>
            <w:shd w:val="clear" w:color="auto" w:fill="auto"/>
            <w:noWrap/>
            <w:vAlign w:val="bottom"/>
            <w:hideMark/>
          </w:tcPr>
          <w:p w:rsidR="007E4E7B" w:rsidRPr="007E4E7B" w:rsidRDefault="007E4E7B" w:rsidP="002D496F">
            <w:pPr>
              <w:jc w:val="right"/>
              <w:rPr>
                <w:rFonts w:cs="Arial CYR"/>
                <w:sz w:val="20"/>
                <w:szCs w:val="20"/>
              </w:rPr>
            </w:pPr>
            <w:r w:rsidRPr="007E4E7B">
              <w:rPr>
                <w:rFonts w:cs="Arial CYR"/>
                <w:sz w:val="20"/>
                <w:szCs w:val="20"/>
              </w:rPr>
              <w:t>2 281,4</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rsidR="007E4E7B" w:rsidRPr="007E4E7B" w:rsidRDefault="007E4E7B" w:rsidP="002D496F">
            <w:pPr>
              <w:jc w:val="right"/>
              <w:rPr>
                <w:rFonts w:cs="Arial CYR"/>
                <w:bCs/>
                <w:sz w:val="20"/>
                <w:szCs w:val="20"/>
              </w:rPr>
            </w:pPr>
            <w:r w:rsidRPr="007E4E7B">
              <w:rPr>
                <w:rFonts w:cs="Arial CYR"/>
                <w:bCs/>
                <w:sz w:val="20"/>
                <w:szCs w:val="20"/>
              </w:rPr>
              <w:t xml:space="preserve">2 507,7 </w:t>
            </w:r>
          </w:p>
        </w:tc>
        <w:tc>
          <w:tcPr>
            <w:tcW w:w="1250" w:type="dxa"/>
            <w:tcBorders>
              <w:top w:val="nil"/>
              <w:left w:val="nil"/>
              <w:bottom w:val="single" w:sz="4" w:space="0" w:color="auto"/>
              <w:right w:val="single" w:sz="4" w:space="0" w:color="auto"/>
            </w:tcBorders>
            <w:shd w:val="clear" w:color="auto" w:fill="auto"/>
            <w:noWrap/>
            <w:vAlign w:val="bottom"/>
            <w:hideMark/>
          </w:tcPr>
          <w:p w:rsidR="007E4E7B" w:rsidRPr="007E4E7B" w:rsidRDefault="007E4E7B" w:rsidP="002D496F">
            <w:pPr>
              <w:jc w:val="right"/>
              <w:rPr>
                <w:rFonts w:cs="Arial CYR"/>
                <w:sz w:val="20"/>
                <w:szCs w:val="20"/>
              </w:rPr>
            </w:pPr>
            <w:r w:rsidRPr="007E4E7B">
              <w:rPr>
                <w:rFonts w:cs="Arial CYR"/>
                <w:sz w:val="20"/>
                <w:szCs w:val="20"/>
              </w:rPr>
              <w:t>226,3</w:t>
            </w:r>
          </w:p>
        </w:tc>
        <w:tc>
          <w:tcPr>
            <w:tcW w:w="1081" w:type="dxa"/>
            <w:tcBorders>
              <w:top w:val="nil"/>
              <w:left w:val="nil"/>
              <w:bottom w:val="single" w:sz="4" w:space="0" w:color="auto"/>
              <w:right w:val="nil"/>
            </w:tcBorders>
            <w:shd w:val="clear" w:color="auto" w:fill="auto"/>
            <w:noWrap/>
            <w:vAlign w:val="bottom"/>
            <w:hideMark/>
          </w:tcPr>
          <w:p w:rsidR="007E4E7B" w:rsidRPr="007E4E7B" w:rsidRDefault="007E4E7B" w:rsidP="002D496F">
            <w:pPr>
              <w:jc w:val="right"/>
              <w:rPr>
                <w:rFonts w:cs="Arial CYR"/>
                <w:sz w:val="20"/>
                <w:szCs w:val="20"/>
              </w:rPr>
            </w:pPr>
            <w:r w:rsidRPr="007E4E7B">
              <w:rPr>
                <w:rFonts w:cs="Arial CYR"/>
                <w:sz w:val="20"/>
                <w:szCs w:val="20"/>
              </w:rPr>
              <w:t>2 281,4</w:t>
            </w:r>
          </w:p>
        </w:tc>
        <w:tc>
          <w:tcPr>
            <w:tcW w:w="819" w:type="dxa"/>
            <w:tcBorders>
              <w:top w:val="nil"/>
              <w:left w:val="single" w:sz="4" w:space="0" w:color="auto"/>
              <w:bottom w:val="single" w:sz="4" w:space="0" w:color="auto"/>
              <w:right w:val="single" w:sz="4" w:space="0" w:color="auto"/>
            </w:tcBorders>
            <w:shd w:val="clear" w:color="auto" w:fill="auto"/>
            <w:vAlign w:val="bottom"/>
            <w:hideMark/>
          </w:tcPr>
          <w:p w:rsidR="007E4E7B" w:rsidRPr="007E4E7B" w:rsidRDefault="007E4E7B" w:rsidP="002D496F">
            <w:pPr>
              <w:jc w:val="right"/>
              <w:rPr>
                <w:sz w:val="20"/>
                <w:szCs w:val="20"/>
              </w:rPr>
            </w:pPr>
            <w:r w:rsidRPr="007E4E7B">
              <w:rPr>
                <w:sz w:val="20"/>
                <w:szCs w:val="20"/>
              </w:rPr>
              <w:t>100</w:t>
            </w:r>
            <w:r>
              <w:rPr>
                <w:sz w:val="20"/>
                <w:szCs w:val="20"/>
              </w:rPr>
              <w:t>,0</w:t>
            </w:r>
          </w:p>
        </w:tc>
        <w:tc>
          <w:tcPr>
            <w:tcW w:w="789" w:type="dxa"/>
            <w:tcBorders>
              <w:top w:val="nil"/>
              <w:left w:val="nil"/>
              <w:bottom w:val="single" w:sz="4" w:space="0" w:color="auto"/>
              <w:right w:val="single" w:sz="4" w:space="0" w:color="auto"/>
            </w:tcBorders>
            <w:shd w:val="clear" w:color="auto" w:fill="auto"/>
            <w:vAlign w:val="bottom"/>
            <w:hideMark/>
          </w:tcPr>
          <w:p w:rsidR="007E4E7B" w:rsidRPr="007E4E7B" w:rsidRDefault="007E4E7B" w:rsidP="002D496F">
            <w:pPr>
              <w:jc w:val="right"/>
              <w:rPr>
                <w:sz w:val="20"/>
                <w:szCs w:val="20"/>
              </w:rPr>
            </w:pPr>
            <w:r w:rsidRPr="007E4E7B">
              <w:rPr>
                <w:sz w:val="20"/>
                <w:szCs w:val="20"/>
              </w:rPr>
              <w:t>100,0</w:t>
            </w:r>
          </w:p>
        </w:tc>
        <w:tc>
          <w:tcPr>
            <w:tcW w:w="1055" w:type="dxa"/>
            <w:tcBorders>
              <w:top w:val="nil"/>
              <w:left w:val="nil"/>
              <w:bottom w:val="single" w:sz="4" w:space="0" w:color="auto"/>
              <w:right w:val="single" w:sz="4" w:space="0" w:color="auto"/>
            </w:tcBorders>
            <w:shd w:val="clear" w:color="auto" w:fill="auto"/>
            <w:vAlign w:val="bottom"/>
            <w:hideMark/>
          </w:tcPr>
          <w:p w:rsidR="007E4E7B" w:rsidRPr="007E4E7B" w:rsidRDefault="007E4E7B" w:rsidP="002D496F">
            <w:pPr>
              <w:jc w:val="right"/>
              <w:rPr>
                <w:sz w:val="20"/>
                <w:szCs w:val="20"/>
              </w:rPr>
            </w:pPr>
            <w:r w:rsidRPr="007E4E7B">
              <w:rPr>
                <w:sz w:val="20"/>
                <w:szCs w:val="20"/>
              </w:rPr>
              <w:t>100,0</w:t>
            </w:r>
          </w:p>
        </w:tc>
      </w:tr>
    </w:tbl>
    <w:p w:rsidR="007E4E7B" w:rsidRPr="0030060E" w:rsidRDefault="007E4E7B" w:rsidP="007E4E7B">
      <w:pPr>
        <w:ind w:firstLine="708"/>
        <w:jc w:val="both"/>
        <w:rPr>
          <w:bCs/>
          <w:color w:val="000000"/>
          <w:sz w:val="28"/>
          <w:szCs w:val="28"/>
        </w:rPr>
      </w:pPr>
    </w:p>
    <w:p w:rsidR="007E4E7B" w:rsidRPr="0030060E" w:rsidRDefault="007E4E7B" w:rsidP="007E4E7B">
      <w:pPr>
        <w:ind w:firstLine="708"/>
        <w:jc w:val="both"/>
        <w:rPr>
          <w:bCs/>
          <w:color w:val="000000"/>
          <w:sz w:val="28"/>
          <w:szCs w:val="28"/>
        </w:rPr>
      </w:pPr>
    </w:p>
    <w:p w:rsidR="007E4E7B" w:rsidRDefault="007E4E7B" w:rsidP="007E4E7B">
      <w:pPr>
        <w:ind w:firstLine="708"/>
        <w:jc w:val="center"/>
        <w:rPr>
          <w:rFonts w:eastAsia="Calibri"/>
          <w:b/>
        </w:rPr>
      </w:pPr>
    </w:p>
    <w:p w:rsidR="00D2725E" w:rsidRDefault="00D2725E" w:rsidP="007E4E7B">
      <w:pPr>
        <w:ind w:firstLine="708"/>
        <w:jc w:val="center"/>
        <w:rPr>
          <w:rFonts w:eastAsia="Calibri"/>
          <w:b/>
        </w:rPr>
      </w:pPr>
    </w:p>
    <w:p w:rsidR="00D2725E" w:rsidRDefault="00D2725E" w:rsidP="007E4E7B">
      <w:pPr>
        <w:ind w:firstLine="708"/>
        <w:jc w:val="center"/>
        <w:rPr>
          <w:rFonts w:eastAsia="Calibri"/>
          <w:b/>
        </w:rPr>
      </w:pPr>
    </w:p>
    <w:p w:rsidR="00D2725E" w:rsidRDefault="00D2725E" w:rsidP="007E4E7B">
      <w:pPr>
        <w:ind w:firstLine="708"/>
        <w:jc w:val="center"/>
        <w:rPr>
          <w:rFonts w:eastAsia="Calibri"/>
          <w:b/>
        </w:rPr>
      </w:pPr>
    </w:p>
    <w:p w:rsidR="00D2725E" w:rsidRDefault="00D2725E" w:rsidP="007E4E7B">
      <w:pPr>
        <w:ind w:firstLine="708"/>
        <w:jc w:val="center"/>
        <w:rPr>
          <w:rFonts w:eastAsia="Calibri"/>
          <w:b/>
        </w:rPr>
      </w:pPr>
    </w:p>
    <w:p w:rsidR="00D2725E" w:rsidRDefault="00D2725E" w:rsidP="007E4E7B">
      <w:pPr>
        <w:ind w:firstLine="708"/>
        <w:jc w:val="center"/>
        <w:rPr>
          <w:rFonts w:eastAsia="Calibri"/>
          <w:b/>
        </w:rPr>
      </w:pPr>
    </w:p>
    <w:p w:rsidR="00D2725E" w:rsidRDefault="00D2725E" w:rsidP="007E4E7B">
      <w:pPr>
        <w:ind w:firstLine="708"/>
        <w:jc w:val="center"/>
        <w:rPr>
          <w:rFonts w:eastAsia="Calibri"/>
          <w:b/>
        </w:rPr>
      </w:pPr>
    </w:p>
    <w:p w:rsidR="00D2725E" w:rsidRDefault="00D2725E" w:rsidP="007E4E7B">
      <w:pPr>
        <w:ind w:firstLine="708"/>
        <w:jc w:val="center"/>
        <w:rPr>
          <w:rFonts w:eastAsia="Calibri"/>
          <w:b/>
        </w:rPr>
      </w:pPr>
    </w:p>
    <w:p w:rsidR="00D2725E" w:rsidRDefault="00D2725E" w:rsidP="007E4E7B">
      <w:pPr>
        <w:ind w:firstLine="708"/>
        <w:jc w:val="center"/>
        <w:rPr>
          <w:rFonts w:eastAsia="Calibri"/>
          <w:b/>
        </w:rPr>
      </w:pPr>
    </w:p>
    <w:p w:rsidR="00D2725E" w:rsidRDefault="00D2725E" w:rsidP="007E4E7B">
      <w:pPr>
        <w:ind w:firstLine="708"/>
        <w:jc w:val="center"/>
        <w:rPr>
          <w:rFonts w:eastAsia="Calibri"/>
          <w:b/>
        </w:rPr>
      </w:pPr>
    </w:p>
    <w:p w:rsidR="00D2725E" w:rsidRDefault="00D2725E" w:rsidP="007E4E7B">
      <w:pPr>
        <w:ind w:firstLine="708"/>
        <w:jc w:val="center"/>
        <w:rPr>
          <w:rFonts w:eastAsia="Calibri"/>
          <w:b/>
        </w:rPr>
      </w:pPr>
    </w:p>
    <w:p w:rsidR="00D2725E" w:rsidRDefault="00D2725E" w:rsidP="007E4E7B">
      <w:pPr>
        <w:ind w:firstLine="708"/>
        <w:jc w:val="center"/>
        <w:rPr>
          <w:rFonts w:eastAsia="Calibri"/>
          <w:b/>
        </w:rPr>
      </w:pPr>
    </w:p>
    <w:p w:rsidR="00D2725E" w:rsidRDefault="00D2725E" w:rsidP="00D2725E">
      <w:pPr>
        <w:jc w:val="center"/>
        <w:rPr>
          <w:rFonts w:ascii="Arial CYR" w:hAnsi="Arial CYR"/>
          <w:b/>
          <w:bCs/>
        </w:rPr>
        <w:sectPr w:rsidR="00D2725E" w:rsidSect="002618B3">
          <w:footerReference w:type="default" r:id="rId8"/>
          <w:pgSz w:w="11906" w:h="16838"/>
          <w:pgMar w:top="1134" w:right="850" w:bottom="1134" w:left="1701" w:header="708" w:footer="708" w:gutter="0"/>
          <w:cols w:space="708"/>
          <w:docGrid w:linePitch="360"/>
        </w:sectPr>
      </w:pPr>
    </w:p>
    <w:tbl>
      <w:tblPr>
        <w:tblW w:w="14818" w:type="dxa"/>
        <w:tblInd w:w="35" w:type="dxa"/>
        <w:tblLayout w:type="fixed"/>
        <w:tblLook w:val="04A0" w:firstRow="1" w:lastRow="0" w:firstColumn="1" w:lastColumn="0" w:noHBand="0" w:noVBand="1"/>
      </w:tblPr>
      <w:tblGrid>
        <w:gridCol w:w="2743"/>
        <w:gridCol w:w="1107"/>
        <w:gridCol w:w="1395"/>
        <w:gridCol w:w="1524"/>
        <w:gridCol w:w="1260"/>
        <w:gridCol w:w="1573"/>
        <w:gridCol w:w="1393"/>
        <w:gridCol w:w="715"/>
        <w:gridCol w:w="1554"/>
        <w:gridCol w:w="1554"/>
      </w:tblGrid>
      <w:tr w:rsidR="00D2725E" w:rsidRPr="00D2725E" w:rsidTr="00637B2F">
        <w:trPr>
          <w:trHeight w:val="2040"/>
        </w:trPr>
        <w:tc>
          <w:tcPr>
            <w:tcW w:w="14818" w:type="dxa"/>
            <w:gridSpan w:val="10"/>
            <w:tcBorders>
              <w:top w:val="nil"/>
              <w:left w:val="nil"/>
              <w:bottom w:val="nil"/>
              <w:right w:val="nil"/>
            </w:tcBorders>
            <w:shd w:val="clear" w:color="000000" w:fill="FFFFFF"/>
            <w:vAlign w:val="center"/>
            <w:hideMark/>
          </w:tcPr>
          <w:p w:rsidR="00D2725E" w:rsidRPr="00D2725E" w:rsidRDefault="00D2725E" w:rsidP="00D2725E">
            <w:pPr>
              <w:jc w:val="center"/>
              <w:rPr>
                <w:b/>
                <w:bCs/>
                <w:sz w:val="28"/>
                <w:szCs w:val="28"/>
              </w:rPr>
            </w:pPr>
            <w:r w:rsidRPr="00D2725E">
              <w:rPr>
                <w:b/>
                <w:bCs/>
                <w:sz w:val="28"/>
                <w:szCs w:val="28"/>
              </w:rPr>
              <w:lastRenderedPageBreak/>
              <w:t>Исполнение субсидий бюджетам городских округов на реализацию мероприятий по обеспечению жильем молодых семей в рамках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за 2019 год</w:t>
            </w:r>
          </w:p>
        </w:tc>
      </w:tr>
      <w:tr w:rsidR="00D2725E" w:rsidRPr="00D2725E" w:rsidTr="00637B2F">
        <w:trPr>
          <w:trHeight w:val="315"/>
        </w:trPr>
        <w:tc>
          <w:tcPr>
            <w:tcW w:w="2743" w:type="dxa"/>
            <w:tcBorders>
              <w:top w:val="nil"/>
              <w:left w:val="nil"/>
              <w:bottom w:val="nil"/>
              <w:right w:val="nil"/>
            </w:tcBorders>
            <w:shd w:val="clear" w:color="auto" w:fill="auto"/>
            <w:vAlign w:val="center"/>
            <w:hideMark/>
          </w:tcPr>
          <w:p w:rsidR="00D2725E" w:rsidRPr="00D2725E" w:rsidRDefault="00D2725E" w:rsidP="00D2725E">
            <w:pPr>
              <w:jc w:val="center"/>
              <w:rPr>
                <w:b/>
                <w:bCs/>
              </w:rPr>
            </w:pPr>
          </w:p>
        </w:tc>
        <w:tc>
          <w:tcPr>
            <w:tcW w:w="1107" w:type="dxa"/>
            <w:tcBorders>
              <w:top w:val="nil"/>
              <w:left w:val="nil"/>
              <w:bottom w:val="nil"/>
              <w:right w:val="nil"/>
            </w:tcBorders>
            <w:shd w:val="clear" w:color="auto" w:fill="auto"/>
            <w:vAlign w:val="center"/>
            <w:hideMark/>
          </w:tcPr>
          <w:p w:rsidR="00D2725E" w:rsidRPr="00D2725E" w:rsidRDefault="00D2725E" w:rsidP="00D2725E">
            <w:pPr>
              <w:jc w:val="center"/>
              <w:rPr>
                <w:sz w:val="20"/>
                <w:szCs w:val="20"/>
              </w:rPr>
            </w:pPr>
          </w:p>
        </w:tc>
        <w:tc>
          <w:tcPr>
            <w:tcW w:w="1395" w:type="dxa"/>
            <w:tcBorders>
              <w:top w:val="nil"/>
              <w:left w:val="nil"/>
              <w:bottom w:val="nil"/>
              <w:right w:val="nil"/>
            </w:tcBorders>
            <w:shd w:val="clear" w:color="auto" w:fill="auto"/>
            <w:noWrap/>
            <w:vAlign w:val="bottom"/>
            <w:hideMark/>
          </w:tcPr>
          <w:p w:rsidR="00D2725E" w:rsidRPr="00D2725E" w:rsidRDefault="00D2725E" w:rsidP="00D2725E">
            <w:pPr>
              <w:jc w:val="center"/>
              <w:rPr>
                <w:sz w:val="20"/>
                <w:szCs w:val="20"/>
              </w:rPr>
            </w:pPr>
          </w:p>
        </w:tc>
        <w:tc>
          <w:tcPr>
            <w:tcW w:w="1524"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1260"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1573"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1393"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715"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1554"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1554"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r>
      <w:tr w:rsidR="00D2725E" w:rsidRPr="00637B2F" w:rsidTr="00637B2F">
        <w:trPr>
          <w:trHeight w:val="285"/>
        </w:trPr>
        <w:tc>
          <w:tcPr>
            <w:tcW w:w="2743"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1107"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1395"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1524"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1260" w:type="dxa"/>
            <w:tcBorders>
              <w:top w:val="nil"/>
              <w:left w:val="nil"/>
              <w:bottom w:val="nil"/>
              <w:right w:val="nil"/>
            </w:tcBorders>
            <w:shd w:val="clear" w:color="auto" w:fill="auto"/>
            <w:noWrap/>
            <w:vAlign w:val="bottom"/>
            <w:hideMark/>
          </w:tcPr>
          <w:p w:rsidR="00D2725E" w:rsidRPr="00D2725E" w:rsidRDefault="00D2725E" w:rsidP="00D2725E">
            <w:pPr>
              <w:jc w:val="right"/>
              <w:rPr>
                <w:sz w:val="20"/>
                <w:szCs w:val="20"/>
              </w:rPr>
            </w:pPr>
          </w:p>
        </w:tc>
        <w:tc>
          <w:tcPr>
            <w:tcW w:w="1573"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1393"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715" w:type="dxa"/>
            <w:tcBorders>
              <w:top w:val="nil"/>
              <w:left w:val="nil"/>
              <w:bottom w:val="nil"/>
              <w:right w:val="nil"/>
            </w:tcBorders>
            <w:shd w:val="clear" w:color="auto" w:fill="auto"/>
            <w:noWrap/>
            <w:vAlign w:val="bottom"/>
            <w:hideMark/>
          </w:tcPr>
          <w:p w:rsidR="00D2725E" w:rsidRPr="00D2725E" w:rsidRDefault="00D2725E" w:rsidP="00D2725E">
            <w:pPr>
              <w:rPr>
                <w:sz w:val="20"/>
                <w:szCs w:val="20"/>
              </w:rPr>
            </w:pPr>
          </w:p>
        </w:tc>
        <w:tc>
          <w:tcPr>
            <w:tcW w:w="3108" w:type="dxa"/>
            <w:gridSpan w:val="2"/>
            <w:tcBorders>
              <w:top w:val="nil"/>
              <w:left w:val="nil"/>
              <w:bottom w:val="nil"/>
              <w:right w:val="nil"/>
            </w:tcBorders>
            <w:shd w:val="clear" w:color="auto" w:fill="auto"/>
            <w:noWrap/>
            <w:vAlign w:val="bottom"/>
            <w:hideMark/>
          </w:tcPr>
          <w:p w:rsidR="00D2725E" w:rsidRPr="00D2725E" w:rsidRDefault="00D2725E" w:rsidP="00D2725E">
            <w:pPr>
              <w:jc w:val="right"/>
              <w:rPr>
                <w:sz w:val="28"/>
                <w:szCs w:val="28"/>
              </w:rPr>
            </w:pPr>
            <w:r w:rsidRPr="00D2725E">
              <w:rPr>
                <w:sz w:val="28"/>
                <w:szCs w:val="28"/>
              </w:rPr>
              <w:t xml:space="preserve">      тыс. руб.</w:t>
            </w:r>
          </w:p>
        </w:tc>
      </w:tr>
      <w:tr w:rsidR="00D2725E" w:rsidRPr="00D2725E" w:rsidTr="00637B2F">
        <w:trPr>
          <w:trHeight w:val="285"/>
        </w:trPr>
        <w:tc>
          <w:tcPr>
            <w:tcW w:w="2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25E" w:rsidRPr="00D2725E" w:rsidRDefault="00D2725E" w:rsidP="00D2725E">
            <w:pPr>
              <w:jc w:val="center"/>
              <w:rPr>
                <w:b/>
              </w:rPr>
            </w:pPr>
            <w:r w:rsidRPr="00D2725E">
              <w:rPr>
                <w:b/>
              </w:rPr>
              <w:t>Наименование городского округа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25E" w:rsidRPr="00D2725E" w:rsidRDefault="00637B2F" w:rsidP="00D2725E">
            <w:pPr>
              <w:jc w:val="center"/>
              <w:rPr>
                <w:b/>
              </w:rPr>
            </w:pPr>
            <w:r>
              <w:rPr>
                <w:b/>
              </w:rPr>
              <w:t>Бюджет</w:t>
            </w:r>
          </w:p>
        </w:tc>
        <w:tc>
          <w:tcPr>
            <w:tcW w:w="2919" w:type="dxa"/>
            <w:gridSpan w:val="2"/>
            <w:tcBorders>
              <w:top w:val="single" w:sz="4" w:space="0" w:color="auto"/>
              <w:left w:val="nil"/>
              <w:bottom w:val="single" w:sz="4" w:space="0" w:color="auto"/>
              <w:right w:val="single" w:sz="4" w:space="0" w:color="auto"/>
            </w:tcBorders>
            <w:shd w:val="clear" w:color="auto" w:fill="auto"/>
            <w:vAlign w:val="center"/>
            <w:hideMark/>
          </w:tcPr>
          <w:p w:rsidR="00D2725E" w:rsidRPr="00D2725E" w:rsidRDefault="00D2725E" w:rsidP="00D2725E">
            <w:pPr>
              <w:jc w:val="center"/>
              <w:rPr>
                <w:b/>
              </w:rPr>
            </w:pPr>
            <w:r w:rsidRPr="00D2725E">
              <w:rPr>
                <w:b/>
              </w:rPr>
              <w:t>в том числе:</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25E" w:rsidRPr="00D2725E" w:rsidRDefault="00637B2F" w:rsidP="00D2725E">
            <w:pPr>
              <w:jc w:val="center"/>
              <w:rPr>
                <w:b/>
              </w:rPr>
            </w:pPr>
            <w:r w:rsidRPr="00D2725E">
              <w:rPr>
                <w:b/>
              </w:rPr>
              <w:t>Кассовое исполнение</w:t>
            </w:r>
          </w:p>
        </w:tc>
        <w:tc>
          <w:tcPr>
            <w:tcW w:w="2966" w:type="dxa"/>
            <w:gridSpan w:val="2"/>
            <w:tcBorders>
              <w:top w:val="single" w:sz="4" w:space="0" w:color="auto"/>
              <w:left w:val="nil"/>
              <w:bottom w:val="single" w:sz="4" w:space="0" w:color="auto"/>
              <w:right w:val="single" w:sz="4" w:space="0" w:color="auto"/>
            </w:tcBorders>
            <w:shd w:val="clear" w:color="auto" w:fill="auto"/>
            <w:vAlign w:val="center"/>
            <w:hideMark/>
          </w:tcPr>
          <w:p w:rsidR="00D2725E" w:rsidRPr="00D2725E" w:rsidRDefault="00637B2F" w:rsidP="00D2725E">
            <w:pPr>
              <w:jc w:val="center"/>
              <w:rPr>
                <w:b/>
              </w:rPr>
            </w:pPr>
            <w:r w:rsidRPr="00D2725E">
              <w:rPr>
                <w:b/>
              </w:rPr>
              <w:t>в том числе:</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25E" w:rsidRPr="00D2725E" w:rsidRDefault="00637B2F" w:rsidP="00D2725E">
            <w:pPr>
              <w:jc w:val="center"/>
              <w:rPr>
                <w:b/>
              </w:rPr>
            </w:pPr>
            <w:r>
              <w:rPr>
                <w:b/>
              </w:rPr>
              <w:t>%% исп.</w:t>
            </w:r>
          </w:p>
        </w:tc>
        <w:tc>
          <w:tcPr>
            <w:tcW w:w="3108" w:type="dxa"/>
            <w:gridSpan w:val="2"/>
            <w:tcBorders>
              <w:top w:val="single" w:sz="4" w:space="0" w:color="auto"/>
              <w:left w:val="nil"/>
              <w:bottom w:val="single" w:sz="4" w:space="0" w:color="auto"/>
              <w:right w:val="single" w:sz="4" w:space="0" w:color="auto"/>
            </w:tcBorders>
            <w:shd w:val="clear" w:color="auto" w:fill="auto"/>
            <w:vAlign w:val="center"/>
            <w:hideMark/>
          </w:tcPr>
          <w:p w:rsidR="00D2725E" w:rsidRPr="00D2725E" w:rsidRDefault="00D2725E" w:rsidP="00637B2F">
            <w:pPr>
              <w:jc w:val="center"/>
              <w:rPr>
                <w:b/>
              </w:rPr>
            </w:pPr>
            <w:r w:rsidRPr="00D2725E">
              <w:rPr>
                <w:b/>
              </w:rPr>
              <w:t>% исп</w:t>
            </w:r>
            <w:r w:rsidR="00637B2F">
              <w:rPr>
                <w:b/>
              </w:rPr>
              <w:t>.</w:t>
            </w:r>
          </w:p>
        </w:tc>
      </w:tr>
      <w:tr w:rsidR="00D2725E" w:rsidRPr="00D2725E" w:rsidTr="00637B2F">
        <w:trPr>
          <w:trHeight w:val="450"/>
        </w:trPr>
        <w:tc>
          <w:tcPr>
            <w:tcW w:w="2743"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b/>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b/>
              </w:rPr>
            </w:pP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rsidR="00D2725E" w:rsidRPr="00D2725E" w:rsidRDefault="00D2725E" w:rsidP="00D2725E">
            <w:pPr>
              <w:jc w:val="center"/>
              <w:rPr>
                <w:b/>
              </w:rPr>
            </w:pPr>
            <w:r w:rsidRPr="00D2725E">
              <w:rPr>
                <w:b/>
              </w:rPr>
              <w:t>средства федерального бюджета</w:t>
            </w:r>
          </w:p>
        </w:tc>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D2725E" w:rsidRPr="00D2725E" w:rsidRDefault="00D2725E" w:rsidP="00D2725E">
            <w:pPr>
              <w:jc w:val="center"/>
              <w:rPr>
                <w:b/>
              </w:rPr>
            </w:pPr>
            <w:r w:rsidRPr="00D2725E">
              <w:rPr>
                <w:b/>
              </w:rPr>
              <w:t>средства областного бюджета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b/>
              </w:rPr>
            </w:pP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D2725E" w:rsidRPr="00D2725E" w:rsidRDefault="00D2725E" w:rsidP="00D2725E">
            <w:pPr>
              <w:jc w:val="center"/>
              <w:rPr>
                <w:b/>
              </w:rPr>
            </w:pPr>
            <w:r w:rsidRPr="00D2725E">
              <w:rPr>
                <w:b/>
              </w:rPr>
              <w:t>средства федерального бюджета</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D2725E" w:rsidRPr="00D2725E" w:rsidRDefault="00D2725E" w:rsidP="00D2725E">
            <w:pPr>
              <w:jc w:val="center"/>
              <w:rPr>
                <w:b/>
              </w:rPr>
            </w:pPr>
            <w:r w:rsidRPr="00D2725E">
              <w:rPr>
                <w:b/>
              </w:rPr>
              <w:t>средства областного бюджета</w:t>
            </w: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b/>
              </w:rPr>
            </w:pP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rsidR="00D2725E" w:rsidRPr="00D2725E" w:rsidRDefault="00D2725E" w:rsidP="00D2725E">
            <w:pPr>
              <w:jc w:val="center"/>
              <w:rPr>
                <w:b/>
              </w:rPr>
            </w:pPr>
            <w:r w:rsidRPr="00D2725E">
              <w:rPr>
                <w:b/>
              </w:rPr>
              <w:t>средства федерального бюджета</w:t>
            </w:r>
          </w:p>
        </w:tc>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rsidR="00D2725E" w:rsidRPr="00D2725E" w:rsidRDefault="00D2725E" w:rsidP="00D2725E">
            <w:pPr>
              <w:jc w:val="center"/>
              <w:rPr>
                <w:b/>
              </w:rPr>
            </w:pPr>
            <w:r w:rsidRPr="00D2725E">
              <w:rPr>
                <w:b/>
              </w:rPr>
              <w:t>средства областного бюджета</w:t>
            </w:r>
          </w:p>
        </w:tc>
      </w:tr>
      <w:tr w:rsidR="00D2725E" w:rsidRPr="00D2725E" w:rsidTr="00637B2F">
        <w:trPr>
          <w:trHeight w:val="450"/>
        </w:trPr>
        <w:tc>
          <w:tcPr>
            <w:tcW w:w="2743"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395"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573"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393"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554"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554"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r>
      <w:tr w:rsidR="00D2725E" w:rsidRPr="00D2725E" w:rsidTr="00637B2F">
        <w:trPr>
          <w:trHeight w:val="253"/>
        </w:trPr>
        <w:tc>
          <w:tcPr>
            <w:tcW w:w="2743"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395"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573"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393"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554"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c>
          <w:tcPr>
            <w:tcW w:w="1554" w:type="dxa"/>
            <w:vMerge/>
            <w:tcBorders>
              <w:top w:val="nil"/>
              <w:left w:val="single" w:sz="4" w:space="0" w:color="auto"/>
              <w:bottom w:val="single" w:sz="4" w:space="0" w:color="auto"/>
              <w:right w:val="single" w:sz="4" w:space="0" w:color="auto"/>
            </w:tcBorders>
            <w:vAlign w:val="center"/>
            <w:hideMark/>
          </w:tcPr>
          <w:p w:rsidR="00D2725E" w:rsidRPr="00D2725E" w:rsidRDefault="00D2725E" w:rsidP="00D2725E">
            <w:pPr>
              <w:rPr>
                <w:sz w:val="22"/>
                <w:szCs w:val="22"/>
              </w:rPr>
            </w:pPr>
          </w:p>
        </w:tc>
      </w:tr>
      <w:tr w:rsidR="00637B2F" w:rsidRPr="00D2725E" w:rsidTr="00637B2F">
        <w:trPr>
          <w:trHeight w:val="300"/>
        </w:trPr>
        <w:tc>
          <w:tcPr>
            <w:tcW w:w="2743" w:type="dxa"/>
            <w:tcBorders>
              <w:top w:val="nil"/>
              <w:left w:val="single" w:sz="4" w:space="0" w:color="auto"/>
              <w:bottom w:val="single" w:sz="4" w:space="0" w:color="auto"/>
              <w:right w:val="single" w:sz="4" w:space="0" w:color="auto"/>
            </w:tcBorders>
            <w:shd w:val="clear" w:color="auto" w:fill="auto"/>
            <w:vAlign w:val="bottom"/>
            <w:hideMark/>
          </w:tcPr>
          <w:p w:rsidR="00D2725E" w:rsidRPr="00D2725E" w:rsidRDefault="00D2725E" w:rsidP="00D2725E">
            <w:pPr>
              <w:rPr>
                <w:b/>
                <w:bCs/>
                <w:sz w:val="22"/>
                <w:szCs w:val="22"/>
              </w:rPr>
            </w:pPr>
            <w:r w:rsidRPr="00D2725E">
              <w:rPr>
                <w:b/>
                <w:bCs/>
                <w:sz w:val="22"/>
                <w:szCs w:val="22"/>
              </w:rPr>
              <w:t xml:space="preserve">ВСЕГО </w:t>
            </w:r>
          </w:p>
        </w:tc>
        <w:tc>
          <w:tcPr>
            <w:tcW w:w="1107"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b/>
                <w:bCs/>
                <w:sz w:val="22"/>
                <w:szCs w:val="22"/>
              </w:rPr>
            </w:pPr>
            <w:r w:rsidRPr="00D2725E">
              <w:rPr>
                <w:b/>
                <w:bCs/>
                <w:sz w:val="22"/>
                <w:szCs w:val="22"/>
              </w:rPr>
              <w:t>15 524,8</w:t>
            </w:r>
          </w:p>
        </w:tc>
        <w:tc>
          <w:tcPr>
            <w:tcW w:w="1395"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b/>
                <w:bCs/>
                <w:sz w:val="22"/>
                <w:szCs w:val="22"/>
              </w:rPr>
            </w:pPr>
            <w:r w:rsidRPr="00D2725E">
              <w:rPr>
                <w:b/>
                <w:bCs/>
                <w:sz w:val="22"/>
                <w:szCs w:val="22"/>
              </w:rPr>
              <w:t>14 127,6</w:t>
            </w:r>
          </w:p>
        </w:tc>
        <w:tc>
          <w:tcPr>
            <w:tcW w:w="152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b/>
                <w:bCs/>
                <w:sz w:val="22"/>
                <w:szCs w:val="22"/>
              </w:rPr>
            </w:pPr>
            <w:r w:rsidRPr="00D2725E">
              <w:rPr>
                <w:b/>
                <w:bCs/>
                <w:sz w:val="22"/>
                <w:szCs w:val="22"/>
              </w:rPr>
              <w:t>1 397,2</w:t>
            </w:r>
          </w:p>
        </w:tc>
        <w:tc>
          <w:tcPr>
            <w:tcW w:w="1260"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b/>
                <w:bCs/>
                <w:sz w:val="22"/>
                <w:szCs w:val="22"/>
              </w:rPr>
            </w:pPr>
            <w:r w:rsidRPr="00D2725E">
              <w:rPr>
                <w:b/>
                <w:bCs/>
                <w:sz w:val="22"/>
                <w:szCs w:val="22"/>
              </w:rPr>
              <w:t>15 018,8</w:t>
            </w:r>
          </w:p>
        </w:tc>
        <w:tc>
          <w:tcPr>
            <w:tcW w:w="1573"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b/>
                <w:bCs/>
                <w:sz w:val="22"/>
                <w:szCs w:val="22"/>
              </w:rPr>
            </w:pPr>
            <w:r w:rsidRPr="00D2725E">
              <w:rPr>
                <w:b/>
                <w:bCs/>
                <w:sz w:val="22"/>
                <w:szCs w:val="22"/>
              </w:rPr>
              <w:t>13 667,1</w:t>
            </w:r>
          </w:p>
        </w:tc>
        <w:tc>
          <w:tcPr>
            <w:tcW w:w="1393"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b/>
                <w:bCs/>
                <w:sz w:val="22"/>
                <w:szCs w:val="22"/>
              </w:rPr>
            </w:pPr>
            <w:r w:rsidRPr="00D2725E">
              <w:rPr>
                <w:b/>
                <w:bCs/>
                <w:sz w:val="22"/>
                <w:szCs w:val="22"/>
              </w:rPr>
              <w:t>1 351,7</w:t>
            </w:r>
          </w:p>
        </w:tc>
        <w:tc>
          <w:tcPr>
            <w:tcW w:w="715"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b/>
                <w:bCs/>
                <w:sz w:val="22"/>
                <w:szCs w:val="22"/>
              </w:rPr>
            </w:pPr>
            <w:r w:rsidRPr="00D2725E">
              <w:rPr>
                <w:b/>
                <w:bCs/>
                <w:sz w:val="22"/>
                <w:szCs w:val="22"/>
              </w:rPr>
              <w:t>96,7</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b/>
                <w:bCs/>
                <w:sz w:val="22"/>
                <w:szCs w:val="22"/>
              </w:rPr>
            </w:pPr>
            <w:r w:rsidRPr="00D2725E">
              <w:rPr>
                <w:b/>
                <w:bCs/>
                <w:sz w:val="22"/>
                <w:szCs w:val="22"/>
              </w:rPr>
              <w:t>96,7</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b/>
                <w:bCs/>
                <w:sz w:val="22"/>
                <w:szCs w:val="22"/>
              </w:rPr>
            </w:pPr>
            <w:r w:rsidRPr="00D2725E">
              <w:rPr>
                <w:b/>
                <w:bCs/>
                <w:sz w:val="22"/>
                <w:szCs w:val="22"/>
              </w:rPr>
              <w:t>96,7</w:t>
            </w:r>
          </w:p>
        </w:tc>
      </w:tr>
      <w:tr w:rsidR="00D2725E" w:rsidRPr="00D2725E" w:rsidTr="00637B2F">
        <w:trPr>
          <w:trHeight w:val="285"/>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rsidR="00D2725E" w:rsidRPr="00D2725E" w:rsidRDefault="00D2725E" w:rsidP="00D2725E">
            <w:pPr>
              <w:rPr>
                <w:sz w:val="22"/>
                <w:szCs w:val="22"/>
              </w:rPr>
            </w:pPr>
            <w:r w:rsidRPr="00D2725E">
              <w:rPr>
                <w:sz w:val="22"/>
                <w:szCs w:val="22"/>
              </w:rPr>
              <w:t>город Магадан</w:t>
            </w:r>
          </w:p>
        </w:tc>
        <w:tc>
          <w:tcPr>
            <w:tcW w:w="1107"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8 835,9</w:t>
            </w:r>
          </w:p>
        </w:tc>
        <w:tc>
          <w:tcPr>
            <w:tcW w:w="1395"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8 040,7</w:t>
            </w:r>
          </w:p>
        </w:tc>
        <w:tc>
          <w:tcPr>
            <w:tcW w:w="1524"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795,2</w:t>
            </w:r>
          </w:p>
        </w:tc>
        <w:tc>
          <w:tcPr>
            <w:tcW w:w="1260"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8 472,4</w:t>
            </w:r>
          </w:p>
        </w:tc>
        <w:tc>
          <w:tcPr>
            <w:tcW w:w="1573"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7 709,9</w:t>
            </w:r>
          </w:p>
        </w:tc>
        <w:tc>
          <w:tcPr>
            <w:tcW w:w="1393"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762,5</w:t>
            </w:r>
          </w:p>
        </w:tc>
        <w:tc>
          <w:tcPr>
            <w:tcW w:w="715"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95,9</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95,9</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95,9</w:t>
            </w:r>
          </w:p>
        </w:tc>
      </w:tr>
      <w:tr w:rsidR="00D2725E" w:rsidRPr="00D2725E" w:rsidTr="00637B2F">
        <w:trPr>
          <w:trHeight w:val="285"/>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rsidR="00D2725E" w:rsidRPr="00D2725E" w:rsidRDefault="00D2725E" w:rsidP="00D2725E">
            <w:pPr>
              <w:rPr>
                <w:sz w:val="22"/>
                <w:szCs w:val="22"/>
              </w:rPr>
            </w:pPr>
            <w:r w:rsidRPr="00D2725E">
              <w:rPr>
                <w:sz w:val="22"/>
                <w:szCs w:val="22"/>
              </w:rPr>
              <w:t>Ольский городской округ</w:t>
            </w:r>
          </w:p>
        </w:tc>
        <w:tc>
          <w:tcPr>
            <w:tcW w:w="1107"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3 527,6</w:t>
            </w:r>
          </w:p>
        </w:tc>
        <w:tc>
          <w:tcPr>
            <w:tcW w:w="1395"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3210,1</w:t>
            </w:r>
          </w:p>
        </w:tc>
        <w:tc>
          <w:tcPr>
            <w:tcW w:w="1524"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317,5</w:t>
            </w:r>
          </w:p>
        </w:tc>
        <w:tc>
          <w:tcPr>
            <w:tcW w:w="1260"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3 527,5</w:t>
            </w:r>
          </w:p>
        </w:tc>
        <w:tc>
          <w:tcPr>
            <w:tcW w:w="1573"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3210</w:t>
            </w:r>
          </w:p>
        </w:tc>
        <w:tc>
          <w:tcPr>
            <w:tcW w:w="1393"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317,5</w:t>
            </w:r>
          </w:p>
        </w:tc>
        <w:tc>
          <w:tcPr>
            <w:tcW w:w="715"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100,0</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100,0</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100,0</w:t>
            </w:r>
          </w:p>
        </w:tc>
      </w:tr>
      <w:tr w:rsidR="00D2725E" w:rsidRPr="00D2725E" w:rsidTr="00637B2F">
        <w:trPr>
          <w:trHeight w:val="285"/>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rsidR="00D2725E" w:rsidRPr="00D2725E" w:rsidRDefault="00D2725E" w:rsidP="00D2725E">
            <w:pPr>
              <w:rPr>
                <w:sz w:val="22"/>
                <w:szCs w:val="22"/>
              </w:rPr>
            </w:pPr>
            <w:r w:rsidRPr="00D2725E">
              <w:rPr>
                <w:sz w:val="22"/>
                <w:szCs w:val="22"/>
              </w:rPr>
              <w:t>Омсукчанский городской округ</w:t>
            </w:r>
          </w:p>
        </w:tc>
        <w:tc>
          <w:tcPr>
            <w:tcW w:w="1107"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284,7</w:t>
            </w:r>
          </w:p>
        </w:tc>
        <w:tc>
          <w:tcPr>
            <w:tcW w:w="1395"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259,1</w:t>
            </w:r>
          </w:p>
        </w:tc>
        <w:tc>
          <w:tcPr>
            <w:tcW w:w="1524"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25,6</w:t>
            </w:r>
          </w:p>
        </w:tc>
        <w:tc>
          <w:tcPr>
            <w:tcW w:w="1260"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142,4</w:t>
            </w:r>
          </w:p>
        </w:tc>
        <w:tc>
          <w:tcPr>
            <w:tcW w:w="1573"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129,5</w:t>
            </w:r>
          </w:p>
        </w:tc>
        <w:tc>
          <w:tcPr>
            <w:tcW w:w="1393"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12,9</w:t>
            </w:r>
          </w:p>
        </w:tc>
        <w:tc>
          <w:tcPr>
            <w:tcW w:w="715"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50,0</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50,0</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50,4</w:t>
            </w:r>
          </w:p>
        </w:tc>
      </w:tr>
      <w:tr w:rsidR="00D2725E" w:rsidRPr="00D2725E" w:rsidTr="00637B2F">
        <w:trPr>
          <w:trHeight w:val="285"/>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rsidR="00D2725E" w:rsidRPr="00D2725E" w:rsidRDefault="00D2725E" w:rsidP="00D2725E">
            <w:pPr>
              <w:rPr>
                <w:sz w:val="22"/>
                <w:szCs w:val="22"/>
              </w:rPr>
            </w:pPr>
            <w:r w:rsidRPr="00D2725E">
              <w:rPr>
                <w:sz w:val="22"/>
                <w:szCs w:val="22"/>
              </w:rPr>
              <w:t>Тенькинский городской округ</w:t>
            </w:r>
          </w:p>
        </w:tc>
        <w:tc>
          <w:tcPr>
            <w:tcW w:w="1107"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256,9</w:t>
            </w:r>
          </w:p>
        </w:tc>
        <w:tc>
          <w:tcPr>
            <w:tcW w:w="1395"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233,8</w:t>
            </w:r>
          </w:p>
        </w:tc>
        <w:tc>
          <w:tcPr>
            <w:tcW w:w="1524"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23,1</w:t>
            </w:r>
          </w:p>
        </w:tc>
        <w:tc>
          <w:tcPr>
            <w:tcW w:w="1260"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256,9</w:t>
            </w:r>
          </w:p>
        </w:tc>
        <w:tc>
          <w:tcPr>
            <w:tcW w:w="1573"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233,8</w:t>
            </w:r>
          </w:p>
        </w:tc>
        <w:tc>
          <w:tcPr>
            <w:tcW w:w="1393"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23,1</w:t>
            </w:r>
          </w:p>
        </w:tc>
        <w:tc>
          <w:tcPr>
            <w:tcW w:w="715"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100,0</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100,0</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100,0</w:t>
            </w:r>
          </w:p>
        </w:tc>
      </w:tr>
      <w:tr w:rsidR="00D2725E" w:rsidRPr="00D2725E" w:rsidTr="00637B2F">
        <w:trPr>
          <w:trHeight w:val="285"/>
        </w:trPr>
        <w:tc>
          <w:tcPr>
            <w:tcW w:w="2743" w:type="dxa"/>
            <w:tcBorders>
              <w:top w:val="nil"/>
              <w:left w:val="single" w:sz="4" w:space="0" w:color="auto"/>
              <w:bottom w:val="single" w:sz="4" w:space="0" w:color="auto"/>
              <w:right w:val="nil"/>
            </w:tcBorders>
            <w:shd w:val="clear" w:color="auto" w:fill="auto"/>
            <w:noWrap/>
            <w:vAlign w:val="bottom"/>
            <w:hideMark/>
          </w:tcPr>
          <w:p w:rsidR="00D2725E" w:rsidRPr="00D2725E" w:rsidRDefault="00D2725E" w:rsidP="00D2725E">
            <w:pPr>
              <w:rPr>
                <w:sz w:val="22"/>
                <w:szCs w:val="22"/>
              </w:rPr>
            </w:pPr>
            <w:r w:rsidRPr="00D2725E">
              <w:rPr>
                <w:sz w:val="22"/>
                <w:szCs w:val="22"/>
              </w:rPr>
              <w:t>Ягоднинский городской округ</w:t>
            </w:r>
          </w:p>
        </w:tc>
        <w:tc>
          <w:tcPr>
            <w:tcW w:w="1107" w:type="dxa"/>
            <w:tcBorders>
              <w:top w:val="nil"/>
              <w:left w:val="single" w:sz="4" w:space="0" w:color="auto"/>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2 619,7</w:t>
            </w:r>
          </w:p>
        </w:tc>
        <w:tc>
          <w:tcPr>
            <w:tcW w:w="1395"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2383,9</w:t>
            </w:r>
          </w:p>
        </w:tc>
        <w:tc>
          <w:tcPr>
            <w:tcW w:w="1524"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235,8</w:t>
            </w:r>
          </w:p>
        </w:tc>
        <w:tc>
          <w:tcPr>
            <w:tcW w:w="1260"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2 619,6</w:t>
            </w:r>
          </w:p>
        </w:tc>
        <w:tc>
          <w:tcPr>
            <w:tcW w:w="1573"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2383,9</w:t>
            </w:r>
          </w:p>
        </w:tc>
        <w:tc>
          <w:tcPr>
            <w:tcW w:w="1393" w:type="dxa"/>
            <w:tcBorders>
              <w:top w:val="nil"/>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rPr>
                <w:sz w:val="22"/>
                <w:szCs w:val="22"/>
              </w:rPr>
            </w:pPr>
            <w:r w:rsidRPr="00D2725E">
              <w:rPr>
                <w:sz w:val="22"/>
                <w:szCs w:val="22"/>
              </w:rPr>
              <w:t>235,7</w:t>
            </w:r>
          </w:p>
        </w:tc>
        <w:tc>
          <w:tcPr>
            <w:tcW w:w="715"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100,0</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100,0</w:t>
            </w:r>
          </w:p>
        </w:tc>
        <w:tc>
          <w:tcPr>
            <w:tcW w:w="1554" w:type="dxa"/>
            <w:tcBorders>
              <w:top w:val="nil"/>
              <w:left w:val="nil"/>
              <w:bottom w:val="single" w:sz="4" w:space="0" w:color="auto"/>
              <w:right w:val="single" w:sz="4" w:space="0" w:color="auto"/>
            </w:tcBorders>
            <w:shd w:val="clear" w:color="000000" w:fill="FFFFFF"/>
            <w:vAlign w:val="bottom"/>
            <w:hideMark/>
          </w:tcPr>
          <w:p w:rsidR="00D2725E" w:rsidRPr="00D2725E" w:rsidRDefault="00D2725E" w:rsidP="00D2725E">
            <w:pPr>
              <w:jc w:val="right"/>
              <w:rPr>
                <w:sz w:val="22"/>
                <w:szCs w:val="22"/>
              </w:rPr>
            </w:pPr>
            <w:r w:rsidRPr="00D2725E">
              <w:rPr>
                <w:sz w:val="22"/>
                <w:szCs w:val="22"/>
              </w:rPr>
              <w:t>100,0</w:t>
            </w:r>
          </w:p>
        </w:tc>
      </w:tr>
    </w:tbl>
    <w:p w:rsidR="00D2725E" w:rsidRDefault="00D2725E" w:rsidP="007E4E7B">
      <w:pPr>
        <w:ind w:firstLine="708"/>
        <w:jc w:val="center"/>
        <w:rPr>
          <w:rFonts w:eastAsia="Calibri"/>
          <w:b/>
        </w:rPr>
        <w:sectPr w:rsidR="00D2725E" w:rsidSect="00D2725E">
          <w:pgSz w:w="16838" w:h="11906" w:orient="landscape"/>
          <w:pgMar w:top="1701" w:right="1134" w:bottom="851" w:left="1134" w:header="709" w:footer="709" w:gutter="0"/>
          <w:cols w:space="708"/>
          <w:docGrid w:linePitch="360"/>
        </w:sectPr>
      </w:pPr>
    </w:p>
    <w:p w:rsidR="00D2725E" w:rsidRDefault="00A456E1" w:rsidP="00A456E1">
      <w:pPr>
        <w:ind w:firstLine="783"/>
        <w:contextualSpacing/>
        <w:jc w:val="center"/>
        <w:rPr>
          <w:b/>
          <w:sz w:val="28"/>
          <w:szCs w:val="28"/>
        </w:rPr>
      </w:pPr>
      <w:r w:rsidRPr="00A456E1">
        <w:rPr>
          <w:b/>
          <w:sz w:val="28"/>
          <w:szCs w:val="28"/>
        </w:rPr>
        <w:lastRenderedPageBreak/>
        <w:t>Исполнение расходов по субсидиям</w:t>
      </w:r>
    </w:p>
    <w:p w:rsidR="00A456E1" w:rsidRDefault="00A456E1" w:rsidP="00A456E1">
      <w:pPr>
        <w:ind w:firstLine="783"/>
        <w:contextualSpacing/>
        <w:jc w:val="center"/>
        <w:rPr>
          <w:rFonts w:eastAsiaTheme="minorHAnsi"/>
          <w:b/>
          <w:sz w:val="28"/>
          <w:szCs w:val="28"/>
          <w:lang w:eastAsia="en-US"/>
        </w:rPr>
      </w:pPr>
      <w:r w:rsidRPr="00A456E1">
        <w:rPr>
          <w:b/>
          <w:sz w:val="28"/>
          <w:szCs w:val="28"/>
        </w:rPr>
        <w:t xml:space="preserve">бюджетам городских </w:t>
      </w:r>
      <w:r w:rsidRPr="00A456E1">
        <w:rPr>
          <w:rFonts w:eastAsiaTheme="minorHAnsi"/>
          <w:b/>
          <w:sz w:val="28"/>
          <w:szCs w:val="28"/>
          <w:lang w:eastAsia="en-US"/>
        </w:rPr>
        <w:t xml:space="preserve">округов на реализацию подпрограммы </w:t>
      </w:r>
      <w:r>
        <w:rPr>
          <w:rFonts w:eastAsiaTheme="minorHAnsi"/>
          <w:b/>
          <w:sz w:val="28"/>
          <w:szCs w:val="28"/>
          <w:lang w:eastAsia="en-US"/>
        </w:rPr>
        <w:t>«</w:t>
      </w:r>
      <w:r w:rsidRPr="00A456E1">
        <w:rPr>
          <w:rFonts w:eastAsiaTheme="minorHAnsi"/>
          <w:b/>
          <w:sz w:val="28"/>
          <w:szCs w:val="28"/>
          <w:lang w:eastAsia="en-US"/>
        </w:rPr>
        <w:t>Развитие спорта высших достижений</w:t>
      </w:r>
      <w:r w:rsidR="00D2725E">
        <w:rPr>
          <w:rFonts w:eastAsiaTheme="minorHAnsi"/>
          <w:b/>
          <w:sz w:val="28"/>
          <w:szCs w:val="28"/>
          <w:lang w:eastAsia="en-US"/>
        </w:rPr>
        <w:t xml:space="preserve"> </w:t>
      </w:r>
      <w:r w:rsidRPr="00A456E1">
        <w:rPr>
          <w:rFonts w:eastAsiaTheme="minorHAnsi"/>
          <w:b/>
          <w:sz w:val="28"/>
          <w:szCs w:val="28"/>
          <w:lang w:eastAsia="en-US"/>
        </w:rPr>
        <w:t>и подготовка спортивног</w:t>
      </w:r>
      <w:r>
        <w:rPr>
          <w:rFonts w:eastAsiaTheme="minorHAnsi"/>
          <w:b/>
          <w:sz w:val="28"/>
          <w:szCs w:val="28"/>
          <w:lang w:eastAsia="en-US"/>
        </w:rPr>
        <w:t>о резерва в Магаданской области»</w:t>
      </w:r>
      <w:r w:rsidRPr="00A456E1">
        <w:rPr>
          <w:rFonts w:eastAsiaTheme="minorHAnsi"/>
          <w:b/>
          <w:sz w:val="28"/>
          <w:szCs w:val="28"/>
          <w:lang w:eastAsia="en-US"/>
        </w:rPr>
        <w:t xml:space="preserve"> государственной программы Магаданской области </w:t>
      </w:r>
      <w:r>
        <w:rPr>
          <w:rFonts w:eastAsiaTheme="minorHAnsi"/>
          <w:b/>
          <w:sz w:val="28"/>
          <w:szCs w:val="28"/>
          <w:lang w:eastAsia="en-US"/>
        </w:rPr>
        <w:t>«</w:t>
      </w:r>
      <w:r w:rsidRPr="00A456E1">
        <w:rPr>
          <w:rFonts w:eastAsiaTheme="minorHAnsi"/>
          <w:b/>
          <w:sz w:val="28"/>
          <w:szCs w:val="28"/>
          <w:lang w:eastAsia="en-US"/>
        </w:rPr>
        <w:t>Развитие физической культуры и спорта в Магаданской области</w:t>
      </w:r>
      <w:r>
        <w:rPr>
          <w:rFonts w:eastAsiaTheme="minorHAnsi"/>
          <w:b/>
          <w:sz w:val="28"/>
          <w:szCs w:val="28"/>
          <w:lang w:eastAsia="en-US"/>
        </w:rPr>
        <w:t>»</w:t>
      </w:r>
      <w:r w:rsidR="0067406A">
        <w:rPr>
          <w:rFonts w:eastAsiaTheme="minorHAnsi"/>
          <w:b/>
          <w:sz w:val="28"/>
          <w:szCs w:val="28"/>
          <w:lang w:eastAsia="en-US"/>
        </w:rPr>
        <w:t xml:space="preserve"> </w:t>
      </w:r>
      <w:r w:rsidRPr="00A456E1">
        <w:rPr>
          <w:rFonts w:eastAsiaTheme="minorHAnsi"/>
          <w:b/>
          <w:sz w:val="28"/>
          <w:szCs w:val="28"/>
          <w:lang w:eastAsia="en-US"/>
        </w:rPr>
        <w:t>за 2019 год</w:t>
      </w:r>
    </w:p>
    <w:p w:rsidR="00520A68" w:rsidRDefault="00520A68" w:rsidP="00A456E1">
      <w:pPr>
        <w:ind w:firstLine="783"/>
        <w:contextualSpacing/>
        <w:jc w:val="right"/>
        <w:rPr>
          <w:rFonts w:eastAsiaTheme="minorHAnsi"/>
          <w:sz w:val="28"/>
          <w:szCs w:val="28"/>
          <w:lang w:eastAsia="en-US"/>
        </w:rPr>
      </w:pPr>
    </w:p>
    <w:p w:rsidR="00A456E1" w:rsidRPr="00A456E1" w:rsidRDefault="00A456E1" w:rsidP="00A456E1">
      <w:pPr>
        <w:ind w:firstLine="783"/>
        <w:contextualSpacing/>
        <w:jc w:val="right"/>
        <w:rPr>
          <w:bCs/>
          <w:color w:val="000000"/>
          <w:sz w:val="28"/>
          <w:szCs w:val="28"/>
        </w:rPr>
      </w:pPr>
      <w:r w:rsidRPr="00A456E1">
        <w:rPr>
          <w:rFonts w:eastAsiaTheme="minorHAnsi"/>
          <w:sz w:val="28"/>
          <w:szCs w:val="28"/>
          <w:lang w:eastAsia="en-US"/>
        </w:rPr>
        <w:t>тыс. руб.</w:t>
      </w:r>
    </w:p>
    <w:tbl>
      <w:tblPr>
        <w:tblW w:w="9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0"/>
        <w:gridCol w:w="961"/>
        <w:gridCol w:w="1627"/>
        <w:gridCol w:w="962"/>
        <w:gridCol w:w="1668"/>
        <w:gridCol w:w="814"/>
        <w:gridCol w:w="1627"/>
      </w:tblGrid>
      <w:tr w:rsidR="00A456E1" w:rsidRPr="00A456E1" w:rsidTr="00637B2F">
        <w:trPr>
          <w:trHeight w:val="20"/>
        </w:trPr>
        <w:tc>
          <w:tcPr>
            <w:tcW w:w="1870" w:type="dxa"/>
            <w:vMerge w:val="restart"/>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Наименование городского округа</w:t>
            </w:r>
          </w:p>
        </w:tc>
        <w:tc>
          <w:tcPr>
            <w:tcW w:w="2588" w:type="dxa"/>
            <w:gridSpan w:val="2"/>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67406A">
              <w:rPr>
                <w:b/>
                <w:lang w:eastAsia="en-US"/>
              </w:rPr>
              <w:t>Бюджет</w:t>
            </w:r>
          </w:p>
        </w:tc>
        <w:tc>
          <w:tcPr>
            <w:tcW w:w="2630" w:type="dxa"/>
            <w:gridSpan w:val="2"/>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 xml:space="preserve">Кассовое исполнение </w:t>
            </w:r>
          </w:p>
        </w:tc>
        <w:tc>
          <w:tcPr>
            <w:tcW w:w="2441" w:type="dxa"/>
            <w:gridSpan w:val="2"/>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 исп</w:t>
            </w:r>
            <w:r w:rsidRPr="0067406A">
              <w:rPr>
                <w:b/>
                <w:lang w:eastAsia="en-US"/>
              </w:rPr>
              <w:t>.</w:t>
            </w:r>
          </w:p>
        </w:tc>
      </w:tr>
      <w:tr w:rsidR="00A456E1" w:rsidRPr="00A456E1" w:rsidTr="00637B2F">
        <w:trPr>
          <w:trHeight w:val="20"/>
        </w:trPr>
        <w:tc>
          <w:tcPr>
            <w:tcW w:w="0" w:type="auto"/>
            <w:vMerge/>
            <w:shd w:val="clear" w:color="auto" w:fill="auto"/>
            <w:vAlign w:val="center"/>
            <w:hideMark/>
          </w:tcPr>
          <w:p w:rsidR="00A456E1" w:rsidRPr="00A456E1" w:rsidRDefault="00A456E1" w:rsidP="00A456E1">
            <w:pPr>
              <w:rPr>
                <w:rFonts w:eastAsiaTheme="minorHAnsi"/>
                <w:b/>
                <w:lang w:eastAsia="en-US"/>
              </w:rPr>
            </w:pPr>
          </w:p>
        </w:tc>
        <w:tc>
          <w:tcPr>
            <w:tcW w:w="961" w:type="dxa"/>
            <w:vMerge w:val="restart"/>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Всего</w:t>
            </w:r>
          </w:p>
        </w:tc>
        <w:tc>
          <w:tcPr>
            <w:tcW w:w="1627"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в том числе</w:t>
            </w:r>
          </w:p>
        </w:tc>
        <w:tc>
          <w:tcPr>
            <w:tcW w:w="962" w:type="dxa"/>
            <w:vMerge w:val="restart"/>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Всего</w:t>
            </w:r>
          </w:p>
        </w:tc>
        <w:tc>
          <w:tcPr>
            <w:tcW w:w="1668"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в том числе</w:t>
            </w:r>
          </w:p>
        </w:tc>
        <w:tc>
          <w:tcPr>
            <w:tcW w:w="814"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Всего</w:t>
            </w:r>
          </w:p>
        </w:tc>
        <w:tc>
          <w:tcPr>
            <w:tcW w:w="1627"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в том числе</w:t>
            </w:r>
          </w:p>
        </w:tc>
      </w:tr>
      <w:tr w:rsidR="00A456E1" w:rsidRPr="00A456E1" w:rsidTr="00637B2F">
        <w:trPr>
          <w:trHeight w:val="589"/>
        </w:trPr>
        <w:tc>
          <w:tcPr>
            <w:tcW w:w="0" w:type="auto"/>
            <w:vMerge/>
            <w:shd w:val="clear" w:color="auto" w:fill="auto"/>
            <w:vAlign w:val="center"/>
            <w:hideMark/>
          </w:tcPr>
          <w:p w:rsidR="00A456E1" w:rsidRPr="00A456E1" w:rsidRDefault="00A456E1" w:rsidP="00A456E1">
            <w:pPr>
              <w:rPr>
                <w:rFonts w:eastAsiaTheme="minorHAnsi"/>
                <w:b/>
                <w:lang w:eastAsia="en-US"/>
              </w:rPr>
            </w:pPr>
          </w:p>
        </w:tc>
        <w:tc>
          <w:tcPr>
            <w:tcW w:w="0" w:type="auto"/>
            <w:vMerge/>
            <w:shd w:val="clear" w:color="auto" w:fill="auto"/>
            <w:vAlign w:val="center"/>
            <w:hideMark/>
          </w:tcPr>
          <w:p w:rsidR="00A456E1" w:rsidRPr="00A456E1" w:rsidRDefault="00A456E1" w:rsidP="00A456E1">
            <w:pPr>
              <w:rPr>
                <w:rFonts w:eastAsiaTheme="minorHAnsi"/>
                <w:b/>
                <w:lang w:eastAsia="en-US"/>
              </w:rPr>
            </w:pPr>
          </w:p>
        </w:tc>
        <w:tc>
          <w:tcPr>
            <w:tcW w:w="1627"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за счет средств федерального бюджета</w:t>
            </w:r>
          </w:p>
        </w:tc>
        <w:tc>
          <w:tcPr>
            <w:tcW w:w="0" w:type="auto"/>
            <w:vMerge/>
            <w:shd w:val="clear" w:color="auto" w:fill="auto"/>
            <w:vAlign w:val="center"/>
            <w:hideMark/>
          </w:tcPr>
          <w:p w:rsidR="00A456E1" w:rsidRPr="00A456E1" w:rsidRDefault="00A456E1" w:rsidP="00A456E1">
            <w:pPr>
              <w:rPr>
                <w:rFonts w:eastAsiaTheme="minorHAnsi"/>
                <w:b/>
                <w:lang w:eastAsia="en-US"/>
              </w:rPr>
            </w:pPr>
          </w:p>
        </w:tc>
        <w:tc>
          <w:tcPr>
            <w:tcW w:w="1668"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за счет средств федерального бюджета</w:t>
            </w:r>
          </w:p>
        </w:tc>
        <w:tc>
          <w:tcPr>
            <w:tcW w:w="814" w:type="dxa"/>
            <w:shd w:val="clear" w:color="auto" w:fill="auto"/>
            <w:tcMar>
              <w:top w:w="102" w:type="dxa"/>
              <w:left w:w="62" w:type="dxa"/>
              <w:bottom w:w="102" w:type="dxa"/>
              <w:right w:w="62" w:type="dxa"/>
            </w:tcMar>
          </w:tcPr>
          <w:p w:rsidR="00A456E1" w:rsidRPr="00A456E1" w:rsidRDefault="00A456E1" w:rsidP="00A456E1">
            <w:pPr>
              <w:autoSpaceDE w:val="0"/>
              <w:autoSpaceDN w:val="0"/>
              <w:jc w:val="center"/>
              <w:rPr>
                <w:b/>
                <w:lang w:eastAsia="en-US"/>
              </w:rPr>
            </w:pPr>
          </w:p>
        </w:tc>
        <w:tc>
          <w:tcPr>
            <w:tcW w:w="1627"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center"/>
              <w:rPr>
                <w:b/>
                <w:lang w:eastAsia="en-US"/>
              </w:rPr>
            </w:pPr>
            <w:r w:rsidRPr="00A456E1">
              <w:rPr>
                <w:b/>
                <w:lang w:eastAsia="en-US"/>
              </w:rPr>
              <w:t>за счет средств федерального бюджета</w:t>
            </w:r>
          </w:p>
        </w:tc>
      </w:tr>
      <w:tr w:rsidR="00A456E1" w:rsidRPr="00A456E1" w:rsidTr="00B07F9B">
        <w:tc>
          <w:tcPr>
            <w:tcW w:w="1870"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both"/>
              <w:rPr>
                <w:b/>
                <w:lang w:eastAsia="en-US"/>
              </w:rPr>
            </w:pPr>
            <w:r w:rsidRPr="00A456E1">
              <w:rPr>
                <w:b/>
                <w:lang w:eastAsia="en-US"/>
              </w:rPr>
              <w:t>ВСЕГО</w:t>
            </w:r>
          </w:p>
        </w:tc>
        <w:tc>
          <w:tcPr>
            <w:tcW w:w="961"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right"/>
              <w:rPr>
                <w:b/>
                <w:lang w:eastAsia="en-US"/>
              </w:rPr>
            </w:pPr>
            <w:r w:rsidRPr="00A456E1">
              <w:rPr>
                <w:b/>
                <w:lang w:eastAsia="en-US"/>
              </w:rPr>
              <w:t>6 000,0</w:t>
            </w:r>
          </w:p>
        </w:tc>
        <w:tc>
          <w:tcPr>
            <w:tcW w:w="1627"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right"/>
              <w:rPr>
                <w:b/>
                <w:lang w:eastAsia="en-US"/>
              </w:rPr>
            </w:pPr>
            <w:r w:rsidRPr="00A456E1">
              <w:rPr>
                <w:b/>
                <w:lang w:eastAsia="en-US"/>
              </w:rPr>
              <w:t>5 460,0</w:t>
            </w:r>
          </w:p>
        </w:tc>
        <w:tc>
          <w:tcPr>
            <w:tcW w:w="962" w:type="dxa"/>
            <w:shd w:val="clear" w:color="auto" w:fill="auto"/>
            <w:tcMar>
              <w:top w:w="102" w:type="dxa"/>
              <w:left w:w="62" w:type="dxa"/>
              <w:bottom w:w="102" w:type="dxa"/>
              <w:right w:w="62" w:type="dxa"/>
            </w:tcMar>
          </w:tcPr>
          <w:p w:rsidR="00A456E1" w:rsidRPr="00A456E1" w:rsidRDefault="00A456E1" w:rsidP="00A456E1">
            <w:pPr>
              <w:autoSpaceDE w:val="0"/>
              <w:autoSpaceDN w:val="0"/>
              <w:jc w:val="right"/>
              <w:rPr>
                <w:b/>
                <w:lang w:eastAsia="en-US"/>
              </w:rPr>
            </w:pPr>
            <w:r w:rsidRPr="00A456E1">
              <w:rPr>
                <w:b/>
                <w:lang w:eastAsia="en-US"/>
              </w:rPr>
              <w:t>6 000,0</w:t>
            </w:r>
          </w:p>
        </w:tc>
        <w:tc>
          <w:tcPr>
            <w:tcW w:w="1668" w:type="dxa"/>
            <w:shd w:val="clear" w:color="auto" w:fill="auto"/>
            <w:tcMar>
              <w:top w:w="102" w:type="dxa"/>
              <w:left w:w="62" w:type="dxa"/>
              <w:bottom w:w="102" w:type="dxa"/>
              <w:right w:w="62" w:type="dxa"/>
            </w:tcMar>
          </w:tcPr>
          <w:p w:rsidR="00A456E1" w:rsidRPr="00A456E1" w:rsidRDefault="00A456E1" w:rsidP="00A456E1">
            <w:pPr>
              <w:autoSpaceDE w:val="0"/>
              <w:autoSpaceDN w:val="0"/>
              <w:jc w:val="right"/>
              <w:rPr>
                <w:b/>
                <w:lang w:eastAsia="en-US"/>
              </w:rPr>
            </w:pPr>
            <w:r w:rsidRPr="00A456E1">
              <w:rPr>
                <w:b/>
                <w:lang w:eastAsia="en-US"/>
              </w:rPr>
              <w:t>5 460,0</w:t>
            </w:r>
          </w:p>
        </w:tc>
        <w:tc>
          <w:tcPr>
            <w:tcW w:w="814" w:type="dxa"/>
            <w:shd w:val="clear" w:color="auto" w:fill="auto"/>
            <w:tcMar>
              <w:top w:w="102" w:type="dxa"/>
              <w:left w:w="62" w:type="dxa"/>
              <w:bottom w:w="102" w:type="dxa"/>
              <w:right w:w="62" w:type="dxa"/>
            </w:tcMar>
          </w:tcPr>
          <w:p w:rsidR="00A456E1" w:rsidRPr="00A456E1" w:rsidRDefault="00A456E1" w:rsidP="00A456E1">
            <w:pPr>
              <w:autoSpaceDE w:val="0"/>
              <w:autoSpaceDN w:val="0"/>
              <w:jc w:val="right"/>
              <w:rPr>
                <w:b/>
                <w:lang w:eastAsia="en-US"/>
              </w:rPr>
            </w:pPr>
            <w:r w:rsidRPr="00A456E1">
              <w:rPr>
                <w:b/>
                <w:lang w:eastAsia="en-US"/>
              </w:rPr>
              <w:t>100,0</w:t>
            </w:r>
          </w:p>
        </w:tc>
        <w:tc>
          <w:tcPr>
            <w:tcW w:w="1627" w:type="dxa"/>
            <w:shd w:val="clear" w:color="auto" w:fill="auto"/>
            <w:tcMar>
              <w:top w:w="102" w:type="dxa"/>
              <w:left w:w="62" w:type="dxa"/>
              <w:bottom w:w="102" w:type="dxa"/>
              <w:right w:w="62" w:type="dxa"/>
            </w:tcMar>
          </w:tcPr>
          <w:p w:rsidR="00A456E1" w:rsidRPr="00A456E1" w:rsidRDefault="00A456E1" w:rsidP="00A456E1">
            <w:pPr>
              <w:autoSpaceDE w:val="0"/>
              <w:autoSpaceDN w:val="0"/>
              <w:jc w:val="right"/>
              <w:rPr>
                <w:b/>
                <w:lang w:eastAsia="en-US"/>
              </w:rPr>
            </w:pPr>
            <w:r w:rsidRPr="00A456E1">
              <w:rPr>
                <w:b/>
                <w:lang w:eastAsia="en-US"/>
              </w:rPr>
              <w:t>100,0</w:t>
            </w:r>
          </w:p>
        </w:tc>
      </w:tr>
      <w:tr w:rsidR="00A456E1" w:rsidRPr="00A456E1" w:rsidTr="00B07F9B">
        <w:tc>
          <w:tcPr>
            <w:tcW w:w="1870"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both"/>
              <w:rPr>
                <w:lang w:eastAsia="en-US"/>
              </w:rPr>
            </w:pPr>
            <w:r w:rsidRPr="00A456E1">
              <w:rPr>
                <w:lang w:eastAsia="en-US"/>
              </w:rPr>
              <w:t>город Магадан</w:t>
            </w:r>
          </w:p>
        </w:tc>
        <w:tc>
          <w:tcPr>
            <w:tcW w:w="961"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right"/>
              <w:rPr>
                <w:lang w:eastAsia="en-US"/>
              </w:rPr>
            </w:pPr>
            <w:r w:rsidRPr="00A456E1">
              <w:rPr>
                <w:lang w:eastAsia="en-US"/>
              </w:rPr>
              <w:t>6 000,0</w:t>
            </w:r>
          </w:p>
        </w:tc>
        <w:tc>
          <w:tcPr>
            <w:tcW w:w="1627" w:type="dxa"/>
            <w:shd w:val="clear" w:color="auto" w:fill="auto"/>
            <w:tcMar>
              <w:top w:w="102" w:type="dxa"/>
              <w:left w:w="62" w:type="dxa"/>
              <w:bottom w:w="102" w:type="dxa"/>
              <w:right w:w="62" w:type="dxa"/>
            </w:tcMar>
            <w:hideMark/>
          </w:tcPr>
          <w:p w:rsidR="00A456E1" w:rsidRPr="00A456E1" w:rsidRDefault="00A456E1" w:rsidP="00A456E1">
            <w:pPr>
              <w:autoSpaceDE w:val="0"/>
              <w:autoSpaceDN w:val="0"/>
              <w:jc w:val="right"/>
              <w:rPr>
                <w:lang w:eastAsia="en-US"/>
              </w:rPr>
            </w:pPr>
            <w:r w:rsidRPr="00A456E1">
              <w:rPr>
                <w:lang w:eastAsia="en-US"/>
              </w:rPr>
              <w:t>5 460,0</w:t>
            </w:r>
          </w:p>
        </w:tc>
        <w:tc>
          <w:tcPr>
            <w:tcW w:w="962" w:type="dxa"/>
            <w:shd w:val="clear" w:color="auto" w:fill="auto"/>
            <w:tcMar>
              <w:top w:w="102" w:type="dxa"/>
              <w:left w:w="62" w:type="dxa"/>
              <w:bottom w:w="102" w:type="dxa"/>
              <w:right w:w="62" w:type="dxa"/>
            </w:tcMar>
          </w:tcPr>
          <w:p w:rsidR="00A456E1" w:rsidRPr="00A456E1" w:rsidRDefault="00A456E1" w:rsidP="00A456E1">
            <w:pPr>
              <w:autoSpaceDE w:val="0"/>
              <w:autoSpaceDN w:val="0"/>
              <w:jc w:val="right"/>
              <w:rPr>
                <w:lang w:eastAsia="en-US"/>
              </w:rPr>
            </w:pPr>
            <w:r w:rsidRPr="00A456E1">
              <w:rPr>
                <w:lang w:eastAsia="en-US"/>
              </w:rPr>
              <w:t>6 000,0</w:t>
            </w:r>
          </w:p>
        </w:tc>
        <w:tc>
          <w:tcPr>
            <w:tcW w:w="1668" w:type="dxa"/>
            <w:shd w:val="clear" w:color="auto" w:fill="auto"/>
            <w:tcMar>
              <w:top w:w="102" w:type="dxa"/>
              <w:left w:w="62" w:type="dxa"/>
              <w:bottom w:w="102" w:type="dxa"/>
              <w:right w:w="62" w:type="dxa"/>
            </w:tcMar>
          </w:tcPr>
          <w:p w:rsidR="00A456E1" w:rsidRPr="00A456E1" w:rsidRDefault="00A456E1" w:rsidP="00A456E1">
            <w:pPr>
              <w:autoSpaceDE w:val="0"/>
              <w:autoSpaceDN w:val="0"/>
              <w:jc w:val="right"/>
              <w:rPr>
                <w:lang w:eastAsia="en-US"/>
              </w:rPr>
            </w:pPr>
            <w:r w:rsidRPr="00A456E1">
              <w:rPr>
                <w:lang w:eastAsia="en-US"/>
              </w:rPr>
              <w:t>5 460,0</w:t>
            </w:r>
          </w:p>
        </w:tc>
        <w:tc>
          <w:tcPr>
            <w:tcW w:w="814" w:type="dxa"/>
            <w:shd w:val="clear" w:color="auto" w:fill="auto"/>
            <w:tcMar>
              <w:top w:w="102" w:type="dxa"/>
              <w:left w:w="62" w:type="dxa"/>
              <w:bottom w:w="102" w:type="dxa"/>
              <w:right w:w="62" w:type="dxa"/>
            </w:tcMar>
          </w:tcPr>
          <w:p w:rsidR="00A456E1" w:rsidRPr="00A456E1" w:rsidRDefault="00A456E1" w:rsidP="00A456E1">
            <w:pPr>
              <w:autoSpaceDE w:val="0"/>
              <w:autoSpaceDN w:val="0"/>
              <w:jc w:val="right"/>
              <w:rPr>
                <w:lang w:eastAsia="en-US"/>
              </w:rPr>
            </w:pPr>
            <w:r w:rsidRPr="00A456E1">
              <w:rPr>
                <w:lang w:eastAsia="en-US"/>
              </w:rPr>
              <w:t>100,0</w:t>
            </w:r>
          </w:p>
        </w:tc>
        <w:tc>
          <w:tcPr>
            <w:tcW w:w="1627" w:type="dxa"/>
            <w:shd w:val="clear" w:color="auto" w:fill="auto"/>
            <w:tcMar>
              <w:top w:w="102" w:type="dxa"/>
              <w:left w:w="62" w:type="dxa"/>
              <w:bottom w:w="102" w:type="dxa"/>
              <w:right w:w="62" w:type="dxa"/>
            </w:tcMar>
          </w:tcPr>
          <w:p w:rsidR="00A456E1" w:rsidRPr="00A456E1" w:rsidRDefault="00A456E1" w:rsidP="00A456E1">
            <w:pPr>
              <w:autoSpaceDE w:val="0"/>
              <w:autoSpaceDN w:val="0"/>
              <w:jc w:val="right"/>
              <w:rPr>
                <w:color w:val="FFFFFF" w:themeColor="background1"/>
                <w:lang w:eastAsia="en-US"/>
              </w:rPr>
            </w:pPr>
            <w:r w:rsidRPr="00A456E1">
              <w:rPr>
                <w:lang w:eastAsia="en-US"/>
              </w:rPr>
              <w:t>100,0</w:t>
            </w:r>
          </w:p>
        </w:tc>
      </w:tr>
    </w:tbl>
    <w:p w:rsidR="00BB5790" w:rsidRDefault="00BB5790" w:rsidP="007E4E7B">
      <w:pPr>
        <w:ind w:firstLine="708"/>
        <w:jc w:val="center"/>
        <w:rPr>
          <w:rFonts w:eastAsia="Calibri"/>
          <w:b/>
        </w:rPr>
      </w:pPr>
    </w:p>
    <w:p w:rsidR="00BB5790" w:rsidRDefault="00BB5790" w:rsidP="007E4E7B">
      <w:pPr>
        <w:ind w:firstLine="708"/>
        <w:jc w:val="center"/>
        <w:rPr>
          <w:rFonts w:eastAsia="Calibri"/>
          <w:b/>
        </w:rPr>
      </w:pPr>
    </w:p>
    <w:p w:rsidR="00BB5790" w:rsidRDefault="00BB5790" w:rsidP="007E4E7B">
      <w:pPr>
        <w:ind w:firstLine="708"/>
        <w:jc w:val="center"/>
        <w:rPr>
          <w:rFonts w:eastAsia="Calibri"/>
          <w:b/>
        </w:rPr>
      </w:pPr>
    </w:p>
    <w:p w:rsidR="0067406A" w:rsidRDefault="0067406A" w:rsidP="0067406A">
      <w:pPr>
        <w:jc w:val="center"/>
        <w:rPr>
          <w:rFonts w:eastAsiaTheme="minorHAnsi"/>
          <w:b/>
          <w:sz w:val="28"/>
          <w:szCs w:val="28"/>
          <w:lang w:eastAsia="en-US"/>
        </w:rPr>
      </w:pPr>
      <w:r w:rsidRPr="0067406A">
        <w:rPr>
          <w:b/>
          <w:sz w:val="28"/>
          <w:szCs w:val="28"/>
        </w:rPr>
        <w:t xml:space="preserve">Исполнение расходов по субсидиям бюджетам городских </w:t>
      </w:r>
      <w:r w:rsidRPr="0067406A">
        <w:rPr>
          <w:rFonts w:eastAsiaTheme="minorHAnsi"/>
          <w:b/>
          <w:sz w:val="28"/>
          <w:szCs w:val="28"/>
          <w:lang w:eastAsia="en-US"/>
        </w:rPr>
        <w:t>округов, предоставляемых в рамках реализации подпр</w:t>
      </w:r>
      <w:r>
        <w:rPr>
          <w:rFonts w:eastAsiaTheme="minorHAnsi"/>
          <w:b/>
          <w:sz w:val="28"/>
          <w:szCs w:val="28"/>
          <w:lang w:eastAsia="en-US"/>
        </w:rPr>
        <w:t xml:space="preserve">ограммы «Развитие спорта </w:t>
      </w:r>
      <w:r w:rsidR="00D56FF9">
        <w:rPr>
          <w:rFonts w:eastAsiaTheme="minorHAnsi"/>
          <w:b/>
          <w:sz w:val="28"/>
          <w:szCs w:val="28"/>
          <w:lang w:eastAsia="en-US"/>
        </w:rPr>
        <w:t>высших</w:t>
      </w:r>
      <w:r w:rsidR="00637B2F">
        <w:rPr>
          <w:rFonts w:eastAsiaTheme="minorHAnsi"/>
          <w:b/>
          <w:sz w:val="28"/>
          <w:szCs w:val="28"/>
          <w:lang w:eastAsia="en-US"/>
        </w:rPr>
        <w:t xml:space="preserve"> </w:t>
      </w:r>
      <w:r w:rsidR="00D56FF9">
        <w:rPr>
          <w:rFonts w:eastAsiaTheme="minorHAnsi"/>
          <w:b/>
          <w:sz w:val="28"/>
          <w:szCs w:val="28"/>
          <w:lang w:eastAsia="en-US"/>
        </w:rPr>
        <w:t xml:space="preserve"> достижений</w:t>
      </w:r>
      <w:r w:rsidRPr="0067406A">
        <w:rPr>
          <w:rFonts w:eastAsiaTheme="minorHAnsi"/>
          <w:b/>
          <w:sz w:val="28"/>
          <w:szCs w:val="28"/>
          <w:lang w:eastAsia="en-US"/>
        </w:rPr>
        <w:t xml:space="preserve"> и подготовка спортивного резерва в Магаданской области» государственной программы Магаданской области «Развитие физической культуры и спорта в Магаданской области» за 2019 год</w:t>
      </w:r>
    </w:p>
    <w:p w:rsidR="00B07F9B" w:rsidRPr="0067406A" w:rsidRDefault="00B07F9B" w:rsidP="0067406A">
      <w:pPr>
        <w:jc w:val="center"/>
        <w:rPr>
          <w:rFonts w:eastAsiaTheme="minorHAnsi"/>
          <w:b/>
          <w:sz w:val="28"/>
          <w:szCs w:val="28"/>
          <w:lang w:eastAsia="en-US"/>
        </w:rPr>
      </w:pPr>
    </w:p>
    <w:p w:rsidR="0067406A" w:rsidRPr="0067406A" w:rsidRDefault="0067406A" w:rsidP="0067406A">
      <w:pPr>
        <w:ind w:firstLine="567"/>
        <w:contextualSpacing/>
        <w:jc w:val="right"/>
        <w:rPr>
          <w:rFonts w:eastAsia="Calibri"/>
          <w:sz w:val="28"/>
          <w:szCs w:val="28"/>
          <w:lang w:eastAsia="en-US"/>
        </w:rPr>
      </w:pPr>
      <w:r w:rsidRPr="0067406A">
        <w:rPr>
          <w:rFonts w:eastAsia="Calibri"/>
          <w:sz w:val="28"/>
          <w:szCs w:val="28"/>
          <w:lang w:eastAsia="en-US"/>
        </w:rPr>
        <w:t>тыс. руб.</w:t>
      </w:r>
    </w:p>
    <w:tbl>
      <w:tblPr>
        <w:tblW w:w="9238" w:type="dxa"/>
        <w:tblInd w:w="113" w:type="dxa"/>
        <w:tblLook w:val="04A0" w:firstRow="1" w:lastRow="0" w:firstColumn="1" w:lastColumn="0" w:noHBand="0" w:noVBand="1"/>
      </w:tblPr>
      <w:tblGrid>
        <w:gridCol w:w="4390"/>
        <w:gridCol w:w="1548"/>
        <w:gridCol w:w="1618"/>
        <w:gridCol w:w="1682"/>
      </w:tblGrid>
      <w:tr w:rsidR="0067406A" w:rsidRPr="0067406A" w:rsidTr="0067406A">
        <w:trPr>
          <w:trHeight w:val="562"/>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67406A" w:rsidRPr="0067406A" w:rsidRDefault="0067406A" w:rsidP="0067406A">
            <w:pPr>
              <w:jc w:val="center"/>
              <w:rPr>
                <w:b/>
              </w:rPr>
            </w:pPr>
            <w:r w:rsidRPr="0067406A">
              <w:rPr>
                <w:b/>
              </w:rPr>
              <w:t>Наименование городского округа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7406A" w:rsidRPr="0067406A" w:rsidRDefault="0067406A" w:rsidP="0067406A">
            <w:pPr>
              <w:jc w:val="center"/>
              <w:rPr>
                <w:b/>
              </w:rPr>
            </w:pPr>
            <w:r w:rsidRPr="0067406A">
              <w:rPr>
                <w:b/>
              </w:rPr>
              <w:t>Бюджет</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67406A" w:rsidRPr="0067406A" w:rsidRDefault="0067406A" w:rsidP="0067406A">
            <w:pPr>
              <w:jc w:val="center"/>
              <w:rPr>
                <w:b/>
                <w:bCs/>
              </w:rPr>
            </w:pPr>
            <w:r w:rsidRPr="0067406A">
              <w:rPr>
                <w:b/>
                <w:bCs/>
              </w:rPr>
              <w:t>Кассовое исполнение</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67406A" w:rsidRPr="0067406A" w:rsidRDefault="0067406A" w:rsidP="0067406A">
            <w:pPr>
              <w:jc w:val="center"/>
              <w:rPr>
                <w:b/>
                <w:bCs/>
              </w:rPr>
            </w:pPr>
            <w:r w:rsidRPr="0067406A">
              <w:rPr>
                <w:b/>
                <w:bCs/>
              </w:rPr>
              <w:t>%% исп.</w:t>
            </w:r>
          </w:p>
        </w:tc>
      </w:tr>
      <w:tr w:rsidR="0067406A" w:rsidRPr="0067406A" w:rsidTr="0067406A">
        <w:trPr>
          <w:trHeight w:val="20"/>
        </w:trPr>
        <w:tc>
          <w:tcPr>
            <w:tcW w:w="4390" w:type="dxa"/>
            <w:tcBorders>
              <w:top w:val="nil"/>
              <w:left w:val="single" w:sz="4" w:space="0" w:color="auto"/>
              <w:bottom w:val="single" w:sz="4" w:space="0" w:color="auto"/>
              <w:right w:val="single" w:sz="4" w:space="0" w:color="auto"/>
            </w:tcBorders>
            <w:shd w:val="clear" w:color="auto" w:fill="auto"/>
          </w:tcPr>
          <w:p w:rsidR="0067406A" w:rsidRPr="0067406A" w:rsidRDefault="0067406A" w:rsidP="0067406A">
            <w:pPr>
              <w:autoSpaceDE w:val="0"/>
              <w:autoSpaceDN w:val="0"/>
              <w:adjustRightInd w:val="0"/>
              <w:jc w:val="both"/>
              <w:rPr>
                <w:rFonts w:eastAsia="Calibri"/>
                <w:b/>
                <w:lang w:eastAsia="en-US"/>
              </w:rPr>
            </w:pPr>
            <w:r w:rsidRPr="0067406A">
              <w:rPr>
                <w:rFonts w:eastAsia="Calibri"/>
                <w:b/>
                <w:lang w:eastAsia="en-US"/>
              </w:rPr>
              <w:t>ВСЕГО</w:t>
            </w:r>
          </w:p>
        </w:tc>
        <w:tc>
          <w:tcPr>
            <w:tcW w:w="1548" w:type="dxa"/>
            <w:tcBorders>
              <w:top w:val="single" w:sz="4" w:space="0" w:color="auto"/>
              <w:left w:val="nil"/>
              <w:bottom w:val="single" w:sz="4" w:space="0" w:color="auto"/>
              <w:right w:val="single" w:sz="4" w:space="0" w:color="auto"/>
            </w:tcBorders>
          </w:tcPr>
          <w:p w:rsidR="0067406A" w:rsidRPr="0067406A" w:rsidRDefault="0067406A" w:rsidP="0067406A">
            <w:pPr>
              <w:autoSpaceDE w:val="0"/>
              <w:autoSpaceDN w:val="0"/>
              <w:adjustRightInd w:val="0"/>
              <w:jc w:val="center"/>
              <w:rPr>
                <w:rFonts w:eastAsia="Calibri"/>
                <w:b/>
                <w:bCs/>
                <w:iCs/>
                <w:lang w:eastAsia="en-US"/>
              </w:rPr>
            </w:pPr>
            <w:r w:rsidRPr="0067406A">
              <w:rPr>
                <w:rFonts w:eastAsia="Calibri"/>
                <w:b/>
                <w:bCs/>
                <w:iCs/>
                <w:lang w:eastAsia="en-US"/>
              </w:rPr>
              <w:t>1 900,0</w:t>
            </w:r>
          </w:p>
        </w:tc>
        <w:tc>
          <w:tcPr>
            <w:tcW w:w="1618" w:type="dxa"/>
            <w:tcBorders>
              <w:top w:val="single" w:sz="4" w:space="0" w:color="auto"/>
              <w:left w:val="single" w:sz="4" w:space="0" w:color="auto"/>
              <w:bottom w:val="single" w:sz="4" w:space="0" w:color="auto"/>
            </w:tcBorders>
          </w:tcPr>
          <w:p w:rsidR="0067406A" w:rsidRPr="0067406A" w:rsidRDefault="0067406A" w:rsidP="0067406A">
            <w:pPr>
              <w:autoSpaceDE w:val="0"/>
              <w:autoSpaceDN w:val="0"/>
              <w:adjustRightInd w:val="0"/>
              <w:jc w:val="center"/>
              <w:rPr>
                <w:rFonts w:eastAsia="Calibri"/>
                <w:b/>
                <w:bCs/>
                <w:iCs/>
                <w:lang w:eastAsia="en-US"/>
              </w:rPr>
            </w:pPr>
            <w:r w:rsidRPr="0067406A">
              <w:rPr>
                <w:rFonts w:eastAsia="Calibri"/>
                <w:b/>
                <w:bCs/>
                <w:iCs/>
                <w:lang w:eastAsia="en-US"/>
              </w:rPr>
              <w:t>1 900,0</w:t>
            </w:r>
          </w:p>
        </w:tc>
        <w:tc>
          <w:tcPr>
            <w:tcW w:w="1682" w:type="dxa"/>
            <w:tcBorders>
              <w:top w:val="single" w:sz="4" w:space="0" w:color="auto"/>
              <w:left w:val="single" w:sz="4" w:space="0" w:color="auto"/>
              <w:bottom w:val="single" w:sz="4" w:space="0" w:color="auto"/>
              <w:right w:val="single" w:sz="4" w:space="0" w:color="auto"/>
            </w:tcBorders>
          </w:tcPr>
          <w:p w:rsidR="0067406A" w:rsidRPr="0067406A" w:rsidRDefault="0067406A" w:rsidP="0067406A">
            <w:pPr>
              <w:jc w:val="center"/>
              <w:rPr>
                <w:b/>
              </w:rPr>
            </w:pPr>
            <w:r w:rsidRPr="0067406A">
              <w:rPr>
                <w:b/>
              </w:rPr>
              <w:t>100,0</w:t>
            </w:r>
          </w:p>
        </w:tc>
      </w:tr>
      <w:tr w:rsidR="0067406A" w:rsidRPr="0067406A" w:rsidTr="0067406A">
        <w:trPr>
          <w:trHeight w:val="20"/>
        </w:trPr>
        <w:tc>
          <w:tcPr>
            <w:tcW w:w="4390" w:type="dxa"/>
            <w:tcBorders>
              <w:top w:val="nil"/>
              <w:left w:val="single" w:sz="4" w:space="0" w:color="auto"/>
              <w:bottom w:val="single" w:sz="4" w:space="0" w:color="auto"/>
              <w:right w:val="single" w:sz="4" w:space="0" w:color="auto"/>
            </w:tcBorders>
            <w:shd w:val="clear" w:color="auto" w:fill="auto"/>
            <w:noWrap/>
          </w:tcPr>
          <w:p w:rsidR="0067406A" w:rsidRPr="0067406A" w:rsidRDefault="0067406A" w:rsidP="0067406A">
            <w:pPr>
              <w:autoSpaceDE w:val="0"/>
              <w:autoSpaceDN w:val="0"/>
              <w:adjustRightInd w:val="0"/>
              <w:jc w:val="both"/>
              <w:rPr>
                <w:rFonts w:eastAsia="Calibri"/>
                <w:lang w:eastAsia="en-US"/>
              </w:rPr>
            </w:pPr>
            <w:r w:rsidRPr="0067406A">
              <w:rPr>
                <w:lang w:eastAsia="en-US"/>
              </w:rPr>
              <w:t>город Магадан</w:t>
            </w:r>
          </w:p>
        </w:tc>
        <w:tc>
          <w:tcPr>
            <w:tcW w:w="1548" w:type="dxa"/>
            <w:tcBorders>
              <w:top w:val="single" w:sz="4" w:space="0" w:color="auto"/>
              <w:left w:val="nil"/>
              <w:bottom w:val="single" w:sz="4" w:space="0" w:color="auto"/>
              <w:right w:val="single" w:sz="4" w:space="0" w:color="auto"/>
            </w:tcBorders>
          </w:tcPr>
          <w:p w:rsidR="0067406A" w:rsidRPr="0067406A" w:rsidRDefault="0067406A" w:rsidP="0067406A">
            <w:pPr>
              <w:autoSpaceDE w:val="0"/>
              <w:autoSpaceDN w:val="0"/>
              <w:adjustRightInd w:val="0"/>
              <w:jc w:val="center"/>
              <w:rPr>
                <w:rFonts w:eastAsia="Calibri"/>
                <w:bCs/>
                <w:iCs/>
                <w:lang w:eastAsia="en-US"/>
              </w:rPr>
            </w:pPr>
            <w:r w:rsidRPr="0067406A">
              <w:rPr>
                <w:rFonts w:eastAsia="Calibri"/>
                <w:bCs/>
                <w:iCs/>
                <w:lang w:eastAsia="en-US"/>
              </w:rPr>
              <w:t>1 900,0</w:t>
            </w:r>
          </w:p>
        </w:tc>
        <w:tc>
          <w:tcPr>
            <w:tcW w:w="1618" w:type="dxa"/>
            <w:tcBorders>
              <w:top w:val="single" w:sz="4" w:space="0" w:color="auto"/>
              <w:left w:val="single" w:sz="4" w:space="0" w:color="auto"/>
              <w:bottom w:val="single" w:sz="4" w:space="0" w:color="auto"/>
            </w:tcBorders>
          </w:tcPr>
          <w:p w:rsidR="0067406A" w:rsidRPr="0067406A" w:rsidRDefault="0067406A" w:rsidP="0067406A">
            <w:pPr>
              <w:autoSpaceDE w:val="0"/>
              <w:autoSpaceDN w:val="0"/>
              <w:adjustRightInd w:val="0"/>
              <w:jc w:val="center"/>
              <w:rPr>
                <w:rFonts w:eastAsia="Calibri"/>
                <w:bCs/>
                <w:iCs/>
                <w:lang w:eastAsia="en-US"/>
              </w:rPr>
            </w:pPr>
            <w:r w:rsidRPr="0067406A">
              <w:rPr>
                <w:rFonts w:eastAsia="Calibri"/>
                <w:bCs/>
                <w:iCs/>
                <w:lang w:eastAsia="en-US"/>
              </w:rPr>
              <w:t>1 900,0</w:t>
            </w:r>
          </w:p>
        </w:tc>
        <w:tc>
          <w:tcPr>
            <w:tcW w:w="1682" w:type="dxa"/>
            <w:tcBorders>
              <w:top w:val="single" w:sz="4" w:space="0" w:color="auto"/>
              <w:left w:val="single" w:sz="4" w:space="0" w:color="auto"/>
              <w:bottom w:val="single" w:sz="4" w:space="0" w:color="auto"/>
              <w:right w:val="single" w:sz="4" w:space="0" w:color="auto"/>
            </w:tcBorders>
          </w:tcPr>
          <w:p w:rsidR="0067406A" w:rsidRPr="0067406A" w:rsidRDefault="0067406A" w:rsidP="0067406A">
            <w:pPr>
              <w:jc w:val="center"/>
            </w:pPr>
            <w:r w:rsidRPr="0067406A">
              <w:t>100,0</w:t>
            </w:r>
          </w:p>
        </w:tc>
      </w:tr>
    </w:tbl>
    <w:p w:rsidR="0067406A" w:rsidRDefault="0067406A" w:rsidP="0067406A">
      <w:pPr>
        <w:jc w:val="both"/>
        <w:rPr>
          <w:sz w:val="28"/>
          <w:szCs w:val="28"/>
        </w:rPr>
      </w:pPr>
    </w:p>
    <w:p w:rsidR="00B07F9B" w:rsidRDefault="00B07F9B" w:rsidP="0067406A">
      <w:pPr>
        <w:jc w:val="both"/>
        <w:rPr>
          <w:sz w:val="28"/>
          <w:szCs w:val="28"/>
        </w:rPr>
      </w:pPr>
    </w:p>
    <w:p w:rsidR="00D031B7" w:rsidRDefault="00D031B7" w:rsidP="0067406A">
      <w:pPr>
        <w:jc w:val="both"/>
        <w:rPr>
          <w:sz w:val="28"/>
          <w:szCs w:val="28"/>
        </w:rPr>
      </w:pPr>
    </w:p>
    <w:p w:rsidR="00D031B7" w:rsidRDefault="00D031B7" w:rsidP="0067406A">
      <w:pPr>
        <w:jc w:val="both"/>
        <w:rPr>
          <w:sz w:val="28"/>
          <w:szCs w:val="28"/>
        </w:rPr>
      </w:pPr>
    </w:p>
    <w:p w:rsidR="00D031B7" w:rsidRDefault="00D031B7" w:rsidP="0067406A">
      <w:pPr>
        <w:jc w:val="both"/>
        <w:rPr>
          <w:sz w:val="28"/>
          <w:szCs w:val="28"/>
        </w:rPr>
      </w:pPr>
    </w:p>
    <w:p w:rsidR="00D031B7" w:rsidRDefault="00D031B7" w:rsidP="0067406A">
      <w:pPr>
        <w:jc w:val="both"/>
        <w:rPr>
          <w:sz w:val="28"/>
          <w:szCs w:val="28"/>
        </w:rPr>
      </w:pPr>
    </w:p>
    <w:p w:rsidR="00D031B7" w:rsidRDefault="00D031B7" w:rsidP="0067406A">
      <w:pPr>
        <w:jc w:val="both"/>
        <w:rPr>
          <w:sz w:val="28"/>
          <w:szCs w:val="28"/>
        </w:rPr>
      </w:pPr>
    </w:p>
    <w:p w:rsidR="00D031B7" w:rsidRDefault="00D031B7" w:rsidP="0067406A">
      <w:pPr>
        <w:jc w:val="both"/>
        <w:rPr>
          <w:sz w:val="28"/>
          <w:szCs w:val="28"/>
        </w:rPr>
      </w:pPr>
    </w:p>
    <w:p w:rsidR="00D031B7" w:rsidRDefault="00D031B7" w:rsidP="0067406A">
      <w:pPr>
        <w:jc w:val="both"/>
        <w:rPr>
          <w:sz w:val="28"/>
          <w:szCs w:val="28"/>
        </w:rPr>
      </w:pPr>
    </w:p>
    <w:p w:rsidR="00D031B7" w:rsidRDefault="00D031B7" w:rsidP="0067406A">
      <w:pPr>
        <w:jc w:val="both"/>
        <w:rPr>
          <w:sz w:val="28"/>
          <w:szCs w:val="28"/>
        </w:rPr>
      </w:pPr>
    </w:p>
    <w:p w:rsidR="00D031B7" w:rsidRDefault="00D031B7" w:rsidP="0067406A">
      <w:pPr>
        <w:jc w:val="both"/>
        <w:rPr>
          <w:sz w:val="28"/>
          <w:szCs w:val="28"/>
        </w:rPr>
      </w:pPr>
    </w:p>
    <w:p w:rsidR="00D031B7" w:rsidRDefault="00D031B7" w:rsidP="0067406A">
      <w:pPr>
        <w:jc w:val="both"/>
        <w:rPr>
          <w:sz w:val="28"/>
          <w:szCs w:val="28"/>
        </w:rPr>
      </w:pPr>
    </w:p>
    <w:p w:rsidR="00D031B7" w:rsidRDefault="00D031B7" w:rsidP="0067406A">
      <w:pPr>
        <w:jc w:val="both"/>
        <w:rPr>
          <w:sz w:val="28"/>
          <w:szCs w:val="28"/>
        </w:rPr>
      </w:pPr>
    </w:p>
    <w:p w:rsidR="00B07F9B" w:rsidRDefault="00B07F9B" w:rsidP="0067406A">
      <w:pPr>
        <w:jc w:val="both"/>
        <w:rPr>
          <w:sz w:val="28"/>
          <w:szCs w:val="28"/>
        </w:rPr>
      </w:pPr>
    </w:p>
    <w:p w:rsidR="00B07F9B" w:rsidRDefault="00B07F9B" w:rsidP="00B07F9B">
      <w:pPr>
        <w:jc w:val="center"/>
        <w:rPr>
          <w:rFonts w:eastAsia="Calibri"/>
          <w:b/>
          <w:sz w:val="28"/>
          <w:szCs w:val="28"/>
        </w:rPr>
      </w:pPr>
      <w:r w:rsidRPr="0067406A">
        <w:rPr>
          <w:b/>
          <w:sz w:val="28"/>
          <w:szCs w:val="28"/>
        </w:rPr>
        <w:t xml:space="preserve">Исполнение расходов по </w:t>
      </w:r>
      <w:r w:rsidR="00A51058">
        <w:rPr>
          <w:b/>
          <w:sz w:val="28"/>
          <w:szCs w:val="28"/>
        </w:rPr>
        <w:t xml:space="preserve">субсидиям </w:t>
      </w:r>
      <w:r w:rsidRPr="00B07F9B">
        <w:rPr>
          <w:rFonts w:eastAsia="Calibri"/>
          <w:b/>
          <w:sz w:val="28"/>
          <w:szCs w:val="28"/>
        </w:rPr>
        <w:t>бюджетам городских округов на обеспечение деятельности оздоровительных лагерей с круглосуточным пре</w:t>
      </w:r>
      <w:r>
        <w:rPr>
          <w:rFonts w:eastAsia="Calibri"/>
          <w:b/>
          <w:sz w:val="28"/>
          <w:szCs w:val="28"/>
        </w:rPr>
        <w:t>быванием в рамках подпрограммы «</w:t>
      </w:r>
      <w:r w:rsidRPr="00B07F9B">
        <w:rPr>
          <w:rFonts w:eastAsia="Calibri"/>
          <w:b/>
          <w:sz w:val="28"/>
          <w:szCs w:val="28"/>
        </w:rPr>
        <w:t>Организация и обеспечение отдыха и оздоровления детей в Магаданской области</w:t>
      </w:r>
      <w:r>
        <w:rPr>
          <w:rFonts w:eastAsia="Calibri"/>
          <w:b/>
          <w:sz w:val="28"/>
          <w:szCs w:val="28"/>
        </w:rPr>
        <w:t>»</w:t>
      </w:r>
      <w:r w:rsidRPr="00B07F9B">
        <w:rPr>
          <w:rFonts w:eastAsia="Calibri"/>
          <w:b/>
          <w:sz w:val="28"/>
          <w:szCs w:val="28"/>
        </w:rPr>
        <w:t xml:space="preserve"> государственной программы Магаданской области </w:t>
      </w:r>
      <w:r>
        <w:rPr>
          <w:rFonts w:eastAsia="Calibri"/>
          <w:b/>
          <w:sz w:val="28"/>
          <w:szCs w:val="28"/>
        </w:rPr>
        <w:t>«</w:t>
      </w:r>
      <w:r w:rsidRPr="00B07F9B">
        <w:rPr>
          <w:rFonts w:eastAsia="Calibri"/>
          <w:b/>
          <w:sz w:val="28"/>
          <w:szCs w:val="28"/>
        </w:rPr>
        <w:t>Развитие образования в Магаданской области</w:t>
      </w:r>
      <w:r>
        <w:rPr>
          <w:rFonts w:eastAsia="Calibri"/>
          <w:b/>
          <w:sz w:val="28"/>
          <w:szCs w:val="28"/>
        </w:rPr>
        <w:t>»</w:t>
      </w:r>
      <w:r w:rsidRPr="00B07F9B">
        <w:rPr>
          <w:rFonts w:eastAsia="Calibri"/>
          <w:b/>
          <w:sz w:val="28"/>
          <w:szCs w:val="28"/>
        </w:rPr>
        <w:t xml:space="preserve"> за 2019 год</w:t>
      </w:r>
    </w:p>
    <w:p w:rsidR="00B07F9B" w:rsidRPr="0067406A" w:rsidRDefault="00B07F9B" w:rsidP="0067406A">
      <w:pPr>
        <w:jc w:val="both"/>
        <w:rPr>
          <w:sz w:val="28"/>
          <w:szCs w:val="28"/>
        </w:rPr>
      </w:pPr>
    </w:p>
    <w:p w:rsidR="00B07F9B" w:rsidRPr="0067406A" w:rsidRDefault="00B07F9B" w:rsidP="00B07F9B">
      <w:pPr>
        <w:ind w:firstLine="567"/>
        <w:contextualSpacing/>
        <w:jc w:val="right"/>
        <w:rPr>
          <w:rFonts w:eastAsia="Calibri"/>
          <w:sz w:val="28"/>
          <w:szCs w:val="28"/>
          <w:lang w:eastAsia="en-US"/>
        </w:rPr>
      </w:pPr>
      <w:r w:rsidRPr="0067406A">
        <w:rPr>
          <w:rFonts w:eastAsia="Calibri"/>
          <w:sz w:val="28"/>
          <w:szCs w:val="28"/>
          <w:lang w:eastAsia="en-US"/>
        </w:rPr>
        <w:t>тыс. руб.</w:t>
      </w:r>
    </w:p>
    <w:tbl>
      <w:tblPr>
        <w:tblW w:w="9238" w:type="dxa"/>
        <w:tblInd w:w="113" w:type="dxa"/>
        <w:tblLook w:val="04A0" w:firstRow="1" w:lastRow="0" w:firstColumn="1" w:lastColumn="0" w:noHBand="0" w:noVBand="1"/>
      </w:tblPr>
      <w:tblGrid>
        <w:gridCol w:w="4277"/>
        <w:gridCol w:w="1548"/>
        <w:gridCol w:w="1693"/>
        <w:gridCol w:w="1720"/>
      </w:tblGrid>
      <w:tr w:rsidR="00B07F9B" w:rsidRPr="00B07F9B" w:rsidTr="00B07F9B">
        <w:trPr>
          <w:trHeight w:val="562"/>
        </w:trPr>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B07F9B" w:rsidRPr="0067406A" w:rsidRDefault="00B07F9B" w:rsidP="00B07F9B">
            <w:pPr>
              <w:jc w:val="center"/>
              <w:rPr>
                <w:b/>
              </w:rPr>
            </w:pPr>
            <w:r w:rsidRPr="0067406A">
              <w:rPr>
                <w:b/>
              </w:rPr>
              <w:t>Наименование городского округа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07F9B" w:rsidRPr="0067406A" w:rsidRDefault="00B07F9B" w:rsidP="00B07F9B">
            <w:pPr>
              <w:jc w:val="center"/>
              <w:rPr>
                <w:b/>
              </w:rPr>
            </w:pPr>
            <w:r w:rsidRPr="0067406A">
              <w:rPr>
                <w:b/>
              </w:rPr>
              <w:t>Бюджет</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B07F9B" w:rsidRPr="0067406A" w:rsidRDefault="00B07F9B" w:rsidP="00B07F9B">
            <w:pPr>
              <w:jc w:val="center"/>
              <w:rPr>
                <w:b/>
                <w:bCs/>
              </w:rPr>
            </w:pPr>
            <w:r w:rsidRPr="0067406A">
              <w:rPr>
                <w:b/>
                <w:bCs/>
              </w:rPr>
              <w:t>Кассовое исполнение</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B07F9B" w:rsidRPr="0067406A" w:rsidRDefault="00B07F9B" w:rsidP="00B07F9B">
            <w:pPr>
              <w:jc w:val="center"/>
              <w:rPr>
                <w:b/>
                <w:bCs/>
              </w:rPr>
            </w:pPr>
            <w:r w:rsidRPr="0067406A">
              <w:rPr>
                <w:b/>
                <w:bCs/>
              </w:rPr>
              <w:t>%% исп.</w:t>
            </w:r>
          </w:p>
        </w:tc>
      </w:tr>
      <w:tr w:rsidR="00B07F9B" w:rsidRPr="00B07F9B" w:rsidTr="002D496F">
        <w:trPr>
          <w:trHeight w:val="20"/>
        </w:trPr>
        <w:tc>
          <w:tcPr>
            <w:tcW w:w="4277" w:type="dxa"/>
            <w:tcBorders>
              <w:top w:val="nil"/>
              <w:left w:val="single" w:sz="4" w:space="0" w:color="auto"/>
              <w:bottom w:val="single" w:sz="4" w:space="0" w:color="auto"/>
              <w:right w:val="single" w:sz="4" w:space="0" w:color="auto"/>
            </w:tcBorders>
            <w:shd w:val="clear" w:color="auto" w:fill="auto"/>
          </w:tcPr>
          <w:p w:rsidR="00B07F9B" w:rsidRPr="00B07F9B" w:rsidRDefault="00B07F9B" w:rsidP="00B07F9B">
            <w:pPr>
              <w:autoSpaceDE w:val="0"/>
              <w:autoSpaceDN w:val="0"/>
              <w:adjustRightInd w:val="0"/>
              <w:jc w:val="both"/>
              <w:rPr>
                <w:rFonts w:eastAsia="Calibri"/>
                <w:b/>
                <w:lang w:eastAsia="en-US"/>
              </w:rPr>
            </w:pPr>
            <w:r w:rsidRPr="00B07F9B">
              <w:rPr>
                <w:rFonts w:eastAsia="Calibri"/>
                <w:b/>
                <w:lang w:eastAsia="en-US"/>
              </w:rPr>
              <w:t>ВСЕГО</w:t>
            </w:r>
          </w:p>
        </w:tc>
        <w:tc>
          <w:tcPr>
            <w:tcW w:w="1548" w:type="dxa"/>
            <w:tcBorders>
              <w:top w:val="single" w:sz="4" w:space="0" w:color="auto"/>
              <w:left w:val="nil"/>
              <w:bottom w:val="single" w:sz="4" w:space="0" w:color="auto"/>
              <w:right w:val="single" w:sz="4" w:space="0" w:color="auto"/>
            </w:tcBorders>
          </w:tcPr>
          <w:p w:rsidR="00B07F9B" w:rsidRPr="00B07F9B" w:rsidRDefault="00B07F9B" w:rsidP="00B07F9B">
            <w:pPr>
              <w:autoSpaceDE w:val="0"/>
              <w:autoSpaceDN w:val="0"/>
              <w:adjustRightInd w:val="0"/>
              <w:jc w:val="center"/>
              <w:rPr>
                <w:rFonts w:eastAsia="Calibri"/>
                <w:b/>
                <w:bCs/>
                <w:iCs/>
                <w:lang w:eastAsia="en-US"/>
              </w:rPr>
            </w:pPr>
            <w:r>
              <w:rPr>
                <w:rFonts w:eastAsia="Calibri"/>
                <w:b/>
                <w:bCs/>
                <w:iCs/>
                <w:lang w:eastAsia="en-US"/>
              </w:rPr>
              <w:t>902,3</w:t>
            </w:r>
          </w:p>
        </w:tc>
        <w:tc>
          <w:tcPr>
            <w:tcW w:w="1693" w:type="dxa"/>
            <w:tcBorders>
              <w:top w:val="single" w:sz="4" w:space="0" w:color="auto"/>
              <w:left w:val="nil"/>
              <w:bottom w:val="single" w:sz="4" w:space="0" w:color="auto"/>
              <w:right w:val="single" w:sz="4" w:space="0" w:color="auto"/>
            </w:tcBorders>
          </w:tcPr>
          <w:p w:rsidR="00B07F9B" w:rsidRPr="00B07F9B" w:rsidRDefault="00B07F9B" w:rsidP="00B07F9B">
            <w:pPr>
              <w:autoSpaceDE w:val="0"/>
              <w:autoSpaceDN w:val="0"/>
              <w:adjustRightInd w:val="0"/>
              <w:jc w:val="center"/>
              <w:rPr>
                <w:rFonts w:eastAsia="Calibri"/>
                <w:b/>
                <w:bCs/>
                <w:iCs/>
                <w:lang w:eastAsia="en-US"/>
              </w:rPr>
            </w:pPr>
            <w:r>
              <w:rPr>
                <w:rFonts w:eastAsia="Calibri"/>
                <w:b/>
                <w:bCs/>
                <w:iCs/>
                <w:lang w:eastAsia="en-US"/>
              </w:rPr>
              <w:t>902,3</w:t>
            </w:r>
          </w:p>
        </w:tc>
        <w:tc>
          <w:tcPr>
            <w:tcW w:w="1720" w:type="dxa"/>
            <w:tcBorders>
              <w:top w:val="single" w:sz="4" w:space="0" w:color="auto"/>
              <w:left w:val="single" w:sz="4" w:space="0" w:color="auto"/>
              <w:bottom w:val="single" w:sz="4" w:space="0" w:color="auto"/>
              <w:right w:val="single" w:sz="4" w:space="0" w:color="auto"/>
            </w:tcBorders>
          </w:tcPr>
          <w:p w:rsidR="00B07F9B" w:rsidRPr="0067406A" w:rsidRDefault="00B07F9B" w:rsidP="00B07F9B">
            <w:pPr>
              <w:jc w:val="center"/>
              <w:rPr>
                <w:b/>
              </w:rPr>
            </w:pPr>
            <w:r w:rsidRPr="0067406A">
              <w:rPr>
                <w:b/>
              </w:rPr>
              <w:t>100,0</w:t>
            </w:r>
          </w:p>
        </w:tc>
      </w:tr>
      <w:tr w:rsidR="00B07F9B" w:rsidRPr="00B07F9B" w:rsidTr="002D496F">
        <w:trPr>
          <w:trHeight w:val="20"/>
        </w:trPr>
        <w:tc>
          <w:tcPr>
            <w:tcW w:w="4277" w:type="dxa"/>
            <w:tcBorders>
              <w:top w:val="single" w:sz="4" w:space="0" w:color="auto"/>
              <w:left w:val="single" w:sz="4" w:space="0" w:color="auto"/>
              <w:bottom w:val="single" w:sz="4" w:space="0" w:color="auto"/>
              <w:right w:val="single" w:sz="4" w:space="0" w:color="auto"/>
            </w:tcBorders>
            <w:shd w:val="clear" w:color="auto" w:fill="auto"/>
            <w:noWrap/>
          </w:tcPr>
          <w:p w:rsidR="00B07F9B" w:rsidRPr="00B07F9B" w:rsidRDefault="00B07F9B" w:rsidP="00B07F9B">
            <w:pPr>
              <w:autoSpaceDE w:val="0"/>
              <w:autoSpaceDN w:val="0"/>
              <w:adjustRightInd w:val="0"/>
              <w:jc w:val="both"/>
              <w:rPr>
                <w:rFonts w:eastAsia="Calibri"/>
                <w:lang w:eastAsia="en-US"/>
              </w:rPr>
            </w:pPr>
            <w:r w:rsidRPr="00B07F9B">
              <w:rPr>
                <w:lang w:eastAsia="en-US"/>
              </w:rPr>
              <w:t>город Магадан</w:t>
            </w:r>
          </w:p>
        </w:tc>
        <w:tc>
          <w:tcPr>
            <w:tcW w:w="1548" w:type="dxa"/>
            <w:tcBorders>
              <w:top w:val="single" w:sz="4" w:space="0" w:color="auto"/>
              <w:left w:val="nil"/>
              <w:bottom w:val="single" w:sz="4" w:space="0" w:color="auto"/>
              <w:right w:val="single" w:sz="4" w:space="0" w:color="auto"/>
            </w:tcBorders>
          </w:tcPr>
          <w:p w:rsidR="00B07F9B" w:rsidRPr="00B07F9B" w:rsidRDefault="00B07F9B" w:rsidP="00B07F9B">
            <w:pPr>
              <w:autoSpaceDE w:val="0"/>
              <w:autoSpaceDN w:val="0"/>
              <w:adjustRightInd w:val="0"/>
              <w:jc w:val="center"/>
              <w:rPr>
                <w:rFonts w:eastAsia="Calibri"/>
                <w:bCs/>
                <w:iCs/>
                <w:lang w:eastAsia="en-US"/>
              </w:rPr>
            </w:pPr>
            <w:r>
              <w:rPr>
                <w:rFonts w:eastAsia="Calibri"/>
                <w:bCs/>
                <w:iCs/>
                <w:lang w:eastAsia="en-US"/>
              </w:rPr>
              <w:t>902,3</w:t>
            </w:r>
          </w:p>
        </w:tc>
        <w:tc>
          <w:tcPr>
            <w:tcW w:w="1693" w:type="dxa"/>
            <w:tcBorders>
              <w:top w:val="single" w:sz="4" w:space="0" w:color="auto"/>
              <w:left w:val="nil"/>
              <w:bottom w:val="single" w:sz="4" w:space="0" w:color="auto"/>
              <w:right w:val="single" w:sz="4" w:space="0" w:color="auto"/>
            </w:tcBorders>
          </w:tcPr>
          <w:p w:rsidR="00B07F9B" w:rsidRPr="00B07F9B" w:rsidRDefault="00B07F9B" w:rsidP="00B07F9B">
            <w:pPr>
              <w:autoSpaceDE w:val="0"/>
              <w:autoSpaceDN w:val="0"/>
              <w:adjustRightInd w:val="0"/>
              <w:jc w:val="center"/>
              <w:rPr>
                <w:rFonts w:eastAsia="Calibri"/>
                <w:bCs/>
                <w:iCs/>
                <w:lang w:eastAsia="en-US"/>
              </w:rPr>
            </w:pPr>
            <w:r>
              <w:rPr>
                <w:rFonts w:eastAsia="Calibri"/>
                <w:bCs/>
                <w:iCs/>
                <w:lang w:eastAsia="en-US"/>
              </w:rPr>
              <w:t>902,3</w:t>
            </w:r>
          </w:p>
        </w:tc>
        <w:tc>
          <w:tcPr>
            <w:tcW w:w="1720" w:type="dxa"/>
            <w:tcBorders>
              <w:top w:val="single" w:sz="4" w:space="0" w:color="auto"/>
              <w:left w:val="single" w:sz="4" w:space="0" w:color="auto"/>
              <w:bottom w:val="single" w:sz="4" w:space="0" w:color="auto"/>
              <w:right w:val="single" w:sz="4" w:space="0" w:color="auto"/>
            </w:tcBorders>
          </w:tcPr>
          <w:p w:rsidR="00B07F9B" w:rsidRPr="0067406A" w:rsidRDefault="00B07F9B" w:rsidP="00B07F9B">
            <w:pPr>
              <w:jc w:val="center"/>
            </w:pPr>
            <w:r w:rsidRPr="0067406A">
              <w:t>100,0</w:t>
            </w:r>
          </w:p>
        </w:tc>
      </w:tr>
    </w:tbl>
    <w:p w:rsidR="00B07F9B" w:rsidRPr="007E4E7B" w:rsidRDefault="00B07F9B" w:rsidP="007E4E7B">
      <w:pPr>
        <w:ind w:firstLine="708"/>
        <w:jc w:val="center"/>
        <w:rPr>
          <w:b/>
          <w:bCs/>
          <w:color w:val="000000"/>
          <w:sz w:val="28"/>
          <w:szCs w:val="28"/>
        </w:rPr>
      </w:pPr>
    </w:p>
    <w:p w:rsidR="00744844" w:rsidRPr="007E4E7B" w:rsidRDefault="00744844" w:rsidP="007E4E7B">
      <w:pPr>
        <w:ind w:firstLine="708"/>
        <w:jc w:val="center"/>
        <w:rPr>
          <w:b/>
          <w:bCs/>
          <w:color w:val="000000"/>
          <w:sz w:val="28"/>
          <w:szCs w:val="28"/>
        </w:rPr>
      </w:pPr>
    </w:p>
    <w:p w:rsidR="00A51058" w:rsidRPr="00A51058" w:rsidRDefault="00A51058" w:rsidP="00A51058">
      <w:pPr>
        <w:ind w:firstLine="709"/>
        <w:jc w:val="center"/>
        <w:rPr>
          <w:rFonts w:eastAsia="Calibri" w:cs="Arial"/>
          <w:b/>
          <w:sz w:val="28"/>
          <w:szCs w:val="28"/>
          <w:lang w:eastAsia="en-US"/>
        </w:rPr>
      </w:pPr>
      <w:r w:rsidRPr="0067406A">
        <w:rPr>
          <w:b/>
          <w:sz w:val="28"/>
          <w:szCs w:val="28"/>
        </w:rPr>
        <w:t xml:space="preserve">Исполнение расходов по </w:t>
      </w:r>
      <w:r>
        <w:rPr>
          <w:b/>
          <w:sz w:val="28"/>
          <w:szCs w:val="28"/>
        </w:rPr>
        <w:t xml:space="preserve">субсидиям </w:t>
      </w:r>
      <w:r w:rsidRPr="00A51058">
        <w:rPr>
          <w:rFonts w:eastAsia="Calibri"/>
          <w:b/>
          <w:sz w:val="28"/>
          <w:szCs w:val="28"/>
        </w:rPr>
        <w:t xml:space="preserve">бюджетам </w:t>
      </w:r>
      <w:r w:rsidR="00637B2F">
        <w:rPr>
          <w:rFonts w:eastAsia="Calibri"/>
          <w:b/>
          <w:sz w:val="28"/>
          <w:szCs w:val="28"/>
        </w:rPr>
        <w:t xml:space="preserve">                                 </w:t>
      </w:r>
      <w:r w:rsidRPr="00A51058">
        <w:rPr>
          <w:rFonts w:eastAsia="Calibri"/>
          <w:b/>
          <w:sz w:val="28"/>
          <w:szCs w:val="28"/>
        </w:rPr>
        <w:t xml:space="preserve">городских округов на поддержку отрасли культуры, предоставляемых в рамках реализации подпрограммы </w:t>
      </w:r>
      <w:r>
        <w:rPr>
          <w:rFonts w:eastAsia="Calibri"/>
          <w:b/>
          <w:sz w:val="28"/>
          <w:szCs w:val="28"/>
        </w:rPr>
        <w:t>«</w:t>
      </w:r>
      <w:r w:rsidRPr="00A51058">
        <w:rPr>
          <w:rFonts w:eastAsia="Calibri"/>
          <w:b/>
          <w:sz w:val="28"/>
          <w:szCs w:val="28"/>
        </w:rPr>
        <w:t>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w:t>
      </w:r>
      <w:r>
        <w:rPr>
          <w:rFonts w:eastAsia="Calibri"/>
          <w:b/>
          <w:sz w:val="28"/>
          <w:szCs w:val="28"/>
        </w:rPr>
        <w:t>»</w:t>
      </w:r>
      <w:r w:rsidRPr="00A51058">
        <w:rPr>
          <w:rFonts w:eastAsia="Calibri"/>
          <w:b/>
          <w:sz w:val="28"/>
          <w:szCs w:val="28"/>
        </w:rPr>
        <w:t xml:space="preserve"> государственной программы Магаданской области </w:t>
      </w:r>
      <w:r>
        <w:rPr>
          <w:rFonts w:eastAsia="Calibri"/>
          <w:b/>
          <w:sz w:val="28"/>
          <w:szCs w:val="28"/>
        </w:rPr>
        <w:t>«</w:t>
      </w:r>
      <w:r w:rsidRPr="00A51058">
        <w:rPr>
          <w:rFonts w:eastAsia="Calibri"/>
          <w:b/>
          <w:sz w:val="28"/>
          <w:szCs w:val="28"/>
        </w:rPr>
        <w:t>Развитие культуры и туризма Магаданской области</w:t>
      </w:r>
      <w:r>
        <w:rPr>
          <w:rFonts w:eastAsia="Calibri"/>
          <w:b/>
          <w:sz w:val="28"/>
          <w:szCs w:val="28"/>
        </w:rPr>
        <w:t>» з</w:t>
      </w:r>
      <w:r w:rsidRPr="00A51058">
        <w:rPr>
          <w:rFonts w:eastAsia="Calibri"/>
          <w:b/>
          <w:sz w:val="28"/>
          <w:szCs w:val="28"/>
        </w:rPr>
        <w:t>а 2019 год</w:t>
      </w:r>
    </w:p>
    <w:tbl>
      <w:tblPr>
        <w:tblpPr w:leftFromText="180" w:rightFromText="180" w:vertAnchor="text" w:horzAnchor="margin" w:tblpY="353"/>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71"/>
        <w:gridCol w:w="1719"/>
        <w:gridCol w:w="1482"/>
        <w:gridCol w:w="1719"/>
        <w:gridCol w:w="762"/>
      </w:tblGrid>
      <w:tr w:rsidR="00A51058" w:rsidRPr="00A51058" w:rsidTr="00637B2F">
        <w:tc>
          <w:tcPr>
            <w:tcW w:w="2547" w:type="dxa"/>
            <w:shd w:val="clear" w:color="auto" w:fill="auto"/>
          </w:tcPr>
          <w:p w:rsidR="00A51058" w:rsidRPr="00A51058" w:rsidRDefault="00A51058" w:rsidP="00A51058">
            <w:pPr>
              <w:jc w:val="center"/>
              <w:rPr>
                <w:rFonts w:eastAsia="Calibri"/>
                <w:b/>
                <w:lang w:eastAsia="en-US"/>
              </w:rPr>
            </w:pPr>
            <w:r w:rsidRPr="00A51058">
              <w:rPr>
                <w:rFonts w:eastAsia="Calibri"/>
                <w:b/>
                <w:lang w:eastAsia="en-US"/>
              </w:rPr>
              <w:t>Наименование муниципального образования</w:t>
            </w:r>
          </w:p>
        </w:tc>
        <w:tc>
          <w:tcPr>
            <w:tcW w:w="1171" w:type="dxa"/>
            <w:shd w:val="clear" w:color="auto" w:fill="auto"/>
          </w:tcPr>
          <w:p w:rsidR="00A51058" w:rsidRPr="00A51058" w:rsidRDefault="00A51058" w:rsidP="00A51058">
            <w:pPr>
              <w:jc w:val="center"/>
              <w:rPr>
                <w:rFonts w:eastAsia="Calibri"/>
                <w:b/>
                <w:lang w:eastAsia="en-US"/>
              </w:rPr>
            </w:pPr>
            <w:r w:rsidRPr="00E342B4">
              <w:rPr>
                <w:rFonts w:eastAsiaTheme="minorHAnsi"/>
                <w:b/>
                <w:lang w:eastAsia="en-US"/>
              </w:rPr>
              <w:t>Бюджет</w:t>
            </w:r>
          </w:p>
        </w:tc>
        <w:tc>
          <w:tcPr>
            <w:tcW w:w="1719" w:type="dxa"/>
          </w:tcPr>
          <w:p w:rsidR="00A51058" w:rsidRPr="00A51058" w:rsidRDefault="00A51058" w:rsidP="00A51058">
            <w:pPr>
              <w:jc w:val="center"/>
              <w:rPr>
                <w:rFonts w:eastAsia="Calibri"/>
                <w:b/>
                <w:lang w:eastAsia="en-US"/>
              </w:rPr>
            </w:pPr>
            <w:r w:rsidRPr="00A51058">
              <w:rPr>
                <w:rFonts w:eastAsiaTheme="minorHAnsi"/>
                <w:b/>
                <w:lang w:eastAsia="en-US"/>
              </w:rPr>
              <w:t>в том числе средства федерального бюджета</w:t>
            </w:r>
          </w:p>
        </w:tc>
        <w:tc>
          <w:tcPr>
            <w:tcW w:w="1482" w:type="dxa"/>
          </w:tcPr>
          <w:p w:rsidR="00A51058" w:rsidRPr="00021A1E" w:rsidRDefault="00A51058" w:rsidP="00A51058">
            <w:pPr>
              <w:jc w:val="center"/>
              <w:rPr>
                <w:rFonts w:eastAsia="Calibri"/>
                <w:b/>
                <w:highlight w:val="yellow"/>
                <w:lang w:eastAsia="en-US"/>
              </w:rPr>
            </w:pPr>
            <w:r w:rsidRPr="00021A1E">
              <w:rPr>
                <w:rFonts w:eastAsia="Calibri"/>
                <w:b/>
                <w:highlight w:val="yellow"/>
                <w:lang w:eastAsia="en-US"/>
              </w:rPr>
              <w:t xml:space="preserve">Кассовое </w:t>
            </w:r>
          </w:p>
          <w:p w:rsidR="00A51058" w:rsidRPr="00021A1E" w:rsidRDefault="00A51058" w:rsidP="00A51058">
            <w:pPr>
              <w:jc w:val="center"/>
              <w:rPr>
                <w:rFonts w:eastAsia="Calibri"/>
                <w:b/>
                <w:highlight w:val="yellow"/>
                <w:lang w:eastAsia="en-US"/>
              </w:rPr>
            </w:pPr>
            <w:r w:rsidRPr="00021A1E">
              <w:rPr>
                <w:rFonts w:eastAsia="Calibri"/>
                <w:b/>
                <w:highlight w:val="yellow"/>
                <w:lang w:eastAsia="en-US"/>
              </w:rPr>
              <w:t>исполнение</w:t>
            </w:r>
          </w:p>
        </w:tc>
        <w:tc>
          <w:tcPr>
            <w:tcW w:w="1719" w:type="dxa"/>
          </w:tcPr>
          <w:p w:rsidR="00A51058" w:rsidRPr="00A51058" w:rsidRDefault="00A51058" w:rsidP="00A51058">
            <w:pPr>
              <w:jc w:val="center"/>
              <w:rPr>
                <w:rFonts w:eastAsia="Calibri"/>
                <w:b/>
                <w:lang w:eastAsia="en-US"/>
              </w:rPr>
            </w:pPr>
            <w:r w:rsidRPr="00A51058">
              <w:rPr>
                <w:rFonts w:eastAsiaTheme="minorHAnsi"/>
                <w:b/>
                <w:lang w:eastAsia="en-US"/>
              </w:rPr>
              <w:t>в том числе средства федерального бюджета</w:t>
            </w:r>
          </w:p>
        </w:tc>
        <w:tc>
          <w:tcPr>
            <w:tcW w:w="762" w:type="dxa"/>
          </w:tcPr>
          <w:p w:rsidR="00A51058" w:rsidRPr="00A51058" w:rsidRDefault="00A51058" w:rsidP="00A51058">
            <w:pPr>
              <w:jc w:val="center"/>
              <w:rPr>
                <w:rFonts w:eastAsia="Calibri"/>
                <w:b/>
                <w:lang w:eastAsia="en-US"/>
              </w:rPr>
            </w:pPr>
            <w:r w:rsidRPr="00A51058">
              <w:rPr>
                <w:rFonts w:eastAsia="Calibri"/>
                <w:b/>
                <w:lang w:eastAsia="en-US"/>
              </w:rPr>
              <w:t>%</w:t>
            </w:r>
          </w:p>
          <w:p w:rsidR="00A51058" w:rsidRPr="00A51058" w:rsidRDefault="00A51058" w:rsidP="00A51058">
            <w:pPr>
              <w:ind w:left="162" w:hanging="162"/>
              <w:jc w:val="center"/>
              <w:rPr>
                <w:rFonts w:eastAsia="Calibri"/>
                <w:b/>
                <w:lang w:eastAsia="en-US"/>
              </w:rPr>
            </w:pPr>
            <w:r w:rsidRPr="00E342B4">
              <w:rPr>
                <w:rFonts w:eastAsia="Calibri"/>
                <w:b/>
                <w:lang w:eastAsia="en-US"/>
              </w:rPr>
              <w:t>и</w:t>
            </w:r>
            <w:r w:rsidRPr="00A51058">
              <w:rPr>
                <w:rFonts w:eastAsia="Calibri"/>
                <w:b/>
                <w:lang w:eastAsia="en-US"/>
              </w:rPr>
              <w:t>сп</w:t>
            </w:r>
            <w:r w:rsidRPr="00E342B4">
              <w:rPr>
                <w:rFonts w:eastAsia="Calibri"/>
                <w:b/>
                <w:lang w:eastAsia="en-US"/>
              </w:rPr>
              <w:t>.</w:t>
            </w:r>
          </w:p>
        </w:tc>
      </w:tr>
      <w:tr w:rsidR="00A51058" w:rsidRPr="00A51058" w:rsidTr="00637B2F">
        <w:tc>
          <w:tcPr>
            <w:tcW w:w="2547" w:type="dxa"/>
            <w:shd w:val="clear" w:color="auto" w:fill="auto"/>
          </w:tcPr>
          <w:p w:rsidR="00A51058" w:rsidRPr="00A51058" w:rsidRDefault="00A51058" w:rsidP="00A51058">
            <w:pPr>
              <w:rPr>
                <w:rFonts w:eastAsia="Calibri"/>
                <w:b/>
                <w:lang w:eastAsia="en-US"/>
              </w:rPr>
            </w:pPr>
            <w:r w:rsidRPr="00A51058">
              <w:rPr>
                <w:rFonts w:eastAsia="Calibri"/>
                <w:b/>
                <w:lang w:eastAsia="en-US"/>
              </w:rPr>
              <w:t>ВСЕГО</w:t>
            </w:r>
          </w:p>
        </w:tc>
        <w:tc>
          <w:tcPr>
            <w:tcW w:w="1171" w:type="dxa"/>
            <w:shd w:val="clear" w:color="auto" w:fill="auto"/>
          </w:tcPr>
          <w:p w:rsidR="00A51058" w:rsidRPr="00A51058" w:rsidRDefault="00A51058" w:rsidP="00A51058">
            <w:pPr>
              <w:jc w:val="center"/>
              <w:rPr>
                <w:rFonts w:eastAsia="Calibri"/>
                <w:b/>
                <w:lang w:eastAsia="en-US"/>
              </w:rPr>
            </w:pPr>
            <w:r w:rsidRPr="00A51058">
              <w:rPr>
                <w:rFonts w:eastAsia="Calibri"/>
                <w:b/>
                <w:lang w:eastAsia="en-US"/>
              </w:rPr>
              <w:t>164,9</w:t>
            </w:r>
          </w:p>
        </w:tc>
        <w:tc>
          <w:tcPr>
            <w:tcW w:w="1719" w:type="dxa"/>
          </w:tcPr>
          <w:p w:rsidR="00A51058" w:rsidRPr="00A51058" w:rsidRDefault="00A51058" w:rsidP="00A51058">
            <w:pPr>
              <w:jc w:val="center"/>
              <w:rPr>
                <w:rFonts w:eastAsia="Calibri"/>
                <w:b/>
                <w:lang w:eastAsia="en-US"/>
              </w:rPr>
            </w:pPr>
            <w:r w:rsidRPr="00A51058">
              <w:rPr>
                <w:rFonts w:eastAsia="Calibri"/>
                <w:b/>
                <w:lang w:eastAsia="en-US"/>
              </w:rPr>
              <w:t>150,0</w:t>
            </w:r>
          </w:p>
        </w:tc>
        <w:tc>
          <w:tcPr>
            <w:tcW w:w="1482" w:type="dxa"/>
          </w:tcPr>
          <w:p w:rsidR="00A51058" w:rsidRPr="00021A1E" w:rsidRDefault="00A51058" w:rsidP="00A51058">
            <w:pPr>
              <w:jc w:val="center"/>
              <w:rPr>
                <w:rFonts w:eastAsia="Calibri"/>
                <w:b/>
                <w:highlight w:val="yellow"/>
                <w:lang w:eastAsia="en-US"/>
              </w:rPr>
            </w:pPr>
            <w:r w:rsidRPr="00021A1E">
              <w:rPr>
                <w:rFonts w:eastAsia="Calibri"/>
                <w:b/>
                <w:highlight w:val="yellow"/>
                <w:lang w:eastAsia="en-US"/>
              </w:rPr>
              <w:t>163,7</w:t>
            </w:r>
          </w:p>
        </w:tc>
        <w:tc>
          <w:tcPr>
            <w:tcW w:w="1719" w:type="dxa"/>
          </w:tcPr>
          <w:p w:rsidR="00A51058" w:rsidRPr="00A51058" w:rsidRDefault="00A51058" w:rsidP="00A51058">
            <w:pPr>
              <w:jc w:val="center"/>
              <w:rPr>
                <w:rFonts w:eastAsia="Calibri"/>
                <w:b/>
                <w:lang w:eastAsia="en-US"/>
              </w:rPr>
            </w:pPr>
            <w:r w:rsidRPr="00A51058">
              <w:rPr>
                <w:rFonts w:eastAsia="Calibri"/>
                <w:b/>
                <w:lang w:eastAsia="en-US"/>
              </w:rPr>
              <w:t>149,0</w:t>
            </w:r>
          </w:p>
        </w:tc>
        <w:tc>
          <w:tcPr>
            <w:tcW w:w="762" w:type="dxa"/>
          </w:tcPr>
          <w:p w:rsidR="00A51058" w:rsidRPr="00A51058" w:rsidRDefault="00A51058" w:rsidP="00A51058">
            <w:pPr>
              <w:jc w:val="center"/>
              <w:rPr>
                <w:rFonts w:eastAsia="Calibri"/>
                <w:b/>
                <w:lang w:eastAsia="en-US"/>
              </w:rPr>
            </w:pPr>
            <w:r w:rsidRPr="00A51058">
              <w:rPr>
                <w:rFonts w:eastAsia="Calibri"/>
                <w:b/>
                <w:lang w:eastAsia="en-US"/>
              </w:rPr>
              <w:t>99,3</w:t>
            </w:r>
          </w:p>
        </w:tc>
      </w:tr>
      <w:tr w:rsidR="00A51058" w:rsidRPr="00A51058" w:rsidTr="00637B2F">
        <w:tc>
          <w:tcPr>
            <w:tcW w:w="2547" w:type="dxa"/>
            <w:shd w:val="clear" w:color="auto" w:fill="auto"/>
          </w:tcPr>
          <w:p w:rsidR="00A51058" w:rsidRPr="00A51058" w:rsidRDefault="00A51058" w:rsidP="00A51058">
            <w:pPr>
              <w:rPr>
                <w:rFonts w:eastAsia="Calibri"/>
                <w:lang w:eastAsia="en-US"/>
              </w:rPr>
            </w:pPr>
            <w:r w:rsidRPr="00A51058">
              <w:rPr>
                <w:rFonts w:eastAsia="Calibri"/>
                <w:lang w:eastAsia="en-US"/>
              </w:rPr>
              <w:t>Ольский городской округ (п. Армань)</w:t>
            </w:r>
          </w:p>
        </w:tc>
        <w:tc>
          <w:tcPr>
            <w:tcW w:w="1171" w:type="dxa"/>
            <w:shd w:val="clear" w:color="auto" w:fill="auto"/>
          </w:tcPr>
          <w:p w:rsidR="00A51058" w:rsidRPr="00A51058" w:rsidRDefault="00A51058" w:rsidP="00A51058">
            <w:pPr>
              <w:jc w:val="center"/>
              <w:rPr>
                <w:rFonts w:eastAsia="Calibri"/>
                <w:lang w:eastAsia="en-US"/>
              </w:rPr>
            </w:pPr>
            <w:r w:rsidRPr="00A51058">
              <w:rPr>
                <w:rFonts w:eastAsia="Calibri"/>
                <w:lang w:eastAsia="en-US"/>
              </w:rPr>
              <w:t>55,0</w:t>
            </w:r>
          </w:p>
        </w:tc>
        <w:tc>
          <w:tcPr>
            <w:tcW w:w="1719" w:type="dxa"/>
          </w:tcPr>
          <w:p w:rsidR="00A51058" w:rsidRPr="00A51058" w:rsidRDefault="00A51058" w:rsidP="00A51058">
            <w:pPr>
              <w:jc w:val="center"/>
              <w:rPr>
                <w:rFonts w:eastAsia="Calibri"/>
                <w:lang w:eastAsia="en-US"/>
              </w:rPr>
            </w:pPr>
            <w:r w:rsidRPr="00A51058">
              <w:rPr>
                <w:rFonts w:eastAsia="Calibri"/>
                <w:lang w:eastAsia="en-US"/>
              </w:rPr>
              <w:t>50,0</w:t>
            </w:r>
          </w:p>
        </w:tc>
        <w:tc>
          <w:tcPr>
            <w:tcW w:w="1482" w:type="dxa"/>
          </w:tcPr>
          <w:p w:rsidR="00A51058" w:rsidRPr="00021A1E" w:rsidRDefault="00A51058" w:rsidP="00A51058">
            <w:pPr>
              <w:jc w:val="center"/>
              <w:rPr>
                <w:rFonts w:eastAsia="Calibri"/>
                <w:highlight w:val="yellow"/>
                <w:lang w:eastAsia="en-US"/>
              </w:rPr>
            </w:pPr>
            <w:r w:rsidRPr="00021A1E">
              <w:rPr>
                <w:rFonts w:eastAsia="Calibri"/>
                <w:highlight w:val="yellow"/>
                <w:lang w:eastAsia="en-US"/>
              </w:rPr>
              <w:t>55,0</w:t>
            </w:r>
          </w:p>
        </w:tc>
        <w:tc>
          <w:tcPr>
            <w:tcW w:w="1719" w:type="dxa"/>
          </w:tcPr>
          <w:p w:rsidR="00A51058" w:rsidRPr="00A51058" w:rsidRDefault="00A51058" w:rsidP="00A51058">
            <w:pPr>
              <w:jc w:val="center"/>
              <w:rPr>
                <w:rFonts w:eastAsia="Calibri"/>
                <w:lang w:eastAsia="en-US"/>
              </w:rPr>
            </w:pPr>
            <w:r w:rsidRPr="00A51058">
              <w:rPr>
                <w:rFonts w:eastAsia="Calibri"/>
                <w:lang w:eastAsia="en-US"/>
              </w:rPr>
              <w:t>50,0</w:t>
            </w:r>
          </w:p>
        </w:tc>
        <w:tc>
          <w:tcPr>
            <w:tcW w:w="762" w:type="dxa"/>
          </w:tcPr>
          <w:p w:rsidR="00A51058" w:rsidRPr="00A51058" w:rsidRDefault="00A51058" w:rsidP="00A51058">
            <w:pPr>
              <w:jc w:val="center"/>
              <w:rPr>
                <w:rFonts w:eastAsia="Calibri"/>
                <w:lang w:eastAsia="en-US"/>
              </w:rPr>
            </w:pPr>
            <w:r w:rsidRPr="00A51058">
              <w:rPr>
                <w:rFonts w:eastAsia="Calibri"/>
                <w:lang w:eastAsia="en-US"/>
              </w:rPr>
              <w:t>100,0</w:t>
            </w:r>
          </w:p>
        </w:tc>
      </w:tr>
      <w:tr w:rsidR="00A51058" w:rsidRPr="00A51058" w:rsidTr="00637B2F">
        <w:trPr>
          <w:trHeight w:val="132"/>
        </w:trPr>
        <w:tc>
          <w:tcPr>
            <w:tcW w:w="2547" w:type="dxa"/>
            <w:shd w:val="clear" w:color="auto" w:fill="auto"/>
          </w:tcPr>
          <w:p w:rsidR="00A51058" w:rsidRPr="00A51058" w:rsidRDefault="00A51058" w:rsidP="00E342B4">
            <w:pPr>
              <w:rPr>
                <w:rFonts w:eastAsia="Calibri"/>
                <w:lang w:eastAsia="en-US"/>
              </w:rPr>
            </w:pPr>
            <w:r w:rsidRPr="00A51058">
              <w:rPr>
                <w:rFonts w:eastAsia="Calibri"/>
                <w:lang w:eastAsia="en-US"/>
              </w:rPr>
              <w:t>Северо-Эвенский городской округ</w:t>
            </w:r>
            <w:r w:rsidR="00E342B4">
              <w:rPr>
                <w:rFonts w:eastAsia="Calibri"/>
                <w:lang w:eastAsia="en-US"/>
              </w:rPr>
              <w:t xml:space="preserve">               </w:t>
            </w:r>
            <w:r w:rsidRPr="00A51058">
              <w:rPr>
                <w:rFonts w:eastAsia="Calibri"/>
                <w:lang w:eastAsia="en-US"/>
              </w:rPr>
              <w:t xml:space="preserve"> (</w:t>
            </w:r>
            <w:r w:rsidR="00E342B4">
              <w:rPr>
                <w:rFonts w:eastAsia="Calibri"/>
                <w:lang w:eastAsia="en-US"/>
              </w:rPr>
              <w:t>с</w:t>
            </w:r>
            <w:r w:rsidRPr="00A51058">
              <w:rPr>
                <w:rFonts w:eastAsia="Calibri"/>
                <w:lang w:eastAsia="en-US"/>
              </w:rPr>
              <w:t>. Гижига)</w:t>
            </w:r>
          </w:p>
        </w:tc>
        <w:tc>
          <w:tcPr>
            <w:tcW w:w="1171" w:type="dxa"/>
            <w:shd w:val="clear" w:color="auto" w:fill="auto"/>
          </w:tcPr>
          <w:p w:rsidR="00A51058" w:rsidRPr="00A51058" w:rsidRDefault="00A51058" w:rsidP="00A51058">
            <w:pPr>
              <w:jc w:val="center"/>
              <w:rPr>
                <w:rFonts w:eastAsia="Calibri"/>
                <w:lang w:eastAsia="en-US"/>
              </w:rPr>
            </w:pPr>
            <w:r w:rsidRPr="00A51058">
              <w:rPr>
                <w:rFonts w:eastAsia="Calibri"/>
                <w:lang w:eastAsia="en-US"/>
              </w:rPr>
              <w:t>109,9</w:t>
            </w:r>
          </w:p>
        </w:tc>
        <w:tc>
          <w:tcPr>
            <w:tcW w:w="1719" w:type="dxa"/>
          </w:tcPr>
          <w:p w:rsidR="00A51058" w:rsidRPr="00A51058" w:rsidRDefault="00A51058" w:rsidP="00A51058">
            <w:pPr>
              <w:jc w:val="center"/>
              <w:rPr>
                <w:rFonts w:eastAsia="Calibri"/>
                <w:lang w:eastAsia="en-US"/>
              </w:rPr>
            </w:pPr>
            <w:r w:rsidRPr="00A51058">
              <w:rPr>
                <w:rFonts w:eastAsia="Calibri"/>
                <w:lang w:eastAsia="en-US"/>
              </w:rPr>
              <w:t>100,0</w:t>
            </w:r>
          </w:p>
        </w:tc>
        <w:tc>
          <w:tcPr>
            <w:tcW w:w="1482" w:type="dxa"/>
          </w:tcPr>
          <w:p w:rsidR="00A51058" w:rsidRPr="00021A1E" w:rsidRDefault="00A51058" w:rsidP="00021A1E">
            <w:pPr>
              <w:jc w:val="center"/>
              <w:rPr>
                <w:rFonts w:eastAsia="Calibri"/>
                <w:highlight w:val="yellow"/>
                <w:lang w:eastAsia="en-US"/>
              </w:rPr>
            </w:pPr>
            <w:r w:rsidRPr="00021A1E">
              <w:rPr>
                <w:rFonts w:eastAsia="Calibri"/>
                <w:highlight w:val="yellow"/>
                <w:lang w:eastAsia="en-US"/>
              </w:rPr>
              <w:t>108,</w:t>
            </w:r>
            <w:r w:rsidR="00021A1E" w:rsidRPr="00021A1E">
              <w:rPr>
                <w:rFonts w:eastAsia="Calibri"/>
                <w:highlight w:val="yellow"/>
                <w:lang w:eastAsia="en-US"/>
              </w:rPr>
              <w:t>7</w:t>
            </w:r>
          </w:p>
        </w:tc>
        <w:tc>
          <w:tcPr>
            <w:tcW w:w="1719" w:type="dxa"/>
          </w:tcPr>
          <w:p w:rsidR="00A51058" w:rsidRPr="00A51058" w:rsidRDefault="00A51058" w:rsidP="00A51058">
            <w:pPr>
              <w:jc w:val="center"/>
              <w:rPr>
                <w:rFonts w:eastAsia="Calibri"/>
                <w:lang w:eastAsia="en-US"/>
              </w:rPr>
            </w:pPr>
            <w:r w:rsidRPr="00A51058">
              <w:rPr>
                <w:rFonts w:eastAsia="Calibri"/>
                <w:lang w:eastAsia="en-US"/>
              </w:rPr>
              <w:t>99,0</w:t>
            </w:r>
          </w:p>
        </w:tc>
        <w:tc>
          <w:tcPr>
            <w:tcW w:w="762" w:type="dxa"/>
          </w:tcPr>
          <w:p w:rsidR="00A51058" w:rsidRPr="00A51058" w:rsidRDefault="00A51058" w:rsidP="00A51058">
            <w:pPr>
              <w:jc w:val="center"/>
              <w:rPr>
                <w:rFonts w:eastAsia="Calibri"/>
                <w:lang w:eastAsia="en-US"/>
              </w:rPr>
            </w:pPr>
            <w:r w:rsidRPr="00A51058">
              <w:rPr>
                <w:rFonts w:eastAsia="Calibri"/>
                <w:lang w:eastAsia="en-US"/>
              </w:rPr>
              <w:t>99,0</w:t>
            </w:r>
          </w:p>
        </w:tc>
      </w:tr>
    </w:tbl>
    <w:p w:rsidR="00A51058" w:rsidRPr="0067406A" w:rsidRDefault="00A51058" w:rsidP="00A51058">
      <w:pPr>
        <w:ind w:firstLine="567"/>
        <w:contextualSpacing/>
        <w:jc w:val="right"/>
        <w:rPr>
          <w:rFonts w:eastAsia="Calibri"/>
          <w:sz w:val="28"/>
          <w:szCs w:val="28"/>
          <w:lang w:eastAsia="en-US"/>
        </w:rPr>
      </w:pPr>
      <w:r w:rsidRPr="0067406A">
        <w:rPr>
          <w:rFonts w:eastAsia="Calibri"/>
          <w:sz w:val="28"/>
          <w:szCs w:val="28"/>
          <w:lang w:eastAsia="en-US"/>
        </w:rPr>
        <w:t>тыс. руб.</w:t>
      </w:r>
    </w:p>
    <w:p w:rsidR="00B07F9B" w:rsidRDefault="00B07F9B" w:rsidP="00B07F9B">
      <w:pPr>
        <w:ind w:firstLine="709"/>
        <w:jc w:val="center"/>
        <w:rPr>
          <w:color w:val="000000"/>
          <w:sz w:val="28"/>
          <w:szCs w:val="28"/>
        </w:rPr>
      </w:pPr>
    </w:p>
    <w:p w:rsidR="00A51058" w:rsidRDefault="00A51058" w:rsidP="00B07F9B">
      <w:pPr>
        <w:ind w:firstLine="709"/>
        <w:jc w:val="center"/>
        <w:rPr>
          <w:color w:val="000000"/>
          <w:sz w:val="28"/>
          <w:szCs w:val="28"/>
        </w:rPr>
      </w:pPr>
    </w:p>
    <w:p w:rsidR="00637B2F" w:rsidRDefault="00E342B4" w:rsidP="00B07F9B">
      <w:pPr>
        <w:ind w:firstLine="709"/>
        <w:jc w:val="center"/>
        <w:rPr>
          <w:b/>
          <w:sz w:val="28"/>
          <w:szCs w:val="28"/>
        </w:rPr>
      </w:pPr>
      <w:r w:rsidRPr="0067406A">
        <w:rPr>
          <w:b/>
          <w:sz w:val="28"/>
          <w:szCs w:val="28"/>
        </w:rPr>
        <w:t xml:space="preserve">Исполнение расходов по </w:t>
      </w:r>
      <w:r w:rsidRPr="00E342B4">
        <w:rPr>
          <w:b/>
          <w:sz w:val="28"/>
          <w:szCs w:val="28"/>
        </w:rPr>
        <w:t>субсидиям</w:t>
      </w:r>
    </w:p>
    <w:p w:rsidR="00E342B4" w:rsidRPr="00E342B4" w:rsidRDefault="00E342B4" w:rsidP="00B07F9B">
      <w:pPr>
        <w:ind w:firstLine="709"/>
        <w:jc w:val="center"/>
        <w:rPr>
          <w:b/>
          <w:color w:val="000000"/>
          <w:sz w:val="28"/>
          <w:szCs w:val="28"/>
        </w:rPr>
      </w:pPr>
      <w:r w:rsidRPr="00E342B4">
        <w:rPr>
          <w:rFonts w:eastAsia="Calibri"/>
          <w:b/>
          <w:sz w:val="28"/>
          <w:szCs w:val="28"/>
        </w:rPr>
        <w:t xml:space="preserve"> бюджетам городских округов, предоставляемых в рамках реализации подпрограммы </w:t>
      </w:r>
      <w:r w:rsidR="002D3FBD">
        <w:rPr>
          <w:rFonts w:eastAsia="Calibri"/>
          <w:b/>
          <w:sz w:val="28"/>
          <w:szCs w:val="28"/>
        </w:rPr>
        <w:t>«</w:t>
      </w:r>
      <w:r w:rsidRPr="00E342B4">
        <w:rPr>
          <w:rFonts w:eastAsia="Calibri"/>
          <w:b/>
          <w:sz w:val="28"/>
          <w:szCs w:val="28"/>
        </w:rPr>
        <w:t>О поддержке социально ориентированных некоммерческих организаций в Магаданской области</w:t>
      </w:r>
      <w:r w:rsidR="002D3FBD">
        <w:rPr>
          <w:rFonts w:eastAsia="Calibri"/>
          <w:b/>
          <w:sz w:val="28"/>
          <w:szCs w:val="28"/>
        </w:rPr>
        <w:t>» г</w:t>
      </w:r>
      <w:r w:rsidRPr="00E342B4">
        <w:rPr>
          <w:rFonts w:eastAsia="Calibri"/>
          <w:b/>
          <w:sz w:val="28"/>
          <w:szCs w:val="28"/>
        </w:rPr>
        <w:t xml:space="preserve">осударственной программы Магаданской области </w:t>
      </w:r>
      <w:r w:rsidR="002D3FBD">
        <w:rPr>
          <w:rFonts w:eastAsia="Calibri"/>
          <w:b/>
          <w:sz w:val="28"/>
          <w:szCs w:val="28"/>
        </w:rPr>
        <w:t>«</w:t>
      </w:r>
      <w:r w:rsidRPr="00E342B4">
        <w:rPr>
          <w:rFonts w:eastAsia="Calibri"/>
          <w:b/>
          <w:sz w:val="28"/>
          <w:szCs w:val="28"/>
        </w:rPr>
        <w:t>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r w:rsidR="002D3FBD">
        <w:rPr>
          <w:rFonts w:eastAsia="Calibri"/>
          <w:b/>
          <w:sz w:val="28"/>
          <w:szCs w:val="28"/>
        </w:rPr>
        <w:t>»</w:t>
      </w:r>
      <w:r w:rsidRPr="00E342B4">
        <w:rPr>
          <w:rFonts w:eastAsia="Calibri"/>
          <w:b/>
          <w:sz w:val="28"/>
          <w:szCs w:val="28"/>
        </w:rPr>
        <w:t xml:space="preserve"> за 2019 год</w:t>
      </w:r>
    </w:p>
    <w:p w:rsidR="00E342B4" w:rsidRDefault="00E342B4" w:rsidP="00B07F9B">
      <w:pPr>
        <w:ind w:firstLine="709"/>
        <w:jc w:val="center"/>
        <w:rPr>
          <w:color w:val="000000"/>
          <w:sz w:val="28"/>
          <w:szCs w:val="28"/>
        </w:rPr>
      </w:pPr>
    </w:p>
    <w:tbl>
      <w:tblPr>
        <w:tblpPr w:leftFromText="180" w:rightFromText="180" w:vertAnchor="text" w:horzAnchor="margin" w:tblpY="562"/>
        <w:tblW w:w="5000" w:type="pct"/>
        <w:tblCellMar>
          <w:top w:w="102" w:type="dxa"/>
          <w:left w:w="62" w:type="dxa"/>
          <w:bottom w:w="102" w:type="dxa"/>
          <w:right w:w="62" w:type="dxa"/>
        </w:tblCellMar>
        <w:tblLook w:val="0000" w:firstRow="0" w:lastRow="0" w:firstColumn="0" w:lastColumn="0" w:noHBand="0" w:noVBand="0"/>
      </w:tblPr>
      <w:tblGrid>
        <w:gridCol w:w="4669"/>
        <w:gridCol w:w="1559"/>
        <w:gridCol w:w="1581"/>
        <w:gridCol w:w="1536"/>
      </w:tblGrid>
      <w:tr w:rsidR="00E342B4" w:rsidRPr="00E342B4" w:rsidTr="00637B2F">
        <w:trPr>
          <w:trHeight w:val="314"/>
        </w:trPr>
        <w:tc>
          <w:tcPr>
            <w:tcW w:w="2498"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jc w:val="center"/>
              <w:rPr>
                <w:b/>
              </w:rPr>
            </w:pPr>
            <w:r w:rsidRPr="00E342B4">
              <w:rPr>
                <w:b/>
              </w:rPr>
              <w:lastRenderedPageBreak/>
              <w:t>Наименование городского округа</w:t>
            </w:r>
          </w:p>
        </w:tc>
        <w:tc>
          <w:tcPr>
            <w:tcW w:w="834"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jc w:val="center"/>
              <w:rPr>
                <w:b/>
              </w:rPr>
            </w:pPr>
            <w:r w:rsidRPr="00E342B4">
              <w:rPr>
                <w:b/>
              </w:rPr>
              <w:t>Бюджет</w:t>
            </w:r>
          </w:p>
        </w:tc>
        <w:tc>
          <w:tcPr>
            <w:tcW w:w="846"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jc w:val="center"/>
              <w:rPr>
                <w:b/>
              </w:rPr>
            </w:pPr>
            <w:r w:rsidRPr="00E342B4">
              <w:rPr>
                <w:b/>
              </w:rPr>
              <w:t>Кассовое исполнение</w:t>
            </w:r>
          </w:p>
        </w:tc>
        <w:tc>
          <w:tcPr>
            <w:tcW w:w="822"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jc w:val="center"/>
              <w:rPr>
                <w:b/>
              </w:rPr>
            </w:pPr>
            <w:r w:rsidRPr="00E342B4">
              <w:rPr>
                <w:b/>
              </w:rPr>
              <w:t>%% исп.</w:t>
            </w:r>
          </w:p>
        </w:tc>
      </w:tr>
      <w:tr w:rsidR="00E342B4" w:rsidRPr="00E342B4" w:rsidTr="00637B2F">
        <w:tc>
          <w:tcPr>
            <w:tcW w:w="2498"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both"/>
              <w:rPr>
                <w:rFonts w:eastAsia="Calibri"/>
                <w:b/>
              </w:rPr>
            </w:pPr>
            <w:r w:rsidRPr="00E342B4">
              <w:rPr>
                <w:rFonts w:eastAsia="Calibri"/>
                <w:b/>
              </w:rPr>
              <w:t>ВСЕГО</w:t>
            </w:r>
          </w:p>
        </w:tc>
        <w:tc>
          <w:tcPr>
            <w:tcW w:w="834"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Calibri"/>
                <w:b/>
              </w:rPr>
            </w:pPr>
            <w:r w:rsidRPr="00E342B4">
              <w:rPr>
                <w:rFonts w:eastAsia="Calibri"/>
                <w:b/>
              </w:rPr>
              <w:t>400,0</w:t>
            </w:r>
          </w:p>
        </w:tc>
        <w:tc>
          <w:tcPr>
            <w:tcW w:w="846"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Calibri"/>
                <w:b/>
              </w:rPr>
            </w:pPr>
            <w:r w:rsidRPr="00E342B4">
              <w:rPr>
                <w:rFonts w:eastAsia="Calibri"/>
                <w:b/>
              </w:rPr>
              <w:t>400,0</w:t>
            </w:r>
          </w:p>
        </w:tc>
        <w:tc>
          <w:tcPr>
            <w:tcW w:w="822"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Calibri"/>
                <w:b/>
              </w:rPr>
            </w:pPr>
            <w:r w:rsidRPr="00E342B4">
              <w:rPr>
                <w:rFonts w:eastAsia="Calibri"/>
                <w:b/>
              </w:rPr>
              <w:t>100,0</w:t>
            </w:r>
          </w:p>
        </w:tc>
      </w:tr>
      <w:tr w:rsidR="00E342B4" w:rsidRPr="00E342B4" w:rsidTr="00637B2F">
        <w:tc>
          <w:tcPr>
            <w:tcW w:w="2498"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rPr>
                <w:rFonts w:eastAsiaTheme="minorHAnsi"/>
                <w:lang w:eastAsia="en-US"/>
              </w:rPr>
            </w:pPr>
            <w:r w:rsidRPr="00E342B4">
              <w:rPr>
                <w:rFonts w:eastAsiaTheme="minorHAnsi"/>
                <w:lang w:eastAsia="en-US"/>
              </w:rPr>
              <w:t>город Магадан</w:t>
            </w:r>
          </w:p>
        </w:tc>
        <w:tc>
          <w:tcPr>
            <w:tcW w:w="834"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Theme="minorHAnsi"/>
                <w:lang w:eastAsia="en-US"/>
              </w:rPr>
            </w:pPr>
            <w:r w:rsidRPr="00E342B4">
              <w:rPr>
                <w:rFonts w:eastAsiaTheme="minorHAnsi"/>
                <w:lang w:eastAsia="en-US"/>
              </w:rPr>
              <w:t>225,2</w:t>
            </w:r>
          </w:p>
        </w:tc>
        <w:tc>
          <w:tcPr>
            <w:tcW w:w="846"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Theme="minorHAnsi"/>
                <w:lang w:eastAsia="en-US"/>
              </w:rPr>
            </w:pPr>
            <w:r w:rsidRPr="00E342B4">
              <w:rPr>
                <w:rFonts w:eastAsiaTheme="minorHAnsi"/>
                <w:lang w:eastAsia="en-US"/>
              </w:rPr>
              <w:t>225,2</w:t>
            </w:r>
          </w:p>
        </w:tc>
        <w:tc>
          <w:tcPr>
            <w:tcW w:w="822"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Calibri"/>
              </w:rPr>
            </w:pPr>
            <w:r w:rsidRPr="00E342B4">
              <w:rPr>
                <w:rFonts w:eastAsia="Calibri"/>
              </w:rPr>
              <w:t>100,0</w:t>
            </w:r>
          </w:p>
        </w:tc>
      </w:tr>
      <w:tr w:rsidR="00E342B4" w:rsidRPr="00E342B4" w:rsidTr="00637B2F">
        <w:tc>
          <w:tcPr>
            <w:tcW w:w="2498"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rPr>
                <w:rFonts w:eastAsiaTheme="minorHAnsi"/>
                <w:lang w:eastAsia="en-US"/>
              </w:rPr>
            </w:pPr>
            <w:r w:rsidRPr="00E342B4">
              <w:rPr>
                <w:rFonts w:eastAsiaTheme="minorHAnsi"/>
                <w:lang w:eastAsia="en-US"/>
              </w:rPr>
              <w:t>Северо-Эвенский городской округ</w:t>
            </w:r>
          </w:p>
        </w:tc>
        <w:tc>
          <w:tcPr>
            <w:tcW w:w="834"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Theme="minorHAnsi"/>
                <w:lang w:eastAsia="en-US"/>
              </w:rPr>
            </w:pPr>
            <w:r w:rsidRPr="00E342B4">
              <w:rPr>
                <w:rFonts w:eastAsiaTheme="minorHAnsi"/>
                <w:lang w:eastAsia="en-US"/>
              </w:rPr>
              <w:t>17,5</w:t>
            </w:r>
          </w:p>
        </w:tc>
        <w:tc>
          <w:tcPr>
            <w:tcW w:w="846"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Theme="minorHAnsi"/>
                <w:lang w:eastAsia="en-US"/>
              </w:rPr>
            </w:pPr>
            <w:r w:rsidRPr="00E342B4">
              <w:rPr>
                <w:rFonts w:eastAsiaTheme="minorHAnsi"/>
                <w:lang w:eastAsia="en-US"/>
              </w:rPr>
              <w:t>17,5</w:t>
            </w:r>
          </w:p>
        </w:tc>
        <w:tc>
          <w:tcPr>
            <w:tcW w:w="822"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Calibri"/>
              </w:rPr>
            </w:pPr>
            <w:r w:rsidRPr="00E342B4">
              <w:rPr>
                <w:rFonts w:eastAsia="Calibri"/>
              </w:rPr>
              <w:t>100,0</w:t>
            </w:r>
          </w:p>
        </w:tc>
      </w:tr>
      <w:tr w:rsidR="00E342B4" w:rsidRPr="00E342B4" w:rsidTr="00637B2F">
        <w:tc>
          <w:tcPr>
            <w:tcW w:w="2498"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rPr>
                <w:rFonts w:eastAsiaTheme="minorHAnsi"/>
                <w:lang w:eastAsia="en-US"/>
              </w:rPr>
            </w:pPr>
            <w:r w:rsidRPr="00E342B4">
              <w:rPr>
                <w:rFonts w:eastAsiaTheme="minorHAnsi"/>
                <w:lang w:eastAsia="en-US"/>
              </w:rPr>
              <w:t>Сусуманский городской округ</w:t>
            </w:r>
          </w:p>
        </w:tc>
        <w:tc>
          <w:tcPr>
            <w:tcW w:w="834"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Theme="minorHAnsi"/>
                <w:lang w:eastAsia="en-US"/>
              </w:rPr>
            </w:pPr>
            <w:r w:rsidRPr="00E342B4">
              <w:rPr>
                <w:rFonts w:eastAsiaTheme="minorHAnsi"/>
                <w:lang w:eastAsia="en-US"/>
              </w:rPr>
              <w:t>34,9</w:t>
            </w:r>
          </w:p>
        </w:tc>
        <w:tc>
          <w:tcPr>
            <w:tcW w:w="846"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Theme="minorHAnsi"/>
                <w:lang w:eastAsia="en-US"/>
              </w:rPr>
            </w:pPr>
            <w:r w:rsidRPr="00E342B4">
              <w:rPr>
                <w:rFonts w:eastAsiaTheme="minorHAnsi"/>
                <w:lang w:eastAsia="en-US"/>
              </w:rPr>
              <w:t>34,9</w:t>
            </w:r>
          </w:p>
        </w:tc>
        <w:tc>
          <w:tcPr>
            <w:tcW w:w="822"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jc w:val="right"/>
            </w:pPr>
            <w:r w:rsidRPr="00E342B4">
              <w:rPr>
                <w:rFonts w:eastAsia="Calibri"/>
              </w:rPr>
              <w:t>100,0</w:t>
            </w:r>
          </w:p>
        </w:tc>
      </w:tr>
      <w:tr w:rsidR="00E342B4" w:rsidRPr="00E342B4" w:rsidTr="00637B2F">
        <w:tc>
          <w:tcPr>
            <w:tcW w:w="2498"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rPr>
                <w:rFonts w:eastAsiaTheme="minorHAnsi"/>
                <w:lang w:eastAsia="en-US"/>
              </w:rPr>
            </w:pPr>
            <w:r w:rsidRPr="00E342B4">
              <w:rPr>
                <w:rFonts w:eastAsiaTheme="minorHAnsi"/>
                <w:lang w:eastAsia="en-US"/>
              </w:rPr>
              <w:t>Ягоднинский городской округ</w:t>
            </w:r>
          </w:p>
        </w:tc>
        <w:tc>
          <w:tcPr>
            <w:tcW w:w="834"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Theme="minorHAnsi"/>
                <w:lang w:eastAsia="en-US"/>
              </w:rPr>
            </w:pPr>
            <w:r w:rsidRPr="00E342B4">
              <w:rPr>
                <w:rFonts w:eastAsiaTheme="minorHAnsi"/>
                <w:lang w:eastAsia="en-US"/>
              </w:rPr>
              <w:t>122,4</w:t>
            </w:r>
          </w:p>
        </w:tc>
        <w:tc>
          <w:tcPr>
            <w:tcW w:w="846"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autoSpaceDE w:val="0"/>
              <w:autoSpaceDN w:val="0"/>
              <w:adjustRightInd w:val="0"/>
              <w:jc w:val="right"/>
              <w:rPr>
                <w:rFonts w:eastAsiaTheme="minorHAnsi"/>
                <w:lang w:eastAsia="en-US"/>
              </w:rPr>
            </w:pPr>
            <w:r w:rsidRPr="00E342B4">
              <w:rPr>
                <w:rFonts w:eastAsiaTheme="minorHAnsi"/>
                <w:lang w:eastAsia="en-US"/>
              </w:rPr>
              <w:t>122,4</w:t>
            </w:r>
          </w:p>
        </w:tc>
        <w:tc>
          <w:tcPr>
            <w:tcW w:w="822" w:type="pct"/>
            <w:tcBorders>
              <w:top w:val="single" w:sz="4" w:space="0" w:color="auto"/>
              <w:left w:val="single" w:sz="4" w:space="0" w:color="auto"/>
              <w:bottom w:val="single" w:sz="4" w:space="0" w:color="auto"/>
              <w:right w:val="single" w:sz="4" w:space="0" w:color="auto"/>
            </w:tcBorders>
          </w:tcPr>
          <w:p w:rsidR="00E342B4" w:rsidRPr="00E342B4" w:rsidRDefault="00E342B4" w:rsidP="00E342B4">
            <w:pPr>
              <w:jc w:val="right"/>
            </w:pPr>
            <w:r w:rsidRPr="00E342B4">
              <w:rPr>
                <w:rFonts w:eastAsia="Calibri"/>
              </w:rPr>
              <w:t>100,0</w:t>
            </w:r>
          </w:p>
        </w:tc>
      </w:tr>
    </w:tbl>
    <w:p w:rsidR="002830D5" w:rsidRDefault="002D3FBD" w:rsidP="002D3FBD">
      <w:pPr>
        <w:ind w:firstLine="567"/>
        <w:contextualSpacing/>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2830D5" w:rsidRDefault="002830D5" w:rsidP="002D3FBD">
      <w:pPr>
        <w:ind w:firstLine="567"/>
        <w:contextualSpacing/>
        <w:jc w:val="right"/>
        <w:rPr>
          <w:color w:val="000000"/>
          <w:sz w:val="28"/>
          <w:szCs w:val="28"/>
        </w:rPr>
      </w:pPr>
    </w:p>
    <w:p w:rsidR="002D3FBD" w:rsidRPr="0067406A" w:rsidRDefault="002D3FBD" w:rsidP="002D3FBD">
      <w:pPr>
        <w:ind w:firstLine="567"/>
        <w:contextualSpacing/>
        <w:jc w:val="right"/>
        <w:rPr>
          <w:rFonts w:eastAsia="Calibri"/>
          <w:sz w:val="28"/>
          <w:szCs w:val="28"/>
          <w:lang w:eastAsia="en-US"/>
        </w:rPr>
      </w:pPr>
      <w:r>
        <w:rPr>
          <w:color w:val="000000"/>
          <w:sz w:val="28"/>
          <w:szCs w:val="28"/>
        </w:rPr>
        <w:lastRenderedPageBreak/>
        <w:tab/>
      </w:r>
      <w:r>
        <w:rPr>
          <w:color w:val="000000"/>
          <w:sz w:val="28"/>
          <w:szCs w:val="28"/>
        </w:rPr>
        <w:tab/>
      </w:r>
      <w:r w:rsidRPr="0067406A">
        <w:rPr>
          <w:rFonts w:eastAsia="Calibri"/>
          <w:sz w:val="28"/>
          <w:szCs w:val="28"/>
          <w:lang w:eastAsia="en-US"/>
        </w:rPr>
        <w:t>тыс. руб.</w:t>
      </w:r>
    </w:p>
    <w:p w:rsidR="00D031B7" w:rsidRDefault="00D031B7" w:rsidP="00B07F9B">
      <w:pPr>
        <w:ind w:firstLine="709"/>
        <w:jc w:val="center"/>
        <w:rPr>
          <w:b/>
          <w:sz w:val="28"/>
          <w:szCs w:val="28"/>
        </w:rPr>
      </w:pPr>
    </w:p>
    <w:p w:rsidR="00D031B7" w:rsidRDefault="00D031B7" w:rsidP="00B07F9B">
      <w:pPr>
        <w:ind w:firstLine="709"/>
        <w:jc w:val="center"/>
        <w:rPr>
          <w:b/>
          <w:sz w:val="28"/>
          <w:szCs w:val="28"/>
        </w:rPr>
      </w:pPr>
    </w:p>
    <w:p w:rsidR="00D031B7" w:rsidRDefault="00D031B7" w:rsidP="00B07F9B">
      <w:pPr>
        <w:ind w:firstLine="709"/>
        <w:jc w:val="center"/>
        <w:rPr>
          <w:b/>
          <w:sz w:val="28"/>
          <w:szCs w:val="28"/>
        </w:rPr>
      </w:pPr>
    </w:p>
    <w:p w:rsidR="00E342B4" w:rsidRDefault="00252C5F" w:rsidP="00B07F9B">
      <w:pPr>
        <w:ind w:firstLine="709"/>
        <w:jc w:val="center"/>
        <w:rPr>
          <w:rFonts w:eastAsia="Calibri"/>
          <w:b/>
          <w:sz w:val="28"/>
          <w:szCs w:val="28"/>
        </w:rPr>
      </w:pPr>
      <w:r>
        <w:rPr>
          <w:b/>
          <w:sz w:val="28"/>
          <w:szCs w:val="28"/>
        </w:rPr>
        <w:t>-</w:t>
      </w:r>
      <w:r w:rsidR="00C5005D" w:rsidRPr="0067406A">
        <w:rPr>
          <w:b/>
          <w:sz w:val="28"/>
          <w:szCs w:val="28"/>
        </w:rPr>
        <w:t xml:space="preserve">Исполнение расходов по </w:t>
      </w:r>
      <w:r w:rsidR="00C5005D" w:rsidRPr="00C5005D">
        <w:rPr>
          <w:b/>
          <w:sz w:val="28"/>
          <w:szCs w:val="28"/>
        </w:rPr>
        <w:t>субсидиям</w:t>
      </w:r>
      <w:r w:rsidR="00C5005D" w:rsidRPr="00C5005D">
        <w:rPr>
          <w:rFonts w:eastAsia="Calibri"/>
          <w:b/>
          <w:sz w:val="28"/>
          <w:szCs w:val="28"/>
        </w:rPr>
        <w:t xml:space="preserve"> бюджетам городских округов, предоставляемых в рамках реализации подпрограммы </w:t>
      </w:r>
      <w:r w:rsidR="00C5005D">
        <w:rPr>
          <w:rFonts w:eastAsia="Calibri"/>
          <w:b/>
          <w:sz w:val="28"/>
          <w:szCs w:val="28"/>
        </w:rPr>
        <w:t>«</w:t>
      </w:r>
      <w:r w:rsidR="00C5005D" w:rsidRPr="00C5005D">
        <w:rPr>
          <w:rFonts w:eastAsia="Calibri"/>
          <w:b/>
          <w:sz w:val="28"/>
          <w:szCs w:val="28"/>
        </w:rPr>
        <w:t>Гармонизация межнациональных отношений, этнокультурное развитие народов и профилактика экстремистских проявлений в Магаданской области</w:t>
      </w:r>
      <w:r w:rsidR="00C5005D">
        <w:rPr>
          <w:rFonts w:eastAsia="Calibri"/>
          <w:b/>
          <w:sz w:val="28"/>
          <w:szCs w:val="28"/>
        </w:rPr>
        <w:t>»</w:t>
      </w:r>
      <w:r w:rsidR="00C5005D" w:rsidRPr="00C5005D">
        <w:rPr>
          <w:rFonts w:eastAsia="Calibri"/>
          <w:b/>
          <w:sz w:val="28"/>
          <w:szCs w:val="28"/>
        </w:rPr>
        <w:t xml:space="preserve"> государственной программы Магаданской области </w:t>
      </w:r>
      <w:r w:rsidR="00C5005D">
        <w:rPr>
          <w:rFonts w:eastAsia="Calibri"/>
          <w:b/>
          <w:sz w:val="28"/>
          <w:szCs w:val="28"/>
        </w:rPr>
        <w:t>«</w:t>
      </w:r>
      <w:r w:rsidR="00C5005D" w:rsidRPr="00C5005D">
        <w:rPr>
          <w:rFonts w:eastAsia="Calibri"/>
          <w:b/>
          <w:sz w:val="28"/>
          <w:szCs w:val="28"/>
        </w:rPr>
        <w:t>Содействие развитию институтов гражданского общества, укреплению единства российской нации и гармонизации межнациональных от</w:t>
      </w:r>
      <w:r w:rsidR="00C5005D">
        <w:rPr>
          <w:rFonts w:eastAsia="Calibri"/>
          <w:b/>
          <w:sz w:val="28"/>
          <w:szCs w:val="28"/>
        </w:rPr>
        <w:t>ношений в Магаданской области» з</w:t>
      </w:r>
      <w:r w:rsidR="00C5005D" w:rsidRPr="00C5005D">
        <w:rPr>
          <w:rFonts w:eastAsia="Calibri"/>
          <w:b/>
          <w:sz w:val="28"/>
          <w:szCs w:val="28"/>
        </w:rPr>
        <w:t>а 2019 год</w:t>
      </w:r>
    </w:p>
    <w:p w:rsidR="00F54410" w:rsidRDefault="00F54410" w:rsidP="00B07F9B">
      <w:pPr>
        <w:ind w:firstLine="709"/>
        <w:jc w:val="center"/>
        <w:rPr>
          <w:rFonts w:eastAsia="Calibri"/>
          <w:b/>
          <w:sz w:val="28"/>
          <w:szCs w:val="28"/>
        </w:rPr>
      </w:pPr>
    </w:p>
    <w:p w:rsidR="00F54410" w:rsidRPr="00C5005D" w:rsidRDefault="00F54410" w:rsidP="00F54410">
      <w:pPr>
        <w:ind w:firstLine="567"/>
        <w:contextualSpacing/>
        <w:jc w:val="right"/>
        <w:rPr>
          <w:b/>
          <w:color w:val="000000"/>
          <w:sz w:val="28"/>
          <w:szCs w:val="28"/>
        </w:rPr>
      </w:pPr>
      <w:r w:rsidRPr="0067406A">
        <w:rPr>
          <w:rFonts w:eastAsia="Calibri"/>
          <w:sz w:val="28"/>
          <w:szCs w:val="28"/>
          <w:lang w:eastAsia="en-US"/>
        </w:rPr>
        <w:t>тыс. руб.</w:t>
      </w:r>
    </w:p>
    <w:tbl>
      <w:tblPr>
        <w:tblpPr w:leftFromText="180" w:rightFromText="180" w:vertAnchor="text" w:horzAnchor="margin" w:tblpY="74"/>
        <w:tblW w:w="5000" w:type="pct"/>
        <w:tblCellMar>
          <w:top w:w="102" w:type="dxa"/>
          <w:left w:w="62" w:type="dxa"/>
          <w:bottom w:w="102" w:type="dxa"/>
          <w:right w:w="62" w:type="dxa"/>
        </w:tblCellMar>
        <w:tblLook w:val="0000" w:firstRow="0" w:lastRow="0" w:firstColumn="0" w:lastColumn="0" w:noHBand="0" w:noVBand="0"/>
      </w:tblPr>
      <w:tblGrid>
        <w:gridCol w:w="4373"/>
        <w:gridCol w:w="1961"/>
        <w:gridCol w:w="1503"/>
        <w:gridCol w:w="1508"/>
      </w:tblGrid>
      <w:tr w:rsidR="00F54410" w:rsidRPr="00F54410" w:rsidTr="001042A0">
        <w:tc>
          <w:tcPr>
            <w:tcW w:w="2340" w:type="pct"/>
            <w:tcBorders>
              <w:top w:val="single" w:sz="4" w:space="0" w:color="auto"/>
              <w:left w:val="single" w:sz="4" w:space="0" w:color="auto"/>
              <w:bottom w:val="single" w:sz="4" w:space="0" w:color="auto"/>
              <w:right w:val="single" w:sz="4" w:space="0" w:color="auto"/>
            </w:tcBorders>
            <w:shd w:val="clear" w:color="auto" w:fill="auto"/>
            <w:vAlign w:val="center"/>
          </w:tcPr>
          <w:p w:rsidR="00F54410" w:rsidRPr="00F54410" w:rsidRDefault="00F54410" w:rsidP="00F54410">
            <w:pPr>
              <w:jc w:val="center"/>
              <w:rPr>
                <w:b/>
              </w:rPr>
            </w:pPr>
            <w:r w:rsidRPr="00F54410">
              <w:rPr>
                <w:b/>
              </w:rPr>
              <w:t>Наименование городского округа</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54410" w:rsidRPr="00F54410" w:rsidRDefault="00F54410" w:rsidP="00F54410">
            <w:pPr>
              <w:jc w:val="center"/>
              <w:rPr>
                <w:b/>
              </w:rPr>
            </w:pPr>
            <w:r w:rsidRPr="00F54410">
              <w:rPr>
                <w:b/>
              </w:rPr>
              <w:t>Бюджет</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F54410" w:rsidRPr="00F54410" w:rsidRDefault="00F54410" w:rsidP="00F54410">
            <w:pPr>
              <w:jc w:val="center"/>
              <w:rPr>
                <w:b/>
                <w:bCs/>
              </w:rPr>
            </w:pPr>
            <w:r w:rsidRPr="00F54410">
              <w:rPr>
                <w:b/>
                <w:bCs/>
              </w:rPr>
              <w:t>Кассовое исполнение</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F54410" w:rsidRPr="00F54410" w:rsidRDefault="00F54410" w:rsidP="00F54410">
            <w:pPr>
              <w:jc w:val="center"/>
              <w:rPr>
                <w:b/>
                <w:bCs/>
              </w:rPr>
            </w:pPr>
            <w:r w:rsidRPr="00F54410">
              <w:rPr>
                <w:b/>
                <w:bCs/>
              </w:rPr>
              <w:t>%% исп.</w:t>
            </w:r>
          </w:p>
        </w:tc>
      </w:tr>
      <w:tr w:rsidR="00F54410" w:rsidRPr="00F54410" w:rsidTr="001042A0">
        <w:tc>
          <w:tcPr>
            <w:tcW w:w="2340"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both"/>
              <w:rPr>
                <w:rFonts w:eastAsia="Calibri"/>
                <w:b/>
              </w:rPr>
            </w:pPr>
            <w:r w:rsidRPr="00F54410">
              <w:rPr>
                <w:rFonts w:eastAsia="Calibri"/>
                <w:b/>
              </w:rPr>
              <w:t>ВСЕГО</w:t>
            </w:r>
          </w:p>
        </w:tc>
        <w:tc>
          <w:tcPr>
            <w:tcW w:w="1049"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Calibri"/>
                <w:b/>
              </w:rPr>
            </w:pPr>
            <w:r w:rsidRPr="00F54410">
              <w:rPr>
                <w:rFonts w:eastAsia="Calibri"/>
                <w:b/>
              </w:rPr>
              <w:t>521,6</w:t>
            </w:r>
          </w:p>
        </w:tc>
        <w:tc>
          <w:tcPr>
            <w:tcW w:w="804"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Calibri"/>
                <w:b/>
              </w:rPr>
            </w:pPr>
            <w:r w:rsidRPr="00F54410">
              <w:rPr>
                <w:rFonts w:eastAsia="Calibri"/>
                <w:b/>
              </w:rPr>
              <w:t>521,5</w:t>
            </w:r>
          </w:p>
        </w:tc>
        <w:tc>
          <w:tcPr>
            <w:tcW w:w="807"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Calibri"/>
                <w:b/>
              </w:rPr>
            </w:pPr>
            <w:r w:rsidRPr="00F54410">
              <w:rPr>
                <w:rFonts w:eastAsia="Calibri"/>
                <w:b/>
              </w:rPr>
              <w:t>100,0</w:t>
            </w:r>
          </w:p>
        </w:tc>
      </w:tr>
      <w:tr w:rsidR="00F54410" w:rsidRPr="00F54410" w:rsidTr="001042A0">
        <w:tc>
          <w:tcPr>
            <w:tcW w:w="2340"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rPr>
                <w:rFonts w:eastAsiaTheme="minorHAnsi"/>
                <w:lang w:eastAsia="en-US"/>
              </w:rPr>
            </w:pPr>
            <w:r w:rsidRPr="00F54410">
              <w:rPr>
                <w:rFonts w:eastAsiaTheme="minorHAnsi"/>
                <w:lang w:eastAsia="en-US"/>
              </w:rPr>
              <w:t>город Магадан</w:t>
            </w:r>
          </w:p>
        </w:tc>
        <w:tc>
          <w:tcPr>
            <w:tcW w:w="1049"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Theme="minorHAnsi"/>
                <w:lang w:eastAsia="en-US"/>
              </w:rPr>
            </w:pPr>
            <w:r w:rsidRPr="00F54410">
              <w:rPr>
                <w:rFonts w:eastAsiaTheme="minorHAnsi"/>
                <w:lang w:eastAsia="en-US"/>
              </w:rPr>
              <w:t>156,0</w:t>
            </w:r>
          </w:p>
        </w:tc>
        <w:tc>
          <w:tcPr>
            <w:tcW w:w="804"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Theme="minorHAnsi"/>
                <w:lang w:eastAsia="en-US"/>
              </w:rPr>
            </w:pPr>
            <w:r w:rsidRPr="00F54410">
              <w:rPr>
                <w:rFonts w:eastAsiaTheme="minorHAnsi"/>
                <w:lang w:eastAsia="en-US"/>
              </w:rPr>
              <w:t>156,0</w:t>
            </w:r>
          </w:p>
        </w:tc>
        <w:tc>
          <w:tcPr>
            <w:tcW w:w="807"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Calibri"/>
              </w:rPr>
            </w:pPr>
            <w:r w:rsidRPr="00F54410">
              <w:rPr>
                <w:rFonts w:eastAsia="Calibri"/>
              </w:rPr>
              <w:t>100,0</w:t>
            </w:r>
          </w:p>
        </w:tc>
      </w:tr>
      <w:tr w:rsidR="00F54410" w:rsidRPr="00F54410" w:rsidTr="001042A0">
        <w:tc>
          <w:tcPr>
            <w:tcW w:w="2340"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rPr>
                <w:rFonts w:eastAsiaTheme="minorHAnsi"/>
                <w:lang w:eastAsia="en-US"/>
              </w:rPr>
            </w:pPr>
            <w:r w:rsidRPr="00F54410">
              <w:rPr>
                <w:rFonts w:eastAsiaTheme="minorHAnsi"/>
                <w:lang w:eastAsia="en-US"/>
              </w:rPr>
              <w:t>Среднеканский городской округ</w:t>
            </w:r>
          </w:p>
        </w:tc>
        <w:tc>
          <w:tcPr>
            <w:tcW w:w="1049"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Theme="minorHAnsi"/>
                <w:lang w:eastAsia="en-US"/>
              </w:rPr>
            </w:pPr>
            <w:r w:rsidRPr="00F54410">
              <w:rPr>
                <w:rFonts w:eastAsiaTheme="minorHAnsi"/>
                <w:lang w:eastAsia="en-US"/>
              </w:rPr>
              <w:t>72,3</w:t>
            </w:r>
          </w:p>
        </w:tc>
        <w:tc>
          <w:tcPr>
            <w:tcW w:w="804"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Theme="minorHAnsi"/>
                <w:lang w:eastAsia="en-US"/>
              </w:rPr>
            </w:pPr>
            <w:r w:rsidRPr="00F54410">
              <w:rPr>
                <w:rFonts w:eastAsiaTheme="minorHAnsi"/>
                <w:lang w:eastAsia="en-US"/>
              </w:rPr>
              <w:t>72,3</w:t>
            </w:r>
          </w:p>
        </w:tc>
        <w:tc>
          <w:tcPr>
            <w:tcW w:w="807"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Calibri"/>
              </w:rPr>
            </w:pPr>
            <w:r w:rsidRPr="00F54410">
              <w:rPr>
                <w:rFonts w:eastAsia="Calibri"/>
              </w:rPr>
              <w:t>100,0</w:t>
            </w:r>
          </w:p>
        </w:tc>
      </w:tr>
      <w:tr w:rsidR="00F54410" w:rsidRPr="00F54410" w:rsidTr="001042A0">
        <w:tc>
          <w:tcPr>
            <w:tcW w:w="2340"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rPr>
                <w:rFonts w:eastAsiaTheme="minorHAnsi"/>
                <w:lang w:eastAsia="en-US"/>
              </w:rPr>
            </w:pPr>
            <w:r w:rsidRPr="00F54410">
              <w:rPr>
                <w:rFonts w:eastAsiaTheme="minorHAnsi"/>
                <w:lang w:eastAsia="en-US"/>
              </w:rPr>
              <w:t>Ольский городской округ</w:t>
            </w:r>
          </w:p>
        </w:tc>
        <w:tc>
          <w:tcPr>
            <w:tcW w:w="1049"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Theme="minorHAnsi"/>
                <w:lang w:eastAsia="en-US"/>
              </w:rPr>
            </w:pPr>
            <w:r w:rsidRPr="00F54410">
              <w:rPr>
                <w:rFonts w:eastAsiaTheme="minorHAnsi"/>
                <w:lang w:eastAsia="en-US"/>
              </w:rPr>
              <w:t>80,8</w:t>
            </w:r>
          </w:p>
        </w:tc>
        <w:tc>
          <w:tcPr>
            <w:tcW w:w="804"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Theme="minorHAnsi"/>
                <w:lang w:eastAsia="en-US"/>
              </w:rPr>
            </w:pPr>
            <w:r w:rsidRPr="00F54410">
              <w:rPr>
                <w:rFonts w:eastAsiaTheme="minorHAnsi"/>
                <w:lang w:eastAsia="en-US"/>
              </w:rPr>
              <w:t>80,7</w:t>
            </w:r>
          </w:p>
        </w:tc>
        <w:tc>
          <w:tcPr>
            <w:tcW w:w="807"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jc w:val="right"/>
            </w:pPr>
            <w:r w:rsidRPr="00F54410">
              <w:rPr>
                <w:rFonts w:eastAsia="Calibri"/>
              </w:rPr>
              <w:t>100,0</w:t>
            </w:r>
          </w:p>
        </w:tc>
      </w:tr>
      <w:tr w:rsidR="00F54410" w:rsidRPr="00F54410" w:rsidTr="001042A0">
        <w:tc>
          <w:tcPr>
            <w:tcW w:w="2340"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rPr>
                <w:rFonts w:eastAsiaTheme="minorHAnsi"/>
                <w:lang w:eastAsia="en-US"/>
              </w:rPr>
            </w:pPr>
            <w:r w:rsidRPr="00F54410">
              <w:rPr>
                <w:rFonts w:eastAsiaTheme="minorHAnsi"/>
                <w:lang w:eastAsia="en-US"/>
              </w:rPr>
              <w:t>Омсукчанский городской округ</w:t>
            </w:r>
          </w:p>
        </w:tc>
        <w:tc>
          <w:tcPr>
            <w:tcW w:w="1049"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Theme="minorHAnsi"/>
                <w:lang w:eastAsia="en-US"/>
              </w:rPr>
            </w:pPr>
            <w:r w:rsidRPr="00F54410">
              <w:rPr>
                <w:rFonts w:eastAsiaTheme="minorHAnsi"/>
                <w:lang w:eastAsia="en-US"/>
              </w:rPr>
              <w:t>136,0</w:t>
            </w:r>
          </w:p>
        </w:tc>
        <w:tc>
          <w:tcPr>
            <w:tcW w:w="804"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Theme="minorHAnsi"/>
                <w:lang w:eastAsia="en-US"/>
              </w:rPr>
            </w:pPr>
            <w:r w:rsidRPr="00F54410">
              <w:rPr>
                <w:rFonts w:eastAsiaTheme="minorHAnsi"/>
                <w:lang w:eastAsia="en-US"/>
              </w:rPr>
              <w:t>136,0</w:t>
            </w:r>
          </w:p>
        </w:tc>
        <w:tc>
          <w:tcPr>
            <w:tcW w:w="807"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jc w:val="right"/>
            </w:pPr>
            <w:r w:rsidRPr="00F54410">
              <w:rPr>
                <w:rFonts w:eastAsia="Calibri"/>
              </w:rPr>
              <w:t>100,0</w:t>
            </w:r>
          </w:p>
        </w:tc>
      </w:tr>
      <w:tr w:rsidR="00F54410" w:rsidRPr="00F54410" w:rsidTr="001042A0">
        <w:tc>
          <w:tcPr>
            <w:tcW w:w="2340"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rPr>
                <w:rFonts w:eastAsiaTheme="minorHAnsi"/>
                <w:lang w:eastAsia="en-US"/>
              </w:rPr>
            </w:pPr>
            <w:r w:rsidRPr="00F54410">
              <w:rPr>
                <w:rFonts w:eastAsiaTheme="minorHAnsi"/>
                <w:lang w:eastAsia="en-US"/>
              </w:rPr>
              <w:t>Хасынский городской округ</w:t>
            </w:r>
          </w:p>
        </w:tc>
        <w:tc>
          <w:tcPr>
            <w:tcW w:w="1049"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Theme="minorHAnsi"/>
                <w:lang w:eastAsia="en-US"/>
              </w:rPr>
            </w:pPr>
            <w:r w:rsidRPr="00F54410">
              <w:rPr>
                <w:rFonts w:eastAsiaTheme="minorHAnsi"/>
                <w:lang w:eastAsia="en-US"/>
              </w:rPr>
              <w:t>76,5</w:t>
            </w:r>
          </w:p>
        </w:tc>
        <w:tc>
          <w:tcPr>
            <w:tcW w:w="804"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autoSpaceDE w:val="0"/>
              <w:autoSpaceDN w:val="0"/>
              <w:adjustRightInd w:val="0"/>
              <w:jc w:val="right"/>
              <w:rPr>
                <w:rFonts w:eastAsiaTheme="minorHAnsi"/>
                <w:lang w:eastAsia="en-US"/>
              </w:rPr>
            </w:pPr>
            <w:r w:rsidRPr="00F54410">
              <w:rPr>
                <w:rFonts w:eastAsiaTheme="minorHAnsi"/>
                <w:lang w:eastAsia="en-US"/>
              </w:rPr>
              <w:t>76,5</w:t>
            </w:r>
          </w:p>
        </w:tc>
        <w:tc>
          <w:tcPr>
            <w:tcW w:w="807" w:type="pct"/>
            <w:tcBorders>
              <w:top w:val="single" w:sz="4" w:space="0" w:color="auto"/>
              <w:left w:val="single" w:sz="4" w:space="0" w:color="auto"/>
              <w:bottom w:val="single" w:sz="4" w:space="0" w:color="auto"/>
              <w:right w:val="single" w:sz="4" w:space="0" w:color="auto"/>
            </w:tcBorders>
          </w:tcPr>
          <w:p w:rsidR="00F54410" w:rsidRPr="00F54410" w:rsidRDefault="00F54410" w:rsidP="00F54410">
            <w:pPr>
              <w:jc w:val="right"/>
              <w:rPr>
                <w:rFonts w:eastAsia="Calibri"/>
              </w:rPr>
            </w:pPr>
            <w:r w:rsidRPr="00F54410">
              <w:rPr>
                <w:rFonts w:eastAsia="Calibri"/>
              </w:rPr>
              <w:t>100,0</w:t>
            </w:r>
          </w:p>
        </w:tc>
      </w:tr>
    </w:tbl>
    <w:p w:rsidR="00A51058" w:rsidRDefault="00A51058" w:rsidP="00B07F9B">
      <w:pPr>
        <w:ind w:firstLine="709"/>
        <w:jc w:val="center"/>
        <w:rPr>
          <w:color w:val="000000"/>
          <w:sz w:val="28"/>
          <w:szCs w:val="28"/>
        </w:rPr>
      </w:pPr>
    </w:p>
    <w:p w:rsidR="00A51058" w:rsidRDefault="00A51058" w:rsidP="00B07F9B">
      <w:pPr>
        <w:ind w:firstLine="709"/>
        <w:jc w:val="center"/>
        <w:rPr>
          <w:color w:val="000000"/>
          <w:sz w:val="28"/>
          <w:szCs w:val="28"/>
        </w:rPr>
      </w:pPr>
    </w:p>
    <w:p w:rsidR="002830D5" w:rsidRDefault="002830D5" w:rsidP="00B07F9B">
      <w:pPr>
        <w:ind w:firstLine="709"/>
        <w:jc w:val="center"/>
        <w:rPr>
          <w:b/>
          <w:sz w:val="28"/>
          <w:szCs w:val="28"/>
        </w:rPr>
      </w:pPr>
    </w:p>
    <w:p w:rsidR="002830D5" w:rsidRDefault="002830D5" w:rsidP="00B07F9B">
      <w:pPr>
        <w:ind w:firstLine="709"/>
        <w:jc w:val="center"/>
        <w:rPr>
          <w:b/>
          <w:sz w:val="28"/>
          <w:szCs w:val="28"/>
        </w:rPr>
      </w:pPr>
    </w:p>
    <w:p w:rsidR="002830D5" w:rsidRDefault="002830D5" w:rsidP="00B07F9B">
      <w:pPr>
        <w:ind w:firstLine="709"/>
        <w:jc w:val="center"/>
        <w:rPr>
          <w:b/>
          <w:sz w:val="28"/>
          <w:szCs w:val="28"/>
        </w:rPr>
      </w:pPr>
    </w:p>
    <w:p w:rsidR="002830D5" w:rsidRDefault="002830D5" w:rsidP="00B07F9B">
      <w:pPr>
        <w:ind w:firstLine="709"/>
        <w:jc w:val="center"/>
        <w:rPr>
          <w:b/>
          <w:sz w:val="28"/>
          <w:szCs w:val="28"/>
        </w:rPr>
      </w:pPr>
    </w:p>
    <w:p w:rsidR="002830D5" w:rsidRDefault="002830D5" w:rsidP="00B07F9B">
      <w:pPr>
        <w:ind w:firstLine="709"/>
        <w:jc w:val="center"/>
        <w:rPr>
          <w:b/>
          <w:sz w:val="28"/>
          <w:szCs w:val="28"/>
        </w:rPr>
      </w:pPr>
    </w:p>
    <w:p w:rsidR="002830D5" w:rsidRDefault="002830D5" w:rsidP="00B07F9B">
      <w:pPr>
        <w:ind w:firstLine="709"/>
        <w:jc w:val="center"/>
        <w:rPr>
          <w:b/>
          <w:sz w:val="28"/>
          <w:szCs w:val="28"/>
        </w:rPr>
      </w:pPr>
    </w:p>
    <w:p w:rsidR="00D2725E" w:rsidRDefault="0007624E" w:rsidP="00B07F9B">
      <w:pPr>
        <w:ind w:firstLine="709"/>
        <w:jc w:val="center"/>
        <w:rPr>
          <w:rFonts w:eastAsia="Calibri"/>
          <w:b/>
          <w:sz w:val="28"/>
          <w:szCs w:val="28"/>
        </w:rPr>
      </w:pPr>
      <w:r w:rsidRPr="00D2725E">
        <w:rPr>
          <w:b/>
          <w:sz w:val="28"/>
          <w:szCs w:val="28"/>
        </w:rPr>
        <w:lastRenderedPageBreak/>
        <w:t>Исполнение расходов по субсидиям</w:t>
      </w:r>
      <w:r w:rsidRPr="00D2725E">
        <w:rPr>
          <w:rFonts w:eastAsia="Calibri"/>
          <w:b/>
          <w:sz w:val="28"/>
          <w:szCs w:val="28"/>
        </w:rPr>
        <w:t xml:space="preserve"> </w:t>
      </w:r>
    </w:p>
    <w:p w:rsidR="00A51058" w:rsidRDefault="0007624E" w:rsidP="00B07F9B">
      <w:pPr>
        <w:ind w:firstLine="709"/>
        <w:jc w:val="center"/>
        <w:rPr>
          <w:rFonts w:eastAsia="Calibri"/>
          <w:b/>
          <w:sz w:val="28"/>
          <w:szCs w:val="28"/>
        </w:rPr>
      </w:pPr>
      <w:r w:rsidRPr="00D2725E">
        <w:rPr>
          <w:rFonts w:eastAsia="Calibri"/>
          <w:b/>
          <w:sz w:val="28"/>
          <w:szCs w:val="28"/>
        </w:rPr>
        <w:t>бюджетам городских округов, предоставляемых в рамках реализации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для последующего предоставления молодым семьям - участникам подпрограммы дополнительной социальной выплаты при рождении (усыновлении) каждого ребенка за 2019 год</w:t>
      </w:r>
    </w:p>
    <w:p w:rsidR="0007624E" w:rsidRDefault="0007624E" w:rsidP="00B07F9B">
      <w:pPr>
        <w:ind w:firstLine="709"/>
        <w:jc w:val="center"/>
        <w:rPr>
          <w:rFonts w:eastAsia="Calibri"/>
          <w:b/>
          <w:sz w:val="28"/>
          <w:szCs w:val="28"/>
        </w:rPr>
      </w:pPr>
    </w:p>
    <w:tbl>
      <w:tblPr>
        <w:tblW w:w="9360" w:type="dxa"/>
        <w:tblInd w:w="5" w:type="dxa"/>
        <w:tblLook w:val="04A0" w:firstRow="1" w:lastRow="0" w:firstColumn="1" w:lastColumn="0" w:noHBand="0" w:noVBand="1"/>
      </w:tblPr>
      <w:tblGrid>
        <w:gridCol w:w="3969"/>
        <w:gridCol w:w="1985"/>
        <w:gridCol w:w="1559"/>
        <w:gridCol w:w="1847"/>
      </w:tblGrid>
      <w:tr w:rsidR="00D2725E" w:rsidRPr="00D2725E" w:rsidTr="00D2725E">
        <w:trPr>
          <w:trHeight w:val="300"/>
        </w:trPr>
        <w:tc>
          <w:tcPr>
            <w:tcW w:w="3969" w:type="dxa"/>
            <w:tcBorders>
              <w:top w:val="nil"/>
              <w:left w:val="nil"/>
              <w:bottom w:val="single" w:sz="4" w:space="0" w:color="auto"/>
              <w:right w:val="nil"/>
            </w:tcBorders>
            <w:shd w:val="clear" w:color="auto" w:fill="auto"/>
            <w:vAlign w:val="center"/>
            <w:hideMark/>
          </w:tcPr>
          <w:p w:rsidR="00D2725E" w:rsidRPr="00D2725E" w:rsidRDefault="00D2725E" w:rsidP="00D2725E">
            <w:pPr>
              <w:jc w:val="center"/>
              <w:rPr>
                <w:bCs/>
              </w:rPr>
            </w:pPr>
          </w:p>
        </w:tc>
        <w:tc>
          <w:tcPr>
            <w:tcW w:w="1985" w:type="dxa"/>
            <w:tcBorders>
              <w:top w:val="nil"/>
              <w:left w:val="nil"/>
              <w:bottom w:val="single" w:sz="4" w:space="0" w:color="auto"/>
              <w:right w:val="nil"/>
            </w:tcBorders>
            <w:shd w:val="clear" w:color="auto" w:fill="auto"/>
            <w:vAlign w:val="center"/>
            <w:hideMark/>
          </w:tcPr>
          <w:p w:rsidR="00D2725E" w:rsidRPr="00D2725E" w:rsidRDefault="00D2725E" w:rsidP="00D2725E">
            <w:pPr>
              <w:jc w:val="center"/>
            </w:pPr>
          </w:p>
        </w:tc>
        <w:tc>
          <w:tcPr>
            <w:tcW w:w="1559" w:type="dxa"/>
            <w:tcBorders>
              <w:top w:val="nil"/>
              <w:left w:val="nil"/>
              <w:bottom w:val="single" w:sz="4" w:space="0" w:color="auto"/>
              <w:right w:val="nil"/>
            </w:tcBorders>
            <w:shd w:val="clear" w:color="auto" w:fill="auto"/>
            <w:noWrap/>
            <w:vAlign w:val="bottom"/>
            <w:hideMark/>
          </w:tcPr>
          <w:p w:rsidR="00D2725E" w:rsidRPr="00D2725E" w:rsidRDefault="00D2725E" w:rsidP="00D2725E">
            <w:pPr>
              <w:jc w:val="right"/>
            </w:pPr>
          </w:p>
        </w:tc>
        <w:tc>
          <w:tcPr>
            <w:tcW w:w="1847" w:type="dxa"/>
            <w:tcBorders>
              <w:top w:val="nil"/>
              <w:left w:val="nil"/>
              <w:bottom w:val="single" w:sz="4" w:space="0" w:color="auto"/>
              <w:right w:val="nil"/>
            </w:tcBorders>
            <w:shd w:val="clear" w:color="auto" w:fill="auto"/>
            <w:vAlign w:val="center"/>
            <w:hideMark/>
          </w:tcPr>
          <w:p w:rsidR="00D2725E" w:rsidRPr="00D2725E" w:rsidRDefault="00D2725E" w:rsidP="00D2725E">
            <w:pPr>
              <w:jc w:val="right"/>
            </w:pPr>
            <w:r w:rsidRPr="00D2725E">
              <w:t>тыс. руб.</w:t>
            </w:r>
          </w:p>
        </w:tc>
      </w:tr>
      <w:tr w:rsidR="00D2725E" w:rsidRPr="00D2725E" w:rsidTr="00D2725E">
        <w:trPr>
          <w:trHeight w:val="73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25E" w:rsidRPr="00F54410" w:rsidRDefault="00D2725E" w:rsidP="00D2725E">
            <w:pPr>
              <w:jc w:val="center"/>
              <w:rPr>
                <w:b/>
              </w:rPr>
            </w:pPr>
            <w:r w:rsidRPr="00F54410">
              <w:rPr>
                <w:b/>
              </w:rPr>
              <w:t>Наименование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25E" w:rsidRPr="00F54410" w:rsidRDefault="00D2725E" w:rsidP="00D2725E">
            <w:pPr>
              <w:jc w:val="center"/>
              <w:rPr>
                <w:b/>
              </w:rPr>
            </w:pPr>
            <w:r w:rsidRPr="00F54410">
              <w:rPr>
                <w:b/>
              </w:rPr>
              <w:t>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25E" w:rsidRPr="00F54410" w:rsidRDefault="00D2725E" w:rsidP="00D2725E">
            <w:pPr>
              <w:jc w:val="center"/>
              <w:rPr>
                <w:b/>
                <w:bCs/>
              </w:rPr>
            </w:pPr>
            <w:r w:rsidRPr="00F54410">
              <w:rPr>
                <w:b/>
                <w:bCs/>
              </w:rPr>
              <w:t>Кассовое исполнение</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25E" w:rsidRPr="00F54410" w:rsidRDefault="00D2725E" w:rsidP="00D2725E">
            <w:pPr>
              <w:jc w:val="center"/>
              <w:rPr>
                <w:b/>
                <w:bCs/>
              </w:rPr>
            </w:pPr>
            <w:r w:rsidRPr="00F54410">
              <w:rPr>
                <w:b/>
                <w:bCs/>
              </w:rPr>
              <w:t>%% исп.</w:t>
            </w:r>
          </w:p>
        </w:tc>
      </w:tr>
      <w:tr w:rsidR="00D2725E" w:rsidRPr="00D2725E" w:rsidTr="00D2725E">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25E" w:rsidRPr="00D2725E" w:rsidRDefault="00D2725E" w:rsidP="00D2725E">
            <w:pPr>
              <w:rPr>
                <w:b/>
                <w:bCs/>
              </w:rPr>
            </w:pPr>
            <w:r w:rsidRPr="00D2725E">
              <w:rPr>
                <w:b/>
                <w:bCs/>
              </w:rPr>
              <w:t xml:space="preserve">ВСЕГО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2725E" w:rsidRPr="00D2725E" w:rsidRDefault="00D2725E" w:rsidP="00D2725E">
            <w:pPr>
              <w:jc w:val="right"/>
              <w:rPr>
                <w:b/>
                <w:bCs/>
              </w:rPr>
            </w:pPr>
            <w:r w:rsidRPr="00D2725E">
              <w:rPr>
                <w:b/>
                <w:bCs/>
              </w:rPr>
              <w:t>4 952,5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2725E" w:rsidRPr="00D2725E" w:rsidRDefault="00D2725E" w:rsidP="00D2725E">
            <w:pPr>
              <w:jc w:val="right"/>
              <w:rPr>
                <w:b/>
                <w:bCs/>
              </w:rPr>
            </w:pPr>
            <w:r w:rsidRPr="00D2725E">
              <w:rPr>
                <w:b/>
                <w:bCs/>
              </w:rPr>
              <w:t>4 942,9</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2725E" w:rsidRPr="00D2725E" w:rsidRDefault="00D2725E" w:rsidP="00D2725E">
            <w:pPr>
              <w:jc w:val="right"/>
              <w:rPr>
                <w:b/>
                <w:bCs/>
                <w:color w:val="000000"/>
              </w:rPr>
            </w:pPr>
            <w:r w:rsidRPr="00D2725E">
              <w:rPr>
                <w:b/>
                <w:bCs/>
                <w:color w:val="000000"/>
              </w:rPr>
              <w:t>99,8</w:t>
            </w:r>
          </w:p>
        </w:tc>
      </w:tr>
      <w:tr w:rsidR="00D2725E" w:rsidRPr="00D2725E" w:rsidTr="00D2725E">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25E" w:rsidRPr="00D2725E" w:rsidRDefault="00D2725E" w:rsidP="00D2725E">
            <w:r w:rsidRPr="00D2725E">
              <w:t>город Магадан</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2725E" w:rsidRPr="00D2725E" w:rsidRDefault="00D2725E" w:rsidP="00D2725E">
            <w:pPr>
              <w:jc w:val="right"/>
            </w:pPr>
            <w:r w:rsidRPr="00D2725E">
              <w:t>4 817,3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2725E" w:rsidRPr="00D2725E" w:rsidRDefault="00D2725E" w:rsidP="00D2725E">
            <w:pPr>
              <w:jc w:val="right"/>
            </w:pPr>
            <w:r w:rsidRPr="00D2725E">
              <w:t>4 807,7</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2725E" w:rsidRPr="00D2725E" w:rsidRDefault="00D2725E" w:rsidP="00D2725E">
            <w:pPr>
              <w:jc w:val="right"/>
              <w:rPr>
                <w:color w:val="000000"/>
              </w:rPr>
            </w:pPr>
            <w:r w:rsidRPr="00D2725E">
              <w:rPr>
                <w:color w:val="000000"/>
              </w:rPr>
              <w:t>99,8</w:t>
            </w:r>
          </w:p>
        </w:tc>
      </w:tr>
      <w:tr w:rsidR="00D2725E" w:rsidRPr="00D2725E" w:rsidTr="00D2725E">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25E" w:rsidRPr="00D2725E" w:rsidRDefault="00D2725E" w:rsidP="00D2725E">
            <w:r w:rsidRPr="00D2725E">
              <w:t>Среднеканский городской округ</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2725E" w:rsidRPr="00D2725E" w:rsidRDefault="00D2725E" w:rsidP="00D2725E">
            <w:pPr>
              <w:jc w:val="right"/>
            </w:pPr>
            <w:r w:rsidRPr="00D2725E">
              <w:t>67,5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2725E" w:rsidRPr="00D2725E" w:rsidRDefault="00D2725E" w:rsidP="00D2725E">
            <w:pPr>
              <w:jc w:val="right"/>
            </w:pPr>
            <w:r w:rsidRPr="00D2725E">
              <w:t>67,5</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2725E" w:rsidRPr="00D2725E" w:rsidRDefault="00D2725E" w:rsidP="00D2725E">
            <w:pPr>
              <w:jc w:val="right"/>
              <w:rPr>
                <w:color w:val="000000"/>
              </w:rPr>
            </w:pPr>
            <w:r w:rsidRPr="00D2725E">
              <w:rPr>
                <w:color w:val="000000"/>
              </w:rPr>
              <w:t>100,0</w:t>
            </w:r>
          </w:p>
        </w:tc>
      </w:tr>
      <w:tr w:rsidR="00D2725E" w:rsidRPr="00D2725E" w:rsidTr="00D2725E">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25E" w:rsidRPr="00D2725E" w:rsidRDefault="00D2725E" w:rsidP="00D2725E">
            <w:r w:rsidRPr="00D2725E">
              <w:t>Сусуманский городской округ</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2725E" w:rsidRPr="00D2725E" w:rsidRDefault="00D2725E" w:rsidP="00D2725E">
            <w:pPr>
              <w:jc w:val="right"/>
            </w:pPr>
            <w:r w:rsidRPr="00D2725E">
              <w:t>67,7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2725E" w:rsidRPr="00D2725E" w:rsidRDefault="00D2725E" w:rsidP="00D2725E">
            <w:pPr>
              <w:jc w:val="right"/>
            </w:pPr>
            <w:r w:rsidRPr="00D2725E">
              <w:t>67,7</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2725E" w:rsidRPr="00D2725E" w:rsidRDefault="00D2725E" w:rsidP="00D2725E">
            <w:pPr>
              <w:jc w:val="right"/>
              <w:rPr>
                <w:color w:val="000000"/>
              </w:rPr>
            </w:pPr>
            <w:r w:rsidRPr="00D2725E">
              <w:rPr>
                <w:color w:val="000000"/>
              </w:rPr>
              <w:t>100,0</w:t>
            </w:r>
          </w:p>
        </w:tc>
      </w:tr>
    </w:tbl>
    <w:p w:rsidR="0007624E" w:rsidRPr="0007624E" w:rsidRDefault="0007624E" w:rsidP="00B07F9B">
      <w:pPr>
        <w:ind w:firstLine="709"/>
        <w:jc w:val="center"/>
        <w:rPr>
          <w:b/>
          <w:color w:val="000000"/>
          <w:sz w:val="28"/>
          <w:szCs w:val="28"/>
        </w:rPr>
      </w:pPr>
    </w:p>
    <w:p w:rsidR="00A51058" w:rsidRPr="00B07F9B" w:rsidRDefault="00A51058" w:rsidP="00B07F9B">
      <w:pPr>
        <w:ind w:firstLine="709"/>
        <w:jc w:val="center"/>
        <w:rPr>
          <w:rFonts w:eastAsia="Calibri" w:cs="Arial"/>
          <w:sz w:val="28"/>
          <w:szCs w:val="28"/>
          <w:lang w:eastAsia="en-US"/>
        </w:rPr>
      </w:pPr>
    </w:p>
    <w:p w:rsidR="00B07F9B" w:rsidRDefault="0007624E" w:rsidP="0007624E">
      <w:pPr>
        <w:ind w:firstLine="709"/>
        <w:jc w:val="center"/>
        <w:rPr>
          <w:rFonts w:eastAsia="Calibri"/>
          <w:b/>
          <w:sz w:val="28"/>
          <w:szCs w:val="28"/>
        </w:rPr>
      </w:pPr>
      <w:r w:rsidRPr="0067406A">
        <w:rPr>
          <w:b/>
          <w:sz w:val="28"/>
          <w:szCs w:val="28"/>
        </w:rPr>
        <w:t xml:space="preserve">Исполнение расходов по </w:t>
      </w:r>
      <w:r w:rsidRPr="00C5005D">
        <w:rPr>
          <w:b/>
          <w:sz w:val="28"/>
          <w:szCs w:val="28"/>
        </w:rPr>
        <w:t>субсидиям</w:t>
      </w:r>
      <w:r w:rsidRPr="00C5005D">
        <w:rPr>
          <w:rFonts w:eastAsia="Calibri"/>
          <w:b/>
          <w:sz w:val="28"/>
          <w:szCs w:val="28"/>
        </w:rPr>
        <w:t xml:space="preserve"> </w:t>
      </w:r>
      <w:r>
        <w:rPr>
          <w:rFonts w:eastAsia="Calibri"/>
          <w:b/>
          <w:sz w:val="28"/>
          <w:szCs w:val="28"/>
        </w:rPr>
        <w:t xml:space="preserve">бюджетам </w:t>
      </w:r>
      <w:r w:rsidRPr="0007624E">
        <w:rPr>
          <w:rFonts w:eastAsia="Calibri"/>
          <w:b/>
          <w:sz w:val="28"/>
          <w:szCs w:val="28"/>
        </w:rPr>
        <w:t xml:space="preserve">городских </w:t>
      </w:r>
      <w:r w:rsidR="00520A68">
        <w:rPr>
          <w:rFonts w:eastAsia="Calibri"/>
          <w:b/>
          <w:sz w:val="28"/>
          <w:szCs w:val="28"/>
        </w:rPr>
        <w:t xml:space="preserve">                  </w:t>
      </w:r>
      <w:r w:rsidRPr="0007624E">
        <w:rPr>
          <w:rFonts w:eastAsia="Calibri"/>
          <w:b/>
          <w:sz w:val="28"/>
          <w:szCs w:val="28"/>
        </w:rPr>
        <w:t xml:space="preserve">округов на реализацию подпрограммы </w:t>
      </w:r>
      <w:r>
        <w:rPr>
          <w:rFonts w:eastAsia="Calibri"/>
          <w:b/>
          <w:sz w:val="28"/>
          <w:szCs w:val="28"/>
        </w:rPr>
        <w:t>«</w:t>
      </w:r>
      <w:r w:rsidRPr="0007624E">
        <w:rPr>
          <w:rFonts w:eastAsia="Calibri"/>
          <w:b/>
          <w:sz w:val="28"/>
          <w:szCs w:val="28"/>
        </w:rPr>
        <w:t xml:space="preserve">Оказание государственной поддержки в обеспечении жильем молодых семей - участников подпрограммы </w:t>
      </w:r>
      <w:r>
        <w:rPr>
          <w:rFonts w:eastAsia="Calibri"/>
          <w:b/>
          <w:sz w:val="28"/>
          <w:szCs w:val="28"/>
        </w:rPr>
        <w:t>«</w:t>
      </w:r>
      <w:r w:rsidRPr="0007624E">
        <w:rPr>
          <w:rFonts w:eastAsia="Calibri"/>
          <w:b/>
          <w:sz w:val="28"/>
          <w:szCs w:val="28"/>
        </w:rPr>
        <w:t>Обеспечение жильем молодых семей, возраст которых превышает 35 лет</w:t>
      </w:r>
      <w:r>
        <w:rPr>
          <w:rFonts w:eastAsia="Calibri"/>
          <w:b/>
          <w:sz w:val="28"/>
          <w:szCs w:val="28"/>
        </w:rPr>
        <w:t>»</w:t>
      </w:r>
      <w:r w:rsidRPr="0007624E">
        <w:rPr>
          <w:rFonts w:eastAsia="Calibri"/>
          <w:b/>
          <w:sz w:val="28"/>
          <w:szCs w:val="28"/>
        </w:rPr>
        <w:t xml:space="preserve"> государственной программы Магаданской области </w:t>
      </w:r>
      <w:r>
        <w:rPr>
          <w:rFonts w:eastAsia="Calibri"/>
          <w:b/>
          <w:sz w:val="28"/>
          <w:szCs w:val="28"/>
        </w:rPr>
        <w:t>«</w:t>
      </w:r>
      <w:r w:rsidRPr="0007624E">
        <w:rPr>
          <w:rFonts w:eastAsia="Calibri"/>
          <w:b/>
          <w:sz w:val="28"/>
          <w:szCs w:val="28"/>
        </w:rPr>
        <w:t>Обеспечение доступным и комфортным жильем жителей Магаданской области</w:t>
      </w:r>
      <w:r>
        <w:rPr>
          <w:rFonts w:eastAsia="Calibri"/>
          <w:b/>
          <w:sz w:val="28"/>
          <w:szCs w:val="28"/>
        </w:rPr>
        <w:t>»</w:t>
      </w:r>
      <w:r w:rsidRPr="0007624E">
        <w:rPr>
          <w:rFonts w:eastAsia="Calibri"/>
          <w:b/>
          <w:sz w:val="28"/>
          <w:szCs w:val="28"/>
        </w:rPr>
        <w:t xml:space="preserve"> </w:t>
      </w:r>
      <w:r>
        <w:rPr>
          <w:rFonts w:eastAsia="Calibri"/>
          <w:b/>
          <w:sz w:val="28"/>
          <w:szCs w:val="28"/>
        </w:rPr>
        <w:t>з</w:t>
      </w:r>
      <w:r w:rsidRPr="0007624E">
        <w:rPr>
          <w:rFonts w:eastAsia="Calibri"/>
          <w:b/>
          <w:sz w:val="28"/>
          <w:szCs w:val="28"/>
        </w:rPr>
        <w:t>а 2019 год</w:t>
      </w:r>
    </w:p>
    <w:p w:rsidR="0007624E" w:rsidRPr="001042A0" w:rsidRDefault="0007624E" w:rsidP="0007624E">
      <w:pPr>
        <w:ind w:firstLine="709"/>
        <w:jc w:val="center"/>
        <w:rPr>
          <w:rFonts w:eastAsia="Calibri"/>
          <w:b/>
          <w:sz w:val="28"/>
          <w:szCs w:val="28"/>
        </w:rPr>
      </w:pPr>
    </w:p>
    <w:p w:rsidR="0007624E" w:rsidRPr="0067406A" w:rsidRDefault="0007624E" w:rsidP="0007624E">
      <w:pPr>
        <w:ind w:firstLine="567"/>
        <w:contextualSpacing/>
        <w:jc w:val="right"/>
        <w:rPr>
          <w:rFonts w:eastAsia="Calibri"/>
          <w:sz w:val="28"/>
          <w:szCs w:val="28"/>
          <w:lang w:eastAsia="en-US"/>
        </w:rPr>
      </w:pPr>
      <w:r w:rsidRPr="0067406A">
        <w:rPr>
          <w:rFonts w:eastAsia="Calibri"/>
          <w:sz w:val="28"/>
          <w:szCs w:val="28"/>
          <w:lang w:eastAsia="en-US"/>
        </w:rPr>
        <w:t>тыс. руб.</w:t>
      </w:r>
    </w:p>
    <w:tbl>
      <w:tblPr>
        <w:tblW w:w="9238" w:type="dxa"/>
        <w:tblInd w:w="113" w:type="dxa"/>
        <w:tblLook w:val="04A0" w:firstRow="1" w:lastRow="0" w:firstColumn="1" w:lastColumn="0" w:noHBand="0" w:noVBand="1"/>
      </w:tblPr>
      <w:tblGrid>
        <w:gridCol w:w="4390"/>
        <w:gridCol w:w="1548"/>
        <w:gridCol w:w="1618"/>
        <w:gridCol w:w="1682"/>
      </w:tblGrid>
      <w:tr w:rsidR="0007624E" w:rsidRPr="0067406A" w:rsidTr="002D496F">
        <w:trPr>
          <w:trHeight w:val="562"/>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07624E" w:rsidRPr="0067406A" w:rsidRDefault="0007624E" w:rsidP="002D496F">
            <w:pPr>
              <w:jc w:val="center"/>
              <w:rPr>
                <w:b/>
              </w:rPr>
            </w:pPr>
            <w:r w:rsidRPr="0067406A">
              <w:rPr>
                <w:b/>
              </w:rPr>
              <w:t>Наименование городского округа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7624E" w:rsidRPr="0067406A" w:rsidRDefault="0007624E" w:rsidP="002D496F">
            <w:pPr>
              <w:jc w:val="center"/>
              <w:rPr>
                <w:b/>
              </w:rPr>
            </w:pPr>
            <w:r w:rsidRPr="0067406A">
              <w:rPr>
                <w:b/>
              </w:rPr>
              <w:t>Бюджет</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7624E" w:rsidRPr="0067406A" w:rsidRDefault="0007624E" w:rsidP="002D496F">
            <w:pPr>
              <w:jc w:val="center"/>
              <w:rPr>
                <w:b/>
                <w:bCs/>
              </w:rPr>
            </w:pPr>
            <w:r w:rsidRPr="0067406A">
              <w:rPr>
                <w:b/>
                <w:bCs/>
              </w:rPr>
              <w:t>Кассовое исполнение</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7624E" w:rsidRPr="0067406A" w:rsidRDefault="0007624E" w:rsidP="002D496F">
            <w:pPr>
              <w:jc w:val="center"/>
              <w:rPr>
                <w:b/>
                <w:bCs/>
              </w:rPr>
            </w:pPr>
            <w:r w:rsidRPr="0067406A">
              <w:rPr>
                <w:b/>
                <w:bCs/>
              </w:rPr>
              <w:t>%% исп.</w:t>
            </w:r>
          </w:p>
        </w:tc>
      </w:tr>
      <w:tr w:rsidR="0007624E" w:rsidRPr="0067406A" w:rsidTr="002D496F">
        <w:trPr>
          <w:trHeight w:val="20"/>
        </w:trPr>
        <w:tc>
          <w:tcPr>
            <w:tcW w:w="4390" w:type="dxa"/>
            <w:tcBorders>
              <w:top w:val="nil"/>
              <w:left w:val="single" w:sz="4" w:space="0" w:color="auto"/>
              <w:bottom w:val="single" w:sz="4" w:space="0" w:color="auto"/>
              <w:right w:val="single" w:sz="4" w:space="0" w:color="auto"/>
            </w:tcBorders>
            <w:shd w:val="clear" w:color="auto" w:fill="auto"/>
          </w:tcPr>
          <w:p w:rsidR="0007624E" w:rsidRPr="0067406A" w:rsidRDefault="0007624E" w:rsidP="0007624E">
            <w:pPr>
              <w:autoSpaceDE w:val="0"/>
              <w:autoSpaceDN w:val="0"/>
              <w:adjustRightInd w:val="0"/>
              <w:jc w:val="both"/>
              <w:rPr>
                <w:rFonts w:eastAsia="Calibri"/>
                <w:b/>
                <w:lang w:eastAsia="en-US"/>
              </w:rPr>
            </w:pPr>
            <w:r w:rsidRPr="0067406A">
              <w:rPr>
                <w:rFonts w:eastAsia="Calibri"/>
                <w:b/>
                <w:lang w:eastAsia="en-US"/>
              </w:rPr>
              <w:t>ВСЕГО</w:t>
            </w:r>
          </w:p>
        </w:tc>
        <w:tc>
          <w:tcPr>
            <w:tcW w:w="1548" w:type="dxa"/>
            <w:tcBorders>
              <w:top w:val="single" w:sz="4" w:space="0" w:color="auto"/>
              <w:left w:val="nil"/>
              <w:bottom w:val="single" w:sz="4" w:space="0" w:color="auto"/>
              <w:right w:val="single" w:sz="4" w:space="0" w:color="auto"/>
            </w:tcBorders>
          </w:tcPr>
          <w:p w:rsidR="0007624E" w:rsidRPr="0067406A" w:rsidRDefault="0007624E" w:rsidP="0007624E">
            <w:pPr>
              <w:autoSpaceDE w:val="0"/>
              <w:autoSpaceDN w:val="0"/>
              <w:adjustRightInd w:val="0"/>
              <w:jc w:val="center"/>
              <w:rPr>
                <w:rFonts w:eastAsia="Calibri"/>
                <w:b/>
                <w:bCs/>
                <w:iCs/>
                <w:lang w:eastAsia="en-US"/>
              </w:rPr>
            </w:pPr>
            <w:r>
              <w:rPr>
                <w:rFonts w:eastAsia="Calibri"/>
                <w:b/>
                <w:bCs/>
                <w:iCs/>
                <w:lang w:eastAsia="en-US"/>
              </w:rPr>
              <w:t>5 852,8</w:t>
            </w:r>
          </w:p>
        </w:tc>
        <w:tc>
          <w:tcPr>
            <w:tcW w:w="1618" w:type="dxa"/>
            <w:tcBorders>
              <w:top w:val="single" w:sz="4" w:space="0" w:color="auto"/>
              <w:left w:val="nil"/>
              <w:bottom w:val="single" w:sz="4" w:space="0" w:color="auto"/>
              <w:right w:val="single" w:sz="4" w:space="0" w:color="auto"/>
            </w:tcBorders>
          </w:tcPr>
          <w:p w:rsidR="0007624E" w:rsidRPr="0067406A" w:rsidRDefault="0007624E" w:rsidP="0007624E">
            <w:pPr>
              <w:autoSpaceDE w:val="0"/>
              <w:autoSpaceDN w:val="0"/>
              <w:adjustRightInd w:val="0"/>
              <w:jc w:val="center"/>
              <w:rPr>
                <w:rFonts w:eastAsia="Calibri"/>
                <w:b/>
                <w:bCs/>
                <w:iCs/>
                <w:lang w:eastAsia="en-US"/>
              </w:rPr>
            </w:pPr>
            <w:r>
              <w:rPr>
                <w:rFonts w:eastAsia="Calibri"/>
                <w:b/>
                <w:bCs/>
                <w:iCs/>
                <w:lang w:eastAsia="en-US"/>
              </w:rPr>
              <w:t>5 852,8</w:t>
            </w:r>
          </w:p>
        </w:tc>
        <w:tc>
          <w:tcPr>
            <w:tcW w:w="1682" w:type="dxa"/>
            <w:tcBorders>
              <w:top w:val="single" w:sz="4" w:space="0" w:color="auto"/>
              <w:left w:val="single" w:sz="4" w:space="0" w:color="auto"/>
              <w:bottom w:val="single" w:sz="4" w:space="0" w:color="auto"/>
              <w:right w:val="single" w:sz="4" w:space="0" w:color="auto"/>
            </w:tcBorders>
          </w:tcPr>
          <w:p w:rsidR="0007624E" w:rsidRPr="0067406A" w:rsidRDefault="0007624E" w:rsidP="0007624E">
            <w:pPr>
              <w:jc w:val="center"/>
              <w:rPr>
                <w:b/>
              </w:rPr>
            </w:pPr>
            <w:r w:rsidRPr="0067406A">
              <w:rPr>
                <w:b/>
              </w:rPr>
              <w:t>100,0</w:t>
            </w:r>
          </w:p>
        </w:tc>
      </w:tr>
      <w:tr w:rsidR="0007624E" w:rsidRPr="0067406A" w:rsidTr="002D496F">
        <w:trPr>
          <w:trHeight w:val="20"/>
        </w:trPr>
        <w:tc>
          <w:tcPr>
            <w:tcW w:w="4390" w:type="dxa"/>
            <w:tcBorders>
              <w:top w:val="nil"/>
              <w:left w:val="single" w:sz="4" w:space="0" w:color="auto"/>
              <w:bottom w:val="single" w:sz="4" w:space="0" w:color="auto"/>
              <w:right w:val="single" w:sz="4" w:space="0" w:color="auto"/>
            </w:tcBorders>
            <w:shd w:val="clear" w:color="auto" w:fill="auto"/>
            <w:noWrap/>
          </w:tcPr>
          <w:p w:rsidR="0007624E" w:rsidRPr="0067406A" w:rsidRDefault="0007624E" w:rsidP="0007624E">
            <w:pPr>
              <w:autoSpaceDE w:val="0"/>
              <w:autoSpaceDN w:val="0"/>
              <w:adjustRightInd w:val="0"/>
              <w:jc w:val="both"/>
              <w:rPr>
                <w:rFonts w:eastAsia="Calibri"/>
                <w:lang w:eastAsia="en-US"/>
              </w:rPr>
            </w:pPr>
            <w:r w:rsidRPr="0067406A">
              <w:rPr>
                <w:lang w:eastAsia="en-US"/>
              </w:rPr>
              <w:t>город Магадан</w:t>
            </w:r>
          </w:p>
        </w:tc>
        <w:tc>
          <w:tcPr>
            <w:tcW w:w="1548" w:type="dxa"/>
            <w:tcBorders>
              <w:top w:val="single" w:sz="4" w:space="0" w:color="auto"/>
              <w:left w:val="nil"/>
              <w:bottom w:val="single" w:sz="4" w:space="0" w:color="auto"/>
              <w:right w:val="single" w:sz="4" w:space="0" w:color="auto"/>
            </w:tcBorders>
          </w:tcPr>
          <w:p w:rsidR="0007624E" w:rsidRPr="0067406A" w:rsidRDefault="0007624E" w:rsidP="0007624E">
            <w:pPr>
              <w:autoSpaceDE w:val="0"/>
              <w:autoSpaceDN w:val="0"/>
              <w:adjustRightInd w:val="0"/>
              <w:jc w:val="center"/>
              <w:rPr>
                <w:rFonts w:eastAsia="Calibri"/>
                <w:bCs/>
                <w:iCs/>
                <w:lang w:eastAsia="en-US"/>
              </w:rPr>
            </w:pPr>
            <w:r>
              <w:rPr>
                <w:rFonts w:eastAsia="Calibri"/>
                <w:bCs/>
                <w:iCs/>
                <w:lang w:eastAsia="en-US"/>
              </w:rPr>
              <w:t>5 852,8</w:t>
            </w:r>
          </w:p>
        </w:tc>
        <w:tc>
          <w:tcPr>
            <w:tcW w:w="1618" w:type="dxa"/>
            <w:tcBorders>
              <w:top w:val="single" w:sz="4" w:space="0" w:color="auto"/>
              <w:left w:val="nil"/>
              <w:bottom w:val="single" w:sz="4" w:space="0" w:color="auto"/>
              <w:right w:val="single" w:sz="4" w:space="0" w:color="auto"/>
            </w:tcBorders>
          </w:tcPr>
          <w:p w:rsidR="0007624E" w:rsidRPr="0067406A" w:rsidRDefault="0007624E" w:rsidP="0007624E">
            <w:pPr>
              <w:autoSpaceDE w:val="0"/>
              <w:autoSpaceDN w:val="0"/>
              <w:adjustRightInd w:val="0"/>
              <w:jc w:val="center"/>
              <w:rPr>
                <w:rFonts w:eastAsia="Calibri"/>
                <w:bCs/>
                <w:iCs/>
                <w:lang w:eastAsia="en-US"/>
              </w:rPr>
            </w:pPr>
            <w:r>
              <w:rPr>
                <w:rFonts w:eastAsia="Calibri"/>
                <w:bCs/>
                <w:iCs/>
                <w:lang w:eastAsia="en-US"/>
              </w:rPr>
              <w:t>5 852,8</w:t>
            </w:r>
          </w:p>
        </w:tc>
        <w:tc>
          <w:tcPr>
            <w:tcW w:w="1682" w:type="dxa"/>
            <w:tcBorders>
              <w:top w:val="single" w:sz="4" w:space="0" w:color="auto"/>
              <w:left w:val="single" w:sz="4" w:space="0" w:color="auto"/>
              <w:bottom w:val="single" w:sz="4" w:space="0" w:color="auto"/>
              <w:right w:val="single" w:sz="4" w:space="0" w:color="auto"/>
            </w:tcBorders>
          </w:tcPr>
          <w:p w:rsidR="0007624E" w:rsidRPr="0067406A" w:rsidRDefault="0007624E" w:rsidP="0007624E">
            <w:pPr>
              <w:jc w:val="center"/>
            </w:pPr>
            <w:r w:rsidRPr="0067406A">
              <w:t>100,0</w:t>
            </w:r>
          </w:p>
        </w:tc>
      </w:tr>
    </w:tbl>
    <w:p w:rsidR="0007624E" w:rsidRDefault="0007624E" w:rsidP="0007624E">
      <w:pPr>
        <w:jc w:val="both"/>
        <w:rPr>
          <w:sz w:val="28"/>
          <w:szCs w:val="28"/>
        </w:rPr>
      </w:pPr>
    </w:p>
    <w:p w:rsidR="0007624E" w:rsidRDefault="0007624E" w:rsidP="0007624E">
      <w:pPr>
        <w:ind w:firstLine="709"/>
        <w:jc w:val="center"/>
        <w:rPr>
          <w:rFonts w:eastAsia="Calibri"/>
          <w:b/>
          <w:sz w:val="28"/>
          <w:szCs w:val="28"/>
        </w:rPr>
      </w:pPr>
    </w:p>
    <w:p w:rsidR="0015288A" w:rsidRPr="0015288A" w:rsidRDefault="0015288A" w:rsidP="0015288A">
      <w:pPr>
        <w:autoSpaceDE w:val="0"/>
        <w:autoSpaceDN w:val="0"/>
        <w:adjustRightInd w:val="0"/>
        <w:jc w:val="center"/>
        <w:rPr>
          <w:b/>
          <w:sz w:val="28"/>
          <w:szCs w:val="28"/>
          <w:lang w:eastAsia="en-US"/>
        </w:rPr>
      </w:pPr>
      <w:r w:rsidRPr="0015288A">
        <w:rPr>
          <w:b/>
          <w:sz w:val="28"/>
          <w:szCs w:val="28"/>
          <w:lang w:eastAsia="en-US"/>
        </w:rPr>
        <w:t>Исполнение расходов по субсидиям бюджетам городских округов,</w:t>
      </w:r>
    </w:p>
    <w:p w:rsidR="0015288A" w:rsidRPr="0015288A" w:rsidRDefault="0015288A" w:rsidP="0015288A">
      <w:pPr>
        <w:autoSpaceDE w:val="0"/>
        <w:autoSpaceDN w:val="0"/>
        <w:adjustRightInd w:val="0"/>
        <w:jc w:val="center"/>
        <w:rPr>
          <w:b/>
          <w:sz w:val="28"/>
          <w:szCs w:val="28"/>
          <w:lang w:eastAsia="en-US"/>
        </w:rPr>
      </w:pPr>
      <w:r w:rsidRPr="0015288A">
        <w:rPr>
          <w:b/>
          <w:sz w:val="28"/>
          <w:szCs w:val="28"/>
          <w:lang w:eastAsia="en-US"/>
        </w:rPr>
        <w:t>предоставляемых в рамках реализации подпрограммы</w:t>
      </w:r>
    </w:p>
    <w:p w:rsidR="0015288A" w:rsidRPr="0015288A" w:rsidRDefault="0015288A" w:rsidP="0015288A">
      <w:pPr>
        <w:autoSpaceDE w:val="0"/>
        <w:autoSpaceDN w:val="0"/>
        <w:adjustRightInd w:val="0"/>
        <w:jc w:val="center"/>
        <w:rPr>
          <w:b/>
          <w:sz w:val="28"/>
          <w:szCs w:val="28"/>
          <w:lang w:eastAsia="en-US"/>
        </w:rPr>
      </w:pPr>
      <w:r>
        <w:rPr>
          <w:b/>
          <w:sz w:val="28"/>
          <w:szCs w:val="28"/>
          <w:lang w:eastAsia="en-US"/>
        </w:rPr>
        <w:t>«</w:t>
      </w:r>
      <w:r w:rsidRPr="0015288A">
        <w:rPr>
          <w:b/>
          <w:sz w:val="28"/>
          <w:szCs w:val="28"/>
          <w:lang w:eastAsia="en-US"/>
        </w:rPr>
        <w:t>Совершенствование системы управления в сфере</w:t>
      </w:r>
    </w:p>
    <w:p w:rsidR="0015288A" w:rsidRPr="0015288A" w:rsidRDefault="0015288A" w:rsidP="0015288A">
      <w:pPr>
        <w:autoSpaceDE w:val="0"/>
        <w:autoSpaceDN w:val="0"/>
        <w:adjustRightInd w:val="0"/>
        <w:jc w:val="center"/>
        <w:rPr>
          <w:b/>
          <w:sz w:val="28"/>
          <w:szCs w:val="28"/>
          <w:lang w:eastAsia="en-US"/>
        </w:rPr>
      </w:pPr>
      <w:r w:rsidRPr="0015288A">
        <w:rPr>
          <w:b/>
          <w:sz w:val="28"/>
          <w:szCs w:val="28"/>
          <w:lang w:eastAsia="en-US"/>
        </w:rPr>
        <w:t>имущественно-земельных отношений Магаданской области</w:t>
      </w:r>
    </w:p>
    <w:p w:rsidR="0015288A" w:rsidRPr="0015288A" w:rsidRDefault="0015288A" w:rsidP="0015288A">
      <w:pPr>
        <w:autoSpaceDE w:val="0"/>
        <w:autoSpaceDN w:val="0"/>
        <w:adjustRightInd w:val="0"/>
        <w:jc w:val="center"/>
        <w:rPr>
          <w:b/>
          <w:sz w:val="28"/>
          <w:szCs w:val="28"/>
          <w:lang w:eastAsia="en-US"/>
        </w:rPr>
      </w:pPr>
      <w:r w:rsidRPr="0015288A">
        <w:rPr>
          <w:b/>
          <w:sz w:val="28"/>
          <w:szCs w:val="28"/>
          <w:lang w:eastAsia="en-US"/>
        </w:rPr>
        <w:t>на 2019-2024 годы</w:t>
      </w:r>
      <w:r>
        <w:rPr>
          <w:b/>
          <w:sz w:val="28"/>
          <w:szCs w:val="28"/>
          <w:lang w:eastAsia="en-US"/>
        </w:rPr>
        <w:t>»</w:t>
      </w:r>
      <w:r w:rsidRPr="0015288A">
        <w:rPr>
          <w:b/>
          <w:sz w:val="28"/>
          <w:szCs w:val="28"/>
          <w:lang w:eastAsia="en-US"/>
        </w:rPr>
        <w:t xml:space="preserve"> государственной программы</w:t>
      </w:r>
    </w:p>
    <w:p w:rsidR="0015288A" w:rsidRPr="0015288A" w:rsidRDefault="0015288A" w:rsidP="0015288A">
      <w:pPr>
        <w:autoSpaceDE w:val="0"/>
        <w:autoSpaceDN w:val="0"/>
        <w:adjustRightInd w:val="0"/>
        <w:jc w:val="center"/>
        <w:rPr>
          <w:b/>
          <w:sz w:val="28"/>
          <w:szCs w:val="28"/>
          <w:lang w:eastAsia="en-US"/>
        </w:rPr>
      </w:pPr>
      <w:r w:rsidRPr="0015288A">
        <w:rPr>
          <w:b/>
          <w:sz w:val="28"/>
          <w:szCs w:val="28"/>
          <w:lang w:eastAsia="en-US"/>
        </w:rPr>
        <w:t xml:space="preserve">Магаданской области </w:t>
      </w:r>
      <w:r>
        <w:rPr>
          <w:b/>
          <w:sz w:val="28"/>
          <w:szCs w:val="28"/>
          <w:lang w:eastAsia="en-US"/>
        </w:rPr>
        <w:t>«</w:t>
      </w:r>
      <w:r w:rsidRPr="0015288A">
        <w:rPr>
          <w:b/>
          <w:sz w:val="28"/>
          <w:szCs w:val="28"/>
          <w:lang w:eastAsia="en-US"/>
        </w:rPr>
        <w:t>Управление государственным имуществом</w:t>
      </w:r>
    </w:p>
    <w:p w:rsidR="0015288A" w:rsidRPr="0015288A" w:rsidRDefault="0015288A" w:rsidP="0015288A">
      <w:pPr>
        <w:autoSpaceDE w:val="0"/>
        <w:autoSpaceDN w:val="0"/>
        <w:adjustRightInd w:val="0"/>
        <w:jc w:val="center"/>
        <w:rPr>
          <w:b/>
          <w:sz w:val="28"/>
          <w:szCs w:val="28"/>
          <w:lang w:eastAsia="en-US"/>
        </w:rPr>
      </w:pPr>
      <w:r>
        <w:rPr>
          <w:b/>
          <w:sz w:val="28"/>
          <w:szCs w:val="28"/>
          <w:lang w:eastAsia="en-US"/>
        </w:rPr>
        <w:t>Магаданской области»</w:t>
      </w:r>
      <w:r w:rsidRPr="0015288A">
        <w:rPr>
          <w:b/>
          <w:sz w:val="28"/>
          <w:szCs w:val="28"/>
          <w:lang w:eastAsia="en-US"/>
        </w:rPr>
        <w:t xml:space="preserve"> на 2019-2024 годы</w:t>
      </w:r>
      <w:r>
        <w:rPr>
          <w:b/>
          <w:sz w:val="28"/>
          <w:szCs w:val="28"/>
          <w:lang w:eastAsia="en-US"/>
        </w:rPr>
        <w:t>» за 2019 год</w:t>
      </w:r>
    </w:p>
    <w:p w:rsidR="002830D5" w:rsidRDefault="0015288A" w:rsidP="0015288A">
      <w:pPr>
        <w:autoSpaceDE w:val="0"/>
        <w:autoSpaceDN w:val="0"/>
        <w:adjustRightInd w:val="0"/>
        <w:rPr>
          <w:lang w:eastAsia="en-US"/>
        </w:rPr>
      </w:pPr>
      <w:r w:rsidRPr="0015288A">
        <w:rPr>
          <w:lang w:eastAsia="en-US"/>
        </w:rPr>
        <w:t xml:space="preserve">                                                                                                                           </w:t>
      </w:r>
    </w:p>
    <w:p w:rsidR="002830D5" w:rsidRDefault="002830D5" w:rsidP="0015288A">
      <w:pPr>
        <w:autoSpaceDE w:val="0"/>
        <w:autoSpaceDN w:val="0"/>
        <w:adjustRightInd w:val="0"/>
        <w:rPr>
          <w:lang w:eastAsia="en-US"/>
        </w:rPr>
      </w:pPr>
    </w:p>
    <w:p w:rsidR="002830D5" w:rsidRDefault="002830D5" w:rsidP="0015288A">
      <w:pPr>
        <w:autoSpaceDE w:val="0"/>
        <w:autoSpaceDN w:val="0"/>
        <w:adjustRightInd w:val="0"/>
        <w:rPr>
          <w:lang w:eastAsia="en-US"/>
        </w:rPr>
      </w:pPr>
    </w:p>
    <w:p w:rsidR="002830D5" w:rsidRDefault="002830D5" w:rsidP="0015288A">
      <w:pPr>
        <w:autoSpaceDE w:val="0"/>
        <w:autoSpaceDN w:val="0"/>
        <w:adjustRightInd w:val="0"/>
        <w:rPr>
          <w:lang w:eastAsia="en-US"/>
        </w:rPr>
      </w:pPr>
    </w:p>
    <w:p w:rsidR="002830D5" w:rsidRDefault="002830D5" w:rsidP="0015288A">
      <w:pPr>
        <w:autoSpaceDE w:val="0"/>
        <w:autoSpaceDN w:val="0"/>
        <w:adjustRightInd w:val="0"/>
        <w:rPr>
          <w:lang w:eastAsia="en-US"/>
        </w:rPr>
      </w:pPr>
    </w:p>
    <w:p w:rsidR="0015288A" w:rsidRPr="0015288A" w:rsidRDefault="0015288A" w:rsidP="0015288A">
      <w:pPr>
        <w:autoSpaceDE w:val="0"/>
        <w:autoSpaceDN w:val="0"/>
        <w:adjustRightInd w:val="0"/>
        <w:rPr>
          <w:lang w:eastAsia="en-US"/>
        </w:rPr>
      </w:pPr>
      <w:r w:rsidRPr="0015288A">
        <w:rPr>
          <w:lang w:eastAsia="en-US"/>
        </w:rPr>
        <w:lastRenderedPageBreak/>
        <w:t xml:space="preserve">    </w:t>
      </w:r>
    </w:p>
    <w:p w:rsidR="0015288A" w:rsidRPr="0015288A" w:rsidRDefault="0015288A" w:rsidP="0015288A">
      <w:pPr>
        <w:autoSpaceDE w:val="0"/>
        <w:autoSpaceDN w:val="0"/>
        <w:adjustRightInd w:val="0"/>
        <w:rPr>
          <w:lang w:eastAsia="en-US"/>
        </w:rPr>
      </w:pPr>
      <w:r w:rsidRPr="0015288A">
        <w:rPr>
          <w:lang w:eastAsia="en-US"/>
        </w:rPr>
        <w:t xml:space="preserve"> </w:t>
      </w:r>
      <w:r>
        <w:rPr>
          <w:lang w:eastAsia="en-US"/>
        </w:rPr>
        <w:t xml:space="preserve">                                                                                                                                 </w:t>
      </w:r>
      <w:r w:rsidRPr="0015288A">
        <w:rPr>
          <w:lang w:eastAsia="en-US"/>
        </w:rPr>
        <w:t xml:space="preserve"> тыс. рублей</w:t>
      </w:r>
    </w:p>
    <w:tbl>
      <w:tblPr>
        <w:tblW w:w="8820" w:type="dxa"/>
        <w:tblInd w:w="242" w:type="dxa"/>
        <w:tblCellMar>
          <w:top w:w="102" w:type="dxa"/>
          <w:left w:w="62" w:type="dxa"/>
          <w:bottom w:w="102" w:type="dxa"/>
          <w:right w:w="62" w:type="dxa"/>
        </w:tblCellMar>
        <w:tblLook w:val="04A0" w:firstRow="1" w:lastRow="0" w:firstColumn="1" w:lastColumn="0" w:noHBand="0" w:noVBand="1"/>
      </w:tblPr>
      <w:tblGrid>
        <w:gridCol w:w="3967"/>
        <w:gridCol w:w="1802"/>
        <w:gridCol w:w="1611"/>
        <w:gridCol w:w="1440"/>
      </w:tblGrid>
      <w:tr w:rsidR="0015288A" w:rsidRPr="0015288A" w:rsidTr="001042A0">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88A" w:rsidRPr="0067406A" w:rsidRDefault="0015288A" w:rsidP="0015288A">
            <w:pPr>
              <w:jc w:val="center"/>
              <w:rPr>
                <w:b/>
              </w:rPr>
            </w:pPr>
            <w:r w:rsidRPr="0067406A">
              <w:rPr>
                <w:b/>
              </w:rPr>
              <w:t>Наименование городского округа</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88A" w:rsidRPr="0067406A" w:rsidRDefault="0015288A" w:rsidP="0015288A">
            <w:pPr>
              <w:jc w:val="center"/>
              <w:rPr>
                <w:b/>
              </w:rPr>
            </w:pPr>
            <w:r w:rsidRPr="0067406A">
              <w:rPr>
                <w:b/>
              </w:rPr>
              <w:t>Бюджет</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88A" w:rsidRPr="0067406A" w:rsidRDefault="0015288A" w:rsidP="0015288A">
            <w:pPr>
              <w:jc w:val="center"/>
              <w:rPr>
                <w:b/>
                <w:bCs/>
              </w:rPr>
            </w:pPr>
            <w:r w:rsidRPr="0067406A">
              <w:rPr>
                <w:b/>
                <w:bCs/>
              </w:rPr>
              <w:t>Кассовое исполнение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88A" w:rsidRPr="0067406A" w:rsidRDefault="0015288A" w:rsidP="0015288A">
            <w:pPr>
              <w:jc w:val="center"/>
              <w:rPr>
                <w:b/>
                <w:bCs/>
              </w:rPr>
            </w:pPr>
            <w:r w:rsidRPr="0067406A">
              <w:rPr>
                <w:b/>
                <w:bCs/>
              </w:rPr>
              <w:t>%% исп.</w:t>
            </w:r>
          </w:p>
        </w:tc>
      </w:tr>
      <w:tr w:rsidR="0015288A" w:rsidRPr="0015288A" w:rsidTr="001042A0">
        <w:trPr>
          <w:trHeight w:val="51"/>
        </w:trPr>
        <w:tc>
          <w:tcPr>
            <w:tcW w:w="3967"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both"/>
              <w:rPr>
                <w:b/>
                <w:lang w:eastAsia="en-US"/>
              </w:rPr>
            </w:pPr>
            <w:r w:rsidRPr="0015288A">
              <w:rPr>
                <w:b/>
                <w:lang w:eastAsia="en-US"/>
              </w:rPr>
              <w:t>ВСЕГО</w:t>
            </w:r>
          </w:p>
        </w:tc>
        <w:tc>
          <w:tcPr>
            <w:tcW w:w="1802"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b/>
                <w:lang w:eastAsia="en-US"/>
              </w:rPr>
            </w:pPr>
            <w:r w:rsidRPr="0015288A">
              <w:rPr>
                <w:b/>
                <w:lang w:eastAsia="en-US"/>
              </w:rPr>
              <w:t>25 015,0</w:t>
            </w:r>
          </w:p>
        </w:tc>
        <w:tc>
          <w:tcPr>
            <w:tcW w:w="1611" w:type="dxa"/>
            <w:tcBorders>
              <w:top w:val="single" w:sz="4" w:space="0" w:color="auto"/>
              <w:left w:val="single" w:sz="4" w:space="0" w:color="auto"/>
              <w:bottom w:val="single" w:sz="4" w:space="0" w:color="auto"/>
              <w:right w:val="single" w:sz="4" w:space="0" w:color="auto"/>
            </w:tcBorders>
            <w:hideMark/>
          </w:tcPr>
          <w:p w:rsidR="0015288A" w:rsidRPr="00021A1E" w:rsidRDefault="0015288A" w:rsidP="0015288A">
            <w:pPr>
              <w:autoSpaceDE w:val="0"/>
              <w:autoSpaceDN w:val="0"/>
              <w:adjustRightInd w:val="0"/>
              <w:jc w:val="right"/>
              <w:rPr>
                <w:b/>
                <w:highlight w:val="yellow"/>
                <w:lang w:eastAsia="en-US"/>
              </w:rPr>
            </w:pPr>
            <w:r w:rsidRPr="00021A1E">
              <w:rPr>
                <w:b/>
                <w:highlight w:val="yellow"/>
                <w:lang w:eastAsia="en-US"/>
              </w:rPr>
              <w:t>19 458,1</w:t>
            </w:r>
          </w:p>
        </w:tc>
        <w:tc>
          <w:tcPr>
            <w:tcW w:w="1440"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b/>
                <w:lang w:eastAsia="en-US"/>
              </w:rPr>
            </w:pPr>
            <w:r w:rsidRPr="0015288A">
              <w:rPr>
                <w:b/>
                <w:lang w:eastAsia="en-US"/>
              </w:rPr>
              <w:t>77,8</w:t>
            </w:r>
          </w:p>
        </w:tc>
      </w:tr>
      <w:tr w:rsidR="0015288A" w:rsidRPr="0015288A" w:rsidTr="001042A0">
        <w:trPr>
          <w:trHeight w:val="21"/>
        </w:trPr>
        <w:tc>
          <w:tcPr>
            <w:tcW w:w="3967"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both"/>
              <w:rPr>
                <w:lang w:eastAsia="en-US"/>
              </w:rPr>
            </w:pPr>
            <w:r w:rsidRPr="0015288A">
              <w:rPr>
                <w:lang w:eastAsia="en-US"/>
              </w:rPr>
              <w:t>город Магадан</w:t>
            </w:r>
          </w:p>
        </w:tc>
        <w:tc>
          <w:tcPr>
            <w:tcW w:w="1802"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3 775,9</w:t>
            </w:r>
          </w:p>
        </w:tc>
        <w:tc>
          <w:tcPr>
            <w:tcW w:w="1611" w:type="dxa"/>
            <w:tcBorders>
              <w:top w:val="single" w:sz="4" w:space="0" w:color="auto"/>
              <w:left w:val="single" w:sz="4" w:space="0" w:color="auto"/>
              <w:bottom w:val="single" w:sz="4" w:space="0" w:color="auto"/>
              <w:right w:val="single" w:sz="4" w:space="0" w:color="auto"/>
            </w:tcBorders>
            <w:hideMark/>
          </w:tcPr>
          <w:p w:rsidR="0015288A" w:rsidRPr="00021A1E" w:rsidRDefault="0015288A" w:rsidP="00021A1E">
            <w:pPr>
              <w:autoSpaceDE w:val="0"/>
              <w:autoSpaceDN w:val="0"/>
              <w:adjustRightInd w:val="0"/>
              <w:jc w:val="right"/>
              <w:rPr>
                <w:highlight w:val="yellow"/>
                <w:lang w:eastAsia="en-US"/>
              </w:rPr>
            </w:pPr>
            <w:r w:rsidRPr="00021A1E">
              <w:rPr>
                <w:highlight w:val="yellow"/>
                <w:lang w:eastAsia="en-US"/>
              </w:rPr>
              <w:t>1 833,</w:t>
            </w:r>
            <w:r w:rsidR="00021A1E" w:rsidRPr="00021A1E">
              <w:rPr>
                <w:highlight w:val="yellow"/>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48,6</w:t>
            </w:r>
          </w:p>
        </w:tc>
      </w:tr>
      <w:tr w:rsidR="0015288A" w:rsidRPr="0015288A" w:rsidTr="00021A1E">
        <w:tc>
          <w:tcPr>
            <w:tcW w:w="3967"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both"/>
              <w:rPr>
                <w:lang w:eastAsia="en-US"/>
              </w:rPr>
            </w:pPr>
            <w:r w:rsidRPr="0015288A">
              <w:rPr>
                <w:lang w:eastAsia="en-US"/>
              </w:rPr>
              <w:t>Ольский городской округ</w:t>
            </w:r>
          </w:p>
        </w:tc>
        <w:tc>
          <w:tcPr>
            <w:tcW w:w="1802"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5 191,8</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15288A" w:rsidRPr="00021A1E" w:rsidRDefault="0015288A" w:rsidP="00021A1E">
            <w:pPr>
              <w:autoSpaceDE w:val="0"/>
              <w:autoSpaceDN w:val="0"/>
              <w:adjustRightInd w:val="0"/>
              <w:jc w:val="right"/>
              <w:rPr>
                <w:lang w:eastAsia="en-US"/>
              </w:rPr>
            </w:pPr>
            <w:r w:rsidRPr="00021A1E">
              <w:rPr>
                <w:lang w:eastAsia="en-US"/>
              </w:rPr>
              <w:t>2 762,8</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5288A" w:rsidRPr="00021A1E" w:rsidRDefault="0015288A" w:rsidP="0015288A">
            <w:pPr>
              <w:autoSpaceDE w:val="0"/>
              <w:autoSpaceDN w:val="0"/>
              <w:adjustRightInd w:val="0"/>
              <w:jc w:val="right"/>
              <w:rPr>
                <w:lang w:eastAsia="en-US"/>
              </w:rPr>
            </w:pPr>
            <w:r w:rsidRPr="00021A1E">
              <w:rPr>
                <w:lang w:eastAsia="en-US"/>
              </w:rPr>
              <w:t>55,1</w:t>
            </w:r>
          </w:p>
        </w:tc>
      </w:tr>
      <w:tr w:rsidR="0015288A" w:rsidRPr="0015288A" w:rsidTr="001042A0">
        <w:trPr>
          <w:trHeight w:val="21"/>
        </w:trPr>
        <w:tc>
          <w:tcPr>
            <w:tcW w:w="3967"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both"/>
              <w:rPr>
                <w:lang w:eastAsia="en-US"/>
              </w:rPr>
            </w:pPr>
            <w:r w:rsidRPr="0015288A">
              <w:rPr>
                <w:lang w:eastAsia="en-US"/>
              </w:rPr>
              <w:t>Омсукчанский городской округ</w:t>
            </w:r>
          </w:p>
        </w:tc>
        <w:tc>
          <w:tcPr>
            <w:tcW w:w="1802"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4 483,8</w:t>
            </w:r>
          </w:p>
        </w:tc>
        <w:tc>
          <w:tcPr>
            <w:tcW w:w="1611" w:type="dxa"/>
            <w:tcBorders>
              <w:top w:val="single" w:sz="4" w:space="0" w:color="auto"/>
              <w:left w:val="single" w:sz="4" w:space="0" w:color="auto"/>
              <w:bottom w:val="single" w:sz="4" w:space="0" w:color="auto"/>
              <w:right w:val="single" w:sz="4" w:space="0" w:color="auto"/>
            </w:tcBorders>
            <w:hideMark/>
          </w:tcPr>
          <w:p w:rsidR="0015288A" w:rsidRPr="0015288A" w:rsidRDefault="0015288A" w:rsidP="00021A1E">
            <w:pPr>
              <w:autoSpaceDE w:val="0"/>
              <w:autoSpaceDN w:val="0"/>
              <w:adjustRightInd w:val="0"/>
              <w:jc w:val="right"/>
              <w:rPr>
                <w:lang w:eastAsia="en-US"/>
              </w:rPr>
            </w:pPr>
            <w:r w:rsidRPr="0015288A">
              <w:rPr>
                <w:lang w:eastAsia="en-US"/>
              </w:rPr>
              <w:t>4 483,8</w:t>
            </w:r>
          </w:p>
        </w:tc>
        <w:tc>
          <w:tcPr>
            <w:tcW w:w="1440"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100,0</w:t>
            </w:r>
          </w:p>
        </w:tc>
      </w:tr>
      <w:tr w:rsidR="0015288A" w:rsidRPr="0015288A" w:rsidTr="001042A0">
        <w:trPr>
          <w:trHeight w:val="66"/>
        </w:trPr>
        <w:tc>
          <w:tcPr>
            <w:tcW w:w="3967"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both"/>
              <w:rPr>
                <w:lang w:eastAsia="en-US"/>
              </w:rPr>
            </w:pPr>
            <w:r w:rsidRPr="0015288A">
              <w:rPr>
                <w:lang w:eastAsia="en-US"/>
              </w:rPr>
              <w:t>Северо-Эвенский городской округ</w:t>
            </w:r>
          </w:p>
        </w:tc>
        <w:tc>
          <w:tcPr>
            <w:tcW w:w="1802"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944,0</w:t>
            </w:r>
          </w:p>
        </w:tc>
        <w:tc>
          <w:tcPr>
            <w:tcW w:w="1611"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944,0</w:t>
            </w:r>
          </w:p>
        </w:tc>
        <w:tc>
          <w:tcPr>
            <w:tcW w:w="1440"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100,0</w:t>
            </w:r>
          </w:p>
        </w:tc>
      </w:tr>
      <w:tr w:rsidR="0015288A" w:rsidRPr="0015288A" w:rsidTr="001042A0">
        <w:tc>
          <w:tcPr>
            <w:tcW w:w="3967"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both"/>
              <w:rPr>
                <w:lang w:eastAsia="en-US"/>
              </w:rPr>
            </w:pPr>
            <w:r w:rsidRPr="0015288A">
              <w:rPr>
                <w:lang w:eastAsia="en-US"/>
              </w:rPr>
              <w:t>Среднеканский городской округ</w:t>
            </w:r>
          </w:p>
        </w:tc>
        <w:tc>
          <w:tcPr>
            <w:tcW w:w="1802"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707,9</w:t>
            </w:r>
          </w:p>
        </w:tc>
        <w:tc>
          <w:tcPr>
            <w:tcW w:w="1611"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707,9</w:t>
            </w:r>
          </w:p>
        </w:tc>
        <w:tc>
          <w:tcPr>
            <w:tcW w:w="1440"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100,0</w:t>
            </w:r>
          </w:p>
        </w:tc>
      </w:tr>
      <w:tr w:rsidR="0015288A" w:rsidRPr="0015288A" w:rsidTr="001042A0">
        <w:tc>
          <w:tcPr>
            <w:tcW w:w="3967"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both"/>
              <w:rPr>
                <w:lang w:eastAsia="en-US"/>
              </w:rPr>
            </w:pPr>
            <w:r w:rsidRPr="0015288A">
              <w:rPr>
                <w:lang w:eastAsia="en-US"/>
              </w:rPr>
              <w:t>Сусуманский городской округ</w:t>
            </w:r>
          </w:p>
        </w:tc>
        <w:tc>
          <w:tcPr>
            <w:tcW w:w="1802"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944,0</w:t>
            </w:r>
          </w:p>
        </w:tc>
        <w:tc>
          <w:tcPr>
            <w:tcW w:w="1611"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830,7</w:t>
            </w:r>
          </w:p>
        </w:tc>
        <w:tc>
          <w:tcPr>
            <w:tcW w:w="1440"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88,0</w:t>
            </w:r>
          </w:p>
        </w:tc>
      </w:tr>
      <w:tr w:rsidR="0015288A" w:rsidRPr="0015288A" w:rsidTr="001042A0">
        <w:tc>
          <w:tcPr>
            <w:tcW w:w="3967"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both"/>
              <w:rPr>
                <w:lang w:eastAsia="en-US"/>
              </w:rPr>
            </w:pPr>
            <w:r w:rsidRPr="0015288A">
              <w:rPr>
                <w:lang w:eastAsia="en-US"/>
              </w:rPr>
              <w:t>Тенькинский городской округ</w:t>
            </w:r>
          </w:p>
        </w:tc>
        <w:tc>
          <w:tcPr>
            <w:tcW w:w="1802"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2 359,9</w:t>
            </w:r>
          </w:p>
        </w:tc>
        <w:tc>
          <w:tcPr>
            <w:tcW w:w="1611"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2 355,0</w:t>
            </w:r>
          </w:p>
        </w:tc>
        <w:tc>
          <w:tcPr>
            <w:tcW w:w="1440"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99,8</w:t>
            </w:r>
          </w:p>
        </w:tc>
      </w:tr>
      <w:tr w:rsidR="0015288A" w:rsidRPr="0015288A" w:rsidTr="001042A0">
        <w:tc>
          <w:tcPr>
            <w:tcW w:w="3967"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both"/>
              <w:rPr>
                <w:lang w:eastAsia="en-US"/>
              </w:rPr>
            </w:pPr>
            <w:r w:rsidRPr="0015288A">
              <w:rPr>
                <w:lang w:eastAsia="en-US"/>
              </w:rPr>
              <w:t>Хасынский городской округ</w:t>
            </w:r>
          </w:p>
        </w:tc>
        <w:tc>
          <w:tcPr>
            <w:tcW w:w="1802"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4 719,8</w:t>
            </w:r>
          </w:p>
        </w:tc>
        <w:tc>
          <w:tcPr>
            <w:tcW w:w="1611"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3 661,1</w:t>
            </w:r>
          </w:p>
        </w:tc>
        <w:tc>
          <w:tcPr>
            <w:tcW w:w="1440"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77,6</w:t>
            </w:r>
          </w:p>
        </w:tc>
      </w:tr>
      <w:tr w:rsidR="0015288A" w:rsidRPr="0015288A" w:rsidTr="001042A0">
        <w:tc>
          <w:tcPr>
            <w:tcW w:w="3967"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both"/>
              <w:rPr>
                <w:lang w:eastAsia="en-US"/>
              </w:rPr>
            </w:pPr>
            <w:r w:rsidRPr="0015288A">
              <w:rPr>
                <w:lang w:eastAsia="en-US"/>
              </w:rPr>
              <w:t>Ягоднинский городской округ</w:t>
            </w:r>
          </w:p>
        </w:tc>
        <w:tc>
          <w:tcPr>
            <w:tcW w:w="1802"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1 887,9</w:t>
            </w:r>
          </w:p>
        </w:tc>
        <w:tc>
          <w:tcPr>
            <w:tcW w:w="1611"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1 879,5</w:t>
            </w:r>
          </w:p>
        </w:tc>
        <w:tc>
          <w:tcPr>
            <w:tcW w:w="1440" w:type="dxa"/>
            <w:tcBorders>
              <w:top w:val="single" w:sz="4" w:space="0" w:color="auto"/>
              <w:left w:val="single" w:sz="4" w:space="0" w:color="auto"/>
              <w:bottom w:val="single" w:sz="4" w:space="0" w:color="auto"/>
              <w:right w:val="single" w:sz="4" w:space="0" w:color="auto"/>
            </w:tcBorders>
            <w:hideMark/>
          </w:tcPr>
          <w:p w:rsidR="0015288A" w:rsidRPr="0015288A" w:rsidRDefault="0015288A" w:rsidP="0015288A">
            <w:pPr>
              <w:autoSpaceDE w:val="0"/>
              <w:autoSpaceDN w:val="0"/>
              <w:adjustRightInd w:val="0"/>
              <w:jc w:val="right"/>
              <w:rPr>
                <w:lang w:eastAsia="en-US"/>
              </w:rPr>
            </w:pPr>
            <w:r w:rsidRPr="0015288A">
              <w:rPr>
                <w:lang w:eastAsia="en-US"/>
              </w:rPr>
              <w:t>99,6</w:t>
            </w:r>
          </w:p>
        </w:tc>
      </w:tr>
    </w:tbl>
    <w:p w:rsidR="0015288A" w:rsidRPr="0015288A" w:rsidRDefault="0015288A" w:rsidP="0015288A">
      <w:pPr>
        <w:spacing w:line="264" w:lineRule="auto"/>
        <w:ind w:firstLine="708"/>
        <w:jc w:val="both"/>
        <w:rPr>
          <w:rFonts w:eastAsia="Calibri"/>
          <w:bCs/>
          <w:color w:val="000000"/>
          <w:sz w:val="26"/>
          <w:szCs w:val="26"/>
        </w:rPr>
      </w:pPr>
    </w:p>
    <w:p w:rsidR="0007624E" w:rsidRDefault="0007624E" w:rsidP="0007624E">
      <w:pPr>
        <w:ind w:firstLine="709"/>
        <w:jc w:val="center"/>
        <w:rPr>
          <w:rFonts w:eastAsia="Calibri"/>
          <w:b/>
          <w:sz w:val="28"/>
          <w:szCs w:val="28"/>
        </w:rPr>
      </w:pPr>
    </w:p>
    <w:p w:rsidR="0007624E" w:rsidRPr="007E34A7" w:rsidRDefault="004A7BF4" w:rsidP="004A7BF4">
      <w:pPr>
        <w:ind w:firstLine="709"/>
        <w:jc w:val="center"/>
        <w:rPr>
          <w:rFonts w:eastAsia="Calibri"/>
          <w:b/>
          <w:sz w:val="28"/>
          <w:szCs w:val="28"/>
        </w:rPr>
      </w:pPr>
      <w:r w:rsidRPr="007E34A7">
        <w:rPr>
          <w:b/>
          <w:sz w:val="28"/>
          <w:szCs w:val="28"/>
        </w:rPr>
        <w:t>Исполнение расходов по субсидиям</w:t>
      </w:r>
      <w:r w:rsidRPr="007E34A7">
        <w:rPr>
          <w:rFonts w:eastAsia="Calibri"/>
          <w:b/>
          <w:sz w:val="28"/>
          <w:szCs w:val="28"/>
        </w:rPr>
        <w:t xml:space="preserve"> бюджетам городских округов на обеспечение мероприятий по переселению граждан из аварийного жилищного фонда за счет средств, поступающих от Фонда содействия реформированию жилищно-коммунального хозяйства, в рамках реализации государственной программы Магаданской области «Переселение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r w:rsidR="00216854" w:rsidRPr="007E34A7">
        <w:rPr>
          <w:rFonts w:eastAsia="Calibri"/>
          <w:b/>
          <w:sz w:val="28"/>
          <w:szCs w:val="28"/>
        </w:rPr>
        <w:t>»</w:t>
      </w:r>
      <w:r w:rsidRPr="007E34A7">
        <w:rPr>
          <w:rFonts w:eastAsia="Calibri"/>
          <w:b/>
          <w:sz w:val="28"/>
          <w:szCs w:val="28"/>
        </w:rPr>
        <w:t xml:space="preserve"> за 2019 год</w:t>
      </w:r>
    </w:p>
    <w:p w:rsidR="00274CE8" w:rsidRPr="007E34A7" w:rsidRDefault="00274CE8" w:rsidP="004A7BF4">
      <w:pPr>
        <w:ind w:firstLine="709"/>
        <w:jc w:val="center"/>
        <w:rPr>
          <w:rFonts w:eastAsia="Calibri"/>
          <w:b/>
          <w:sz w:val="28"/>
          <w:szCs w:val="28"/>
        </w:rPr>
      </w:pPr>
    </w:p>
    <w:p w:rsidR="00274CE8" w:rsidRPr="0015288A" w:rsidRDefault="00274CE8" w:rsidP="00274CE8">
      <w:pPr>
        <w:autoSpaceDE w:val="0"/>
        <w:autoSpaceDN w:val="0"/>
        <w:adjustRightInd w:val="0"/>
        <w:rPr>
          <w:lang w:eastAsia="en-US"/>
        </w:rPr>
      </w:pPr>
      <w:r w:rsidRPr="007E34A7">
        <w:rPr>
          <w:lang w:eastAsia="en-US"/>
        </w:rPr>
        <w:t xml:space="preserve">                                                                                                                                      </w:t>
      </w:r>
      <w:r w:rsidRPr="0015288A">
        <w:rPr>
          <w:lang w:eastAsia="en-US"/>
        </w:rPr>
        <w:t>тыс. рублей</w:t>
      </w:r>
    </w:p>
    <w:p w:rsidR="0007624E" w:rsidRPr="007E34A7" w:rsidRDefault="0007624E" w:rsidP="004A7BF4">
      <w:pPr>
        <w:ind w:firstLine="709"/>
        <w:jc w:val="center"/>
        <w:rPr>
          <w:rFonts w:eastAsia="Calibri"/>
          <w:b/>
          <w:sz w:val="28"/>
          <w:szCs w:val="28"/>
        </w:rPr>
      </w:pPr>
    </w:p>
    <w:tbl>
      <w:tblPr>
        <w:tblpPr w:leftFromText="180" w:rightFromText="180" w:vertAnchor="text" w:tblpX="-86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0"/>
        <w:gridCol w:w="1237"/>
        <w:gridCol w:w="1423"/>
        <w:gridCol w:w="1627"/>
        <w:gridCol w:w="1281"/>
        <w:gridCol w:w="1217"/>
        <w:gridCol w:w="1513"/>
        <w:gridCol w:w="740"/>
      </w:tblGrid>
      <w:tr w:rsidR="00274CE8" w:rsidRPr="00274CE8" w:rsidTr="00274CE8">
        <w:tc>
          <w:tcPr>
            <w:tcW w:w="1730" w:type="dxa"/>
            <w:vMerge w:val="restart"/>
            <w:tcMar>
              <w:top w:w="102" w:type="dxa"/>
              <w:left w:w="62" w:type="dxa"/>
              <w:bottom w:w="102" w:type="dxa"/>
              <w:right w:w="62" w:type="dxa"/>
            </w:tcMar>
          </w:tcPr>
          <w:p w:rsidR="00274CE8" w:rsidRPr="00274CE8" w:rsidRDefault="00274CE8" w:rsidP="00274CE8">
            <w:pPr>
              <w:autoSpaceDE w:val="0"/>
              <w:autoSpaceDN w:val="0"/>
              <w:jc w:val="center"/>
              <w:rPr>
                <w:rFonts w:eastAsia="Calibri"/>
                <w:b/>
                <w:sz w:val="22"/>
                <w:szCs w:val="22"/>
                <w:lang w:eastAsia="en-US"/>
              </w:rPr>
            </w:pPr>
          </w:p>
          <w:p w:rsidR="00274CE8" w:rsidRPr="00274CE8" w:rsidRDefault="00274CE8" w:rsidP="00274CE8">
            <w:pPr>
              <w:autoSpaceDE w:val="0"/>
              <w:autoSpaceDN w:val="0"/>
              <w:jc w:val="center"/>
              <w:rPr>
                <w:rFonts w:eastAsia="Calibri"/>
                <w:b/>
                <w:sz w:val="22"/>
                <w:szCs w:val="22"/>
                <w:lang w:eastAsia="en-US"/>
              </w:rPr>
            </w:pPr>
          </w:p>
          <w:p w:rsidR="00274CE8" w:rsidRPr="00274CE8" w:rsidRDefault="00274CE8" w:rsidP="00274CE8">
            <w:pPr>
              <w:autoSpaceDE w:val="0"/>
              <w:autoSpaceDN w:val="0"/>
              <w:jc w:val="center"/>
              <w:rPr>
                <w:rFonts w:eastAsia="Calibri"/>
                <w:b/>
                <w:sz w:val="22"/>
                <w:szCs w:val="22"/>
                <w:lang w:val="en-US" w:eastAsia="en-US"/>
              </w:rPr>
            </w:pPr>
            <w:r w:rsidRPr="00274CE8">
              <w:rPr>
                <w:rFonts w:eastAsia="Calibri"/>
                <w:b/>
                <w:sz w:val="22"/>
                <w:szCs w:val="22"/>
                <w:lang w:eastAsia="en-US"/>
              </w:rPr>
              <w:t>Наименование городского округа</w:t>
            </w:r>
          </w:p>
        </w:tc>
        <w:tc>
          <w:tcPr>
            <w:tcW w:w="1237" w:type="dxa"/>
            <w:vMerge w:val="restart"/>
            <w:tcMar>
              <w:top w:w="102" w:type="dxa"/>
              <w:left w:w="62" w:type="dxa"/>
              <w:bottom w:w="102" w:type="dxa"/>
              <w:right w:w="62" w:type="dxa"/>
            </w:tcMar>
          </w:tcPr>
          <w:p w:rsidR="00274CE8" w:rsidRPr="00274CE8" w:rsidRDefault="00274CE8" w:rsidP="00274CE8">
            <w:pPr>
              <w:autoSpaceDE w:val="0"/>
              <w:autoSpaceDN w:val="0"/>
              <w:jc w:val="center"/>
              <w:rPr>
                <w:rFonts w:eastAsia="Calibri"/>
                <w:b/>
                <w:sz w:val="22"/>
                <w:szCs w:val="22"/>
                <w:lang w:eastAsia="en-US"/>
              </w:rPr>
            </w:pPr>
          </w:p>
          <w:p w:rsidR="00274CE8" w:rsidRPr="00274CE8" w:rsidRDefault="00274CE8" w:rsidP="00274CE8">
            <w:pPr>
              <w:autoSpaceDE w:val="0"/>
              <w:autoSpaceDN w:val="0"/>
              <w:jc w:val="center"/>
              <w:rPr>
                <w:rFonts w:eastAsia="Calibri"/>
                <w:b/>
                <w:sz w:val="22"/>
                <w:szCs w:val="22"/>
                <w:lang w:eastAsia="en-US"/>
              </w:rPr>
            </w:pPr>
          </w:p>
          <w:p w:rsidR="00274CE8" w:rsidRPr="00274CE8" w:rsidRDefault="00274CE8" w:rsidP="00274CE8">
            <w:pPr>
              <w:autoSpaceDE w:val="0"/>
              <w:autoSpaceDN w:val="0"/>
              <w:jc w:val="center"/>
              <w:rPr>
                <w:rFonts w:eastAsia="Calibri"/>
                <w:b/>
                <w:sz w:val="22"/>
                <w:szCs w:val="22"/>
                <w:lang w:eastAsia="en-US"/>
              </w:rPr>
            </w:pPr>
            <w:r w:rsidRPr="007E34A7">
              <w:rPr>
                <w:rFonts w:eastAsia="Calibri"/>
                <w:b/>
                <w:sz w:val="22"/>
                <w:szCs w:val="22"/>
                <w:lang w:eastAsia="en-US"/>
              </w:rPr>
              <w:t>Бюджет</w:t>
            </w:r>
          </w:p>
        </w:tc>
        <w:tc>
          <w:tcPr>
            <w:tcW w:w="3050" w:type="dxa"/>
            <w:gridSpan w:val="2"/>
            <w:tcMar>
              <w:top w:w="102" w:type="dxa"/>
              <w:left w:w="62" w:type="dxa"/>
              <w:bottom w:w="102" w:type="dxa"/>
              <w:right w:w="62" w:type="dxa"/>
            </w:tcMar>
            <w:hideMark/>
          </w:tcPr>
          <w:p w:rsidR="00274CE8" w:rsidRPr="00274CE8" w:rsidRDefault="00274CE8" w:rsidP="00274CE8">
            <w:pPr>
              <w:autoSpaceDE w:val="0"/>
              <w:autoSpaceDN w:val="0"/>
              <w:jc w:val="center"/>
              <w:rPr>
                <w:rFonts w:eastAsia="Calibri"/>
                <w:b/>
                <w:sz w:val="22"/>
                <w:szCs w:val="22"/>
                <w:lang w:eastAsia="en-US"/>
              </w:rPr>
            </w:pPr>
            <w:r w:rsidRPr="00274CE8">
              <w:rPr>
                <w:rFonts w:eastAsia="Calibri"/>
                <w:b/>
                <w:sz w:val="22"/>
                <w:szCs w:val="22"/>
                <w:lang w:eastAsia="en-US"/>
              </w:rPr>
              <w:t>в том числе:</w:t>
            </w:r>
          </w:p>
        </w:tc>
        <w:tc>
          <w:tcPr>
            <w:tcW w:w="1281" w:type="dxa"/>
            <w:vMerge w:val="restart"/>
            <w:hideMark/>
          </w:tcPr>
          <w:p w:rsidR="00274CE8" w:rsidRPr="00274CE8" w:rsidRDefault="00274CE8" w:rsidP="00274CE8">
            <w:pPr>
              <w:autoSpaceDE w:val="0"/>
              <w:autoSpaceDN w:val="0"/>
              <w:adjustRightInd w:val="0"/>
              <w:jc w:val="center"/>
              <w:rPr>
                <w:rFonts w:eastAsia="Calibri"/>
                <w:b/>
                <w:bCs/>
                <w:sz w:val="22"/>
                <w:szCs w:val="22"/>
                <w:lang w:eastAsia="en-US"/>
              </w:rPr>
            </w:pPr>
            <w:r w:rsidRPr="00274CE8">
              <w:rPr>
                <w:rFonts w:eastAsia="Calibri"/>
                <w:b/>
                <w:bCs/>
                <w:sz w:val="22"/>
                <w:szCs w:val="22"/>
                <w:lang w:eastAsia="en-US"/>
              </w:rPr>
              <w:t>Кассовое исполнение</w:t>
            </w:r>
          </w:p>
          <w:p w:rsidR="00274CE8" w:rsidRPr="00274CE8" w:rsidRDefault="00274CE8" w:rsidP="00274CE8">
            <w:pPr>
              <w:autoSpaceDE w:val="0"/>
              <w:autoSpaceDN w:val="0"/>
              <w:adjustRightInd w:val="0"/>
              <w:jc w:val="center"/>
              <w:rPr>
                <w:rFonts w:eastAsia="Calibri"/>
                <w:b/>
                <w:bCs/>
                <w:sz w:val="22"/>
                <w:szCs w:val="22"/>
                <w:lang w:eastAsia="en-US"/>
              </w:rPr>
            </w:pPr>
            <w:r w:rsidRPr="00274CE8">
              <w:rPr>
                <w:rFonts w:eastAsia="Calibri"/>
                <w:b/>
                <w:bCs/>
                <w:sz w:val="22"/>
                <w:szCs w:val="22"/>
                <w:lang w:eastAsia="en-US"/>
              </w:rPr>
              <w:t>средства областного бюджета</w:t>
            </w:r>
          </w:p>
        </w:tc>
        <w:tc>
          <w:tcPr>
            <w:tcW w:w="2730" w:type="dxa"/>
            <w:gridSpan w:val="2"/>
            <w:hideMark/>
          </w:tcPr>
          <w:p w:rsidR="00274CE8" w:rsidRPr="00274CE8" w:rsidRDefault="00274CE8" w:rsidP="00274CE8">
            <w:pPr>
              <w:autoSpaceDE w:val="0"/>
              <w:autoSpaceDN w:val="0"/>
              <w:adjustRightInd w:val="0"/>
              <w:jc w:val="center"/>
              <w:rPr>
                <w:rFonts w:eastAsia="Calibri"/>
                <w:b/>
                <w:bCs/>
                <w:sz w:val="22"/>
                <w:szCs w:val="22"/>
                <w:lang w:eastAsia="en-US"/>
              </w:rPr>
            </w:pPr>
            <w:r w:rsidRPr="00274CE8">
              <w:rPr>
                <w:rFonts w:eastAsia="Calibri"/>
                <w:b/>
                <w:bCs/>
                <w:sz w:val="22"/>
                <w:szCs w:val="22"/>
                <w:lang w:eastAsia="en-US"/>
              </w:rPr>
              <w:t>в том числе:</w:t>
            </w:r>
          </w:p>
        </w:tc>
        <w:tc>
          <w:tcPr>
            <w:tcW w:w="740" w:type="dxa"/>
            <w:vMerge w:val="restart"/>
            <w:hideMark/>
          </w:tcPr>
          <w:p w:rsidR="00274CE8" w:rsidRPr="00274CE8" w:rsidRDefault="00274CE8" w:rsidP="00274CE8">
            <w:pPr>
              <w:autoSpaceDE w:val="0"/>
              <w:autoSpaceDN w:val="0"/>
              <w:adjustRightInd w:val="0"/>
              <w:jc w:val="center"/>
              <w:rPr>
                <w:rFonts w:eastAsia="Calibri"/>
                <w:b/>
                <w:bCs/>
                <w:sz w:val="22"/>
                <w:szCs w:val="22"/>
                <w:lang w:eastAsia="en-US"/>
              </w:rPr>
            </w:pPr>
            <w:r w:rsidRPr="00274CE8">
              <w:rPr>
                <w:rFonts w:eastAsia="Calibri"/>
                <w:b/>
                <w:bCs/>
                <w:sz w:val="22"/>
                <w:szCs w:val="22"/>
                <w:lang w:eastAsia="en-US"/>
              </w:rPr>
              <w:t>% исп</w:t>
            </w:r>
            <w:r w:rsidRPr="007E34A7">
              <w:rPr>
                <w:rFonts w:eastAsia="Calibri"/>
                <w:b/>
                <w:bCs/>
                <w:sz w:val="22"/>
                <w:szCs w:val="22"/>
                <w:lang w:eastAsia="en-US"/>
              </w:rPr>
              <w:t>.</w:t>
            </w:r>
          </w:p>
        </w:tc>
      </w:tr>
      <w:tr w:rsidR="00274CE8" w:rsidRPr="00274CE8" w:rsidTr="00274CE8">
        <w:tc>
          <w:tcPr>
            <w:tcW w:w="1730" w:type="dxa"/>
            <w:vMerge/>
            <w:vAlign w:val="center"/>
            <w:hideMark/>
          </w:tcPr>
          <w:p w:rsidR="00274CE8" w:rsidRPr="00274CE8" w:rsidRDefault="00274CE8" w:rsidP="00274CE8">
            <w:pPr>
              <w:rPr>
                <w:rFonts w:eastAsia="Calibri"/>
                <w:b/>
                <w:sz w:val="22"/>
                <w:szCs w:val="22"/>
                <w:lang w:eastAsia="en-US"/>
              </w:rPr>
            </w:pPr>
          </w:p>
        </w:tc>
        <w:tc>
          <w:tcPr>
            <w:tcW w:w="1237" w:type="dxa"/>
            <w:vMerge/>
            <w:vAlign w:val="center"/>
            <w:hideMark/>
          </w:tcPr>
          <w:p w:rsidR="00274CE8" w:rsidRPr="00274CE8" w:rsidRDefault="00274CE8" w:rsidP="00274CE8">
            <w:pPr>
              <w:rPr>
                <w:rFonts w:eastAsia="Calibri"/>
                <w:b/>
                <w:sz w:val="22"/>
                <w:szCs w:val="22"/>
                <w:lang w:eastAsia="en-US"/>
              </w:rPr>
            </w:pPr>
          </w:p>
        </w:tc>
        <w:tc>
          <w:tcPr>
            <w:tcW w:w="1423"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b/>
                <w:sz w:val="22"/>
                <w:szCs w:val="22"/>
                <w:lang w:eastAsia="en-US"/>
              </w:rPr>
            </w:pPr>
            <w:r w:rsidRPr="00274CE8">
              <w:rPr>
                <w:rFonts w:eastAsia="Calibri"/>
                <w:b/>
                <w:sz w:val="22"/>
                <w:szCs w:val="22"/>
                <w:lang w:eastAsia="en-US"/>
              </w:rPr>
              <w:t>средства областного бюджета</w:t>
            </w:r>
          </w:p>
        </w:tc>
        <w:tc>
          <w:tcPr>
            <w:tcW w:w="1627"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b/>
                <w:sz w:val="22"/>
                <w:szCs w:val="22"/>
                <w:lang w:eastAsia="en-US"/>
              </w:rPr>
            </w:pPr>
            <w:r w:rsidRPr="00274CE8">
              <w:rPr>
                <w:rFonts w:eastAsia="Calibri"/>
                <w:b/>
                <w:sz w:val="22"/>
                <w:szCs w:val="22"/>
                <w:lang w:eastAsia="en-US"/>
              </w:rPr>
              <w:t>средства федерального бюджета</w:t>
            </w:r>
          </w:p>
        </w:tc>
        <w:tc>
          <w:tcPr>
            <w:tcW w:w="1281" w:type="dxa"/>
            <w:vMerge/>
            <w:vAlign w:val="center"/>
            <w:hideMark/>
          </w:tcPr>
          <w:p w:rsidR="00274CE8" w:rsidRPr="00274CE8" w:rsidRDefault="00274CE8" w:rsidP="00274CE8">
            <w:pPr>
              <w:rPr>
                <w:rFonts w:eastAsia="Calibri"/>
                <w:b/>
                <w:bCs/>
                <w:sz w:val="22"/>
                <w:szCs w:val="22"/>
                <w:lang w:eastAsia="en-US"/>
              </w:rPr>
            </w:pPr>
          </w:p>
        </w:tc>
        <w:tc>
          <w:tcPr>
            <w:tcW w:w="1217" w:type="dxa"/>
            <w:hideMark/>
          </w:tcPr>
          <w:p w:rsidR="00274CE8" w:rsidRPr="00274CE8" w:rsidRDefault="00274CE8" w:rsidP="00274CE8">
            <w:pPr>
              <w:autoSpaceDE w:val="0"/>
              <w:autoSpaceDN w:val="0"/>
              <w:adjustRightInd w:val="0"/>
              <w:jc w:val="center"/>
              <w:rPr>
                <w:rFonts w:eastAsia="Calibri"/>
                <w:b/>
                <w:bCs/>
                <w:sz w:val="22"/>
                <w:szCs w:val="22"/>
                <w:lang w:eastAsia="en-US"/>
              </w:rPr>
            </w:pPr>
            <w:r w:rsidRPr="00274CE8">
              <w:rPr>
                <w:rFonts w:eastAsia="Calibri"/>
                <w:b/>
                <w:bCs/>
                <w:sz w:val="22"/>
                <w:szCs w:val="22"/>
                <w:lang w:eastAsia="en-US"/>
              </w:rPr>
              <w:t>средства областного бюджета</w:t>
            </w:r>
          </w:p>
        </w:tc>
        <w:tc>
          <w:tcPr>
            <w:tcW w:w="1513" w:type="dxa"/>
            <w:hideMark/>
          </w:tcPr>
          <w:p w:rsidR="00274CE8" w:rsidRPr="00274CE8" w:rsidRDefault="00274CE8" w:rsidP="00274CE8">
            <w:pPr>
              <w:autoSpaceDE w:val="0"/>
              <w:autoSpaceDN w:val="0"/>
              <w:adjustRightInd w:val="0"/>
              <w:jc w:val="center"/>
              <w:rPr>
                <w:rFonts w:eastAsia="Calibri"/>
                <w:b/>
                <w:bCs/>
                <w:sz w:val="22"/>
                <w:szCs w:val="22"/>
                <w:lang w:eastAsia="en-US"/>
              </w:rPr>
            </w:pPr>
            <w:r w:rsidRPr="00274CE8">
              <w:rPr>
                <w:rFonts w:eastAsia="Calibri"/>
                <w:b/>
                <w:bCs/>
                <w:sz w:val="22"/>
                <w:szCs w:val="22"/>
                <w:lang w:eastAsia="en-US"/>
              </w:rPr>
              <w:t>средства федерального бюджета</w:t>
            </w:r>
          </w:p>
        </w:tc>
        <w:tc>
          <w:tcPr>
            <w:tcW w:w="740" w:type="dxa"/>
            <w:vMerge/>
            <w:vAlign w:val="center"/>
            <w:hideMark/>
          </w:tcPr>
          <w:p w:rsidR="00274CE8" w:rsidRPr="00274CE8" w:rsidRDefault="00274CE8" w:rsidP="00274CE8">
            <w:pPr>
              <w:rPr>
                <w:rFonts w:eastAsia="Calibri"/>
                <w:b/>
                <w:bCs/>
                <w:sz w:val="22"/>
                <w:szCs w:val="22"/>
                <w:lang w:eastAsia="en-US"/>
              </w:rPr>
            </w:pPr>
          </w:p>
        </w:tc>
      </w:tr>
      <w:tr w:rsidR="00274CE8" w:rsidRPr="00274CE8" w:rsidTr="00274CE8">
        <w:tc>
          <w:tcPr>
            <w:tcW w:w="1730" w:type="dxa"/>
            <w:tcMar>
              <w:top w:w="102" w:type="dxa"/>
              <w:left w:w="62" w:type="dxa"/>
              <w:bottom w:w="102" w:type="dxa"/>
              <w:right w:w="62" w:type="dxa"/>
            </w:tcMar>
            <w:hideMark/>
          </w:tcPr>
          <w:p w:rsidR="00274CE8" w:rsidRPr="00274CE8" w:rsidRDefault="00274CE8" w:rsidP="00274CE8">
            <w:pPr>
              <w:autoSpaceDE w:val="0"/>
              <w:autoSpaceDN w:val="0"/>
              <w:rPr>
                <w:rFonts w:eastAsia="Calibri"/>
                <w:b/>
                <w:sz w:val="22"/>
                <w:szCs w:val="22"/>
                <w:lang w:eastAsia="en-US"/>
              </w:rPr>
            </w:pPr>
            <w:r w:rsidRPr="00274CE8">
              <w:rPr>
                <w:rFonts w:eastAsia="Calibri"/>
                <w:b/>
                <w:sz w:val="22"/>
                <w:szCs w:val="22"/>
                <w:lang w:eastAsia="en-US"/>
              </w:rPr>
              <w:t>ВСЕГО</w:t>
            </w:r>
          </w:p>
        </w:tc>
        <w:tc>
          <w:tcPr>
            <w:tcW w:w="1237"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b/>
                <w:lang w:eastAsia="en-US"/>
              </w:rPr>
            </w:pPr>
            <w:r w:rsidRPr="00274CE8">
              <w:rPr>
                <w:rFonts w:eastAsia="Calibri"/>
                <w:b/>
                <w:lang w:eastAsia="en-US"/>
              </w:rPr>
              <w:t>41 709,9</w:t>
            </w:r>
          </w:p>
        </w:tc>
        <w:tc>
          <w:tcPr>
            <w:tcW w:w="1423"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b/>
                <w:lang w:eastAsia="en-US"/>
              </w:rPr>
            </w:pPr>
            <w:r w:rsidRPr="00274CE8">
              <w:rPr>
                <w:rFonts w:eastAsia="Calibri"/>
                <w:b/>
                <w:lang w:eastAsia="en-US"/>
              </w:rPr>
              <w:t>834,2</w:t>
            </w:r>
          </w:p>
        </w:tc>
        <w:tc>
          <w:tcPr>
            <w:tcW w:w="1627"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b/>
                <w:lang w:eastAsia="en-US"/>
              </w:rPr>
            </w:pPr>
            <w:r w:rsidRPr="00274CE8">
              <w:rPr>
                <w:rFonts w:eastAsia="Calibri"/>
                <w:b/>
                <w:lang w:eastAsia="en-US"/>
              </w:rPr>
              <w:t>40 875,7</w:t>
            </w:r>
          </w:p>
        </w:tc>
        <w:tc>
          <w:tcPr>
            <w:tcW w:w="1281" w:type="dxa"/>
          </w:tcPr>
          <w:p w:rsidR="00274CE8" w:rsidRPr="00274CE8" w:rsidRDefault="00274CE8" w:rsidP="00846065">
            <w:pPr>
              <w:autoSpaceDE w:val="0"/>
              <w:autoSpaceDN w:val="0"/>
              <w:jc w:val="center"/>
              <w:rPr>
                <w:rFonts w:eastAsia="Calibri"/>
                <w:b/>
                <w:lang w:eastAsia="en-US"/>
              </w:rPr>
            </w:pPr>
            <w:r w:rsidRPr="00274CE8">
              <w:rPr>
                <w:rFonts w:eastAsia="Calibri"/>
                <w:b/>
                <w:lang w:eastAsia="en-US"/>
              </w:rPr>
              <w:t>41 706,</w:t>
            </w:r>
            <w:r w:rsidR="00846065" w:rsidRPr="001B13A1">
              <w:rPr>
                <w:rFonts w:eastAsia="Calibri"/>
                <w:b/>
                <w:lang w:eastAsia="en-US"/>
              </w:rPr>
              <w:t>5</w:t>
            </w:r>
          </w:p>
        </w:tc>
        <w:tc>
          <w:tcPr>
            <w:tcW w:w="1217" w:type="dxa"/>
          </w:tcPr>
          <w:p w:rsidR="00274CE8" w:rsidRPr="00274CE8" w:rsidRDefault="00846065" w:rsidP="00846065">
            <w:pPr>
              <w:autoSpaceDE w:val="0"/>
              <w:autoSpaceDN w:val="0"/>
              <w:jc w:val="center"/>
              <w:rPr>
                <w:rFonts w:eastAsia="Calibri"/>
                <w:b/>
                <w:lang w:eastAsia="en-US"/>
              </w:rPr>
            </w:pPr>
            <w:r w:rsidRPr="001B13A1">
              <w:rPr>
                <w:rFonts w:eastAsia="Calibri"/>
                <w:b/>
                <w:lang w:eastAsia="en-US"/>
              </w:rPr>
              <w:t>834,2</w:t>
            </w:r>
          </w:p>
        </w:tc>
        <w:tc>
          <w:tcPr>
            <w:tcW w:w="1513" w:type="dxa"/>
          </w:tcPr>
          <w:p w:rsidR="00274CE8" w:rsidRPr="00274CE8" w:rsidRDefault="00274CE8" w:rsidP="00846065">
            <w:pPr>
              <w:autoSpaceDE w:val="0"/>
              <w:autoSpaceDN w:val="0"/>
              <w:jc w:val="center"/>
              <w:rPr>
                <w:rFonts w:eastAsia="Calibri"/>
                <w:b/>
                <w:lang w:eastAsia="en-US"/>
              </w:rPr>
            </w:pPr>
            <w:r w:rsidRPr="00274CE8">
              <w:rPr>
                <w:rFonts w:eastAsia="Calibri"/>
                <w:b/>
                <w:lang w:eastAsia="en-US"/>
              </w:rPr>
              <w:t>40 872,</w:t>
            </w:r>
            <w:r w:rsidR="00846065" w:rsidRPr="001B13A1">
              <w:rPr>
                <w:rFonts w:eastAsia="Calibri"/>
                <w:b/>
                <w:lang w:eastAsia="en-US"/>
              </w:rPr>
              <w:t>3</w:t>
            </w:r>
          </w:p>
        </w:tc>
        <w:tc>
          <w:tcPr>
            <w:tcW w:w="740" w:type="dxa"/>
          </w:tcPr>
          <w:p w:rsidR="00274CE8" w:rsidRPr="00274CE8" w:rsidRDefault="00274CE8" w:rsidP="00274CE8">
            <w:pPr>
              <w:autoSpaceDE w:val="0"/>
              <w:autoSpaceDN w:val="0"/>
              <w:jc w:val="center"/>
              <w:rPr>
                <w:rFonts w:eastAsia="Calibri"/>
                <w:b/>
                <w:lang w:eastAsia="en-US"/>
              </w:rPr>
            </w:pPr>
            <w:r w:rsidRPr="001B13A1">
              <w:rPr>
                <w:rFonts w:eastAsia="Calibri"/>
                <w:b/>
                <w:lang w:eastAsia="en-US"/>
              </w:rPr>
              <w:t>100,0</w:t>
            </w:r>
          </w:p>
        </w:tc>
      </w:tr>
      <w:tr w:rsidR="00274CE8" w:rsidRPr="00274CE8" w:rsidTr="00274CE8">
        <w:tc>
          <w:tcPr>
            <w:tcW w:w="1730" w:type="dxa"/>
            <w:tcMar>
              <w:top w:w="102" w:type="dxa"/>
              <w:left w:w="62" w:type="dxa"/>
              <w:bottom w:w="102" w:type="dxa"/>
              <w:right w:w="62" w:type="dxa"/>
            </w:tcMar>
            <w:hideMark/>
          </w:tcPr>
          <w:p w:rsidR="00274CE8" w:rsidRPr="00274CE8" w:rsidRDefault="00274CE8" w:rsidP="00274CE8">
            <w:pPr>
              <w:autoSpaceDE w:val="0"/>
              <w:autoSpaceDN w:val="0"/>
              <w:rPr>
                <w:rFonts w:eastAsia="Calibri"/>
                <w:sz w:val="22"/>
                <w:szCs w:val="22"/>
                <w:lang w:eastAsia="en-US"/>
              </w:rPr>
            </w:pPr>
            <w:r w:rsidRPr="00274CE8">
              <w:rPr>
                <w:rFonts w:eastAsia="Calibri"/>
                <w:sz w:val="22"/>
                <w:szCs w:val="22"/>
                <w:lang w:eastAsia="en-US"/>
              </w:rPr>
              <w:t>Ольский городской округ</w:t>
            </w:r>
          </w:p>
        </w:tc>
        <w:tc>
          <w:tcPr>
            <w:tcW w:w="1237"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226,6</w:t>
            </w:r>
          </w:p>
        </w:tc>
        <w:tc>
          <w:tcPr>
            <w:tcW w:w="1423"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4,5</w:t>
            </w:r>
          </w:p>
        </w:tc>
        <w:tc>
          <w:tcPr>
            <w:tcW w:w="1627"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222,1</w:t>
            </w:r>
          </w:p>
        </w:tc>
        <w:tc>
          <w:tcPr>
            <w:tcW w:w="1281" w:type="dxa"/>
          </w:tcPr>
          <w:p w:rsidR="00274CE8" w:rsidRPr="00274CE8" w:rsidRDefault="00274CE8" w:rsidP="00846065">
            <w:pPr>
              <w:autoSpaceDE w:val="0"/>
              <w:autoSpaceDN w:val="0"/>
              <w:jc w:val="center"/>
              <w:rPr>
                <w:rFonts w:eastAsia="Calibri"/>
                <w:lang w:eastAsia="en-US"/>
              </w:rPr>
            </w:pPr>
            <w:r w:rsidRPr="00274CE8">
              <w:rPr>
                <w:rFonts w:eastAsia="Calibri"/>
                <w:lang w:eastAsia="en-US"/>
              </w:rPr>
              <w:t>226,</w:t>
            </w:r>
            <w:r w:rsidR="00846065" w:rsidRPr="001B13A1">
              <w:rPr>
                <w:rFonts w:eastAsia="Calibri"/>
                <w:lang w:eastAsia="en-US"/>
              </w:rPr>
              <w:t>5</w:t>
            </w:r>
          </w:p>
        </w:tc>
        <w:tc>
          <w:tcPr>
            <w:tcW w:w="1217"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4,5</w:t>
            </w:r>
          </w:p>
        </w:tc>
        <w:tc>
          <w:tcPr>
            <w:tcW w:w="1513" w:type="dxa"/>
          </w:tcPr>
          <w:p w:rsidR="00274CE8" w:rsidRPr="00274CE8" w:rsidRDefault="00274CE8" w:rsidP="00846065">
            <w:pPr>
              <w:autoSpaceDE w:val="0"/>
              <w:autoSpaceDN w:val="0"/>
              <w:jc w:val="center"/>
              <w:rPr>
                <w:rFonts w:eastAsia="Calibri"/>
                <w:lang w:eastAsia="en-US"/>
              </w:rPr>
            </w:pPr>
            <w:r w:rsidRPr="00274CE8">
              <w:rPr>
                <w:rFonts w:eastAsia="Calibri"/>
                <w:lang w:eastAsia="en-US"/>
              </w:rPr>
              <w:t>222,</w:t>
            </w:r>
            <w:r w:rsidR="00846065" w:rsidRPr="001B13A1">
              <w:rPr>
                <w:rFonts w:eastAsia="Calibri"/>
                <w:lang w:eastAsia="en-US"/>
              </w:rPr>
              <w:t>0</w:t>
            </w:r>
          </w:p>
        </w:tc>
        <w:tc>
          <w:tcPr>
            <w:tcW w:w="740"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100</w:t>
            </w:r>
            <w:r w:rsidRPr="001B13A1">
              <w:rPr>
                <w:rFonts w:eastAsia="Calibri"/>
                <w:lang w:eastAsia="en-US"/>
              </w:rPr>
              <w:t>,0</w:t>
            </w:r>
          </w:p>
        </w:tc>
      </w:tr>
      <w:tr w:rsidR="00274CE8" w:rsidRPr="00274CE8" w:rsidTr="00274CE8">
        <w:tc>
          <w:tcPr>
            <w:tcW w:w="1730" w:type="dxa"/>
            <w:tcMar>
              <w:top w:w="102" w:type="dxa"/>
              <w:left w:w="62" w:type="dxa"/>
              <w:bottom w:w="102" w:type="dxa"/>
              <w:right w:w="62" w:type="dxa"/>
            </w:tcMar>
            <w:hideMark/>
          </w:tcPr>
          <w:p w:rsidR="00274CE8" w:rsidRPr="00274CE8" w:rsidRDefault="00274CE8" w:rsidP="00274CE8">
            <w:pPr>
              <w:autoSpaceDE w:val="0"/>
              <w:autoSpaceDN w:val="0"/>
              <w:rPr>
                <w:rFonts w:eastAsia="Calibri"/>
                <w:sz w:val="22"/>
                <w:szCs w:val="22"/>
                <w:lang w:eastAsia="en-US"/>
              </w:rPr>
            </w:pPr>
            <w:r w:rsidRPr="00274CE8">
              <w:rPr>
                <w:rFonts w:eastAsia="Calibri"/>
                <w:sz w:val="22"/>
                <w:szCs w:val="22"/>
                <w:lang w:eastAsia="en-US"/>
              </w:rPr>
              <w:lastRenderedPageBreak/>
              <w:t>Среднеканский городской округ</w:t>
            </w:r>
          </w:p>
        </w:tc>
        <w:tc>
          <w:tcPr>
            <w:tcW w:w="1237"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11 762,4</w:t>
            </w:r>
          </w:p>
        </w:tc>
        <w:tc>
          <w:tcPr>
            <w:tcW w:w="1423"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235,3</w:t>
            </w:r>
          </w:p>
        </w:tc>
        <w:tc>
          <w:tcPr>
            <w:tcW w:w="1627"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11 527,1</w:t>
            </w:r>
          </w:p>
        </w:tc>
        <w:tc>
          <w:tcPr>
            <w:tcW w:w="1281"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11 762,3</w:t>
            </w:r>
          </w:p>
        </w:tc>
        <w:tc>
          <w:tcPr>
            <w:tcW w:w="1217"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235,3</w:t>
            </w:r>
          </w:p>
        </w:tc>
        <w:tc>
          <w:tcPr>
            <w:tcW w:w="1513"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11 527,0</w:t>
            </w:r>
          </w:p>
        </w:tc>
        <w:tc>
          <w:tcPr>
            <w:tcW w:w="740" w:type="dxa"/>
          </w:tcPr>
          <w:p w:rsidR="00274CE8" w:rsidRPr="00274CE8" w:rsidRDefault="00274CE8" w:rsidP="00274CE8">
            <w:pPr>
              <w:autoSpaceDE w:val="0"/>
              <w:autoSpaceDN w:val="0"/>
              <w:jc w:val="center"/>
              <w:rPr>
                <w:rFonts w:eastAsia="Calibri"/>
                <w:lang w:eastAsia="en-US"/>
              </w:rPr>
            </w:pPr>
            <w:r w:rsidRPr="001B13A1">
              <w:rPr>
                <w:rFonts w:eastAsia="Calibri"/>
                <w:lang w:eastAsia="en-US"/>
              </w:rPr>
              <w:t>100,0</w:t>
            </w:r>
          </w:p>
        </w:tc>
      </w:tr>
      <w:tr w:rsidR="00274CE8" w:rsidRPr="00274CE8" w:rsidTr="00274CE8">
        <w:tc>
          <w:tcPr>
            <w:tcW w:w="1730" w:type="dxa"/>
            <w:tcMar>
              <w:top w:w="102" w:type="dxa"/>
              <w:left w:w="62" w:type="dxa"/>
              <w:bottom w:w="102" w:type="dxa"/>
              <w:right w:w="62" w:type="dxa"/>
            </w:tcMar>
            <w:hideMark/>
          </w:tcPr>
          <w:p w:rsidR="00274CE8" w:rsidRPr="00274CE8" w:rsidRDefault="00274CE8" w:rsidP="00274CE8">
            <w:pPr>
              <w:autoSpaceDE w:val="0"/>
              <w:autoSpaceDN w:val="0"/>
              <w:rPr>
                <w:rFonts w:eastAsia="Calibri"/>
                <w:sz w:val="22"/>
                <w:szCs w:val="22"/>
                <w:lang w:eastAsia="en-US"/>
              </w:rPr>
            </w:pPr>
            <w:r w:rsidRPr="00274CE8">
              <w:rPr>
                <w:rFonts w:eastAsia="Calibri"/>
                <w:sz w:val="22"/>
                <w:szCs w:val="22"/>
                <w:lang w:eastAsia="en-US"/>
              </w:rPr>
              <w:t>Сусуманский городской округ</w:t>
            </w:r>
          </w:p>
        </w:tc>
        <w:tc>
          <w:tcPr>
            <w:tcW w:w="1237"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28 964,9</w:t>
            </w:r>
          </w:p>
        </w:tc>
        <w:tc>
          <w:tcPr>
            <w:tcW w:w="1423"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579,3</w:t>
            </w:r>
          </w:p>
        </w:tc>
        <w:tc>
          <w:tcPr>
            <w:tcW w:w="1627"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28 385,6</w:t>
            </w:r>
          </w:p>
        </w:tc>
        <w:tc>
          <w:tcPr>
            <w:tcW w:w="1281"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28 961,7</w:t>
            </w:r>
          </w:p>
        </w:tc>
        <w:tc>
          <w:tcPr>
            <w:tcW w:w="1217"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579,3</w:t>
            </w:r>
          </w:p>
        </w:tc>
        <w:tc>
          <w:tcPr>
            <w:tcW w:w="1513"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28 382,4</w:t>
            </w:r>
          </w:p>
        </w:tc>
        <w:tc>
          <w:tcPr>
            <w:tcW w:w="740" w:type="dxa"/>
          </w:tcPr>
          <w:p w:rsidR="00274CE8" w:rsidRPr="00274CE8" w:rsidRDefault="00274CE8" w:rsidP="00274CE8">
            <w:pPr>
              <w:autoSpaceDE w:val="0"/>
              <w:autoSpaceDN w:val="0"/>
              <w:jc w:val="center"/>
              <w:rPr>
                <w:rFonts w:eastAsia="Calibri"/>
                <w:lang w:eastAsia="en-US"/>
              </w:rPr>
            </w:pPr>
            <w:r w:rsidRPr="001B13A1">
              <w:rPr>
                <w:rFonts w:eastAsia="Calibri"/>
                <w:lang w:eastAsia="en-US"/>
              </w:rPr>
              <w:t>100,0</w:t>
            </w:r>
          </w:p>
        </w:tc>
      </w:tr>
      <w:tr w:rsidR="00274CE8" w:rsidRPr="00274CE8" w:rsidTr="00274CE8">
        <w:tc>
          <w:tcPr>
            <w:tcW w:w="1730" w:type="dxa"/>
            <w:tcMar>
              <w:top w:w="102" w:type="dxa"/>
              <w:left w:w="62" w:type="dxa"/>
              <w:bottom w:w="102" w:type="dxa"/>
              <w:right w:w="62" w:type="dxa"/>
            </w:tcMar>
            <w:hideMark/>
          </w:tcPr>
          <w:p w:rsidR="00274CE8" w:rsidRPr="00274CE8" w:rsidRDefault="00274CE8" w:rsidP="00274CE8">
            <w:pPr>
              <w:autoSpaceDE w:val="0"/>
              <w:autoSpaceDN w:val="0"/>
              <w:rPr>
                <w:rFonts w:eastAsia="Calibri"/>
                <w:sz w:val="22"/>
                <w:szCs w:val="22"/>
                <w:lang w:eastAsia="en-US"/>
              </w:rPr>
            </w:pPr>
            <w:r w:rsidRPr="00274CE8">
              <w:rPr>
                <w:rFonts w:eastAsia="Calibri"/>
                <w:sz w:val="22"/>
                <w:szCs w:val="22"/>
                <w:lang w:eastAsia="en-US"/>
              </w:rPr>
              <w:t>Ягоднинский городской округ</w:t>
            </w:r>
          </w:p>
        </w:tc>
        <w:tc>
          <w:tcPr>
            <w:tcW w:w="1237"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756,0</w:t>
            </w:r>
          </w:p>
        </w:tc>
        <w:tc>
          <w:tcPr>
            <w:tcW w:w="1423"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15,1</w:t>
            </w:r>
          </w:p>
        </w:tc>
        <w:tc>
          <w:tcPr>
            <w:tcW w:w="1627" w:type="dxa"/>
            <w:tcMar>
              <w:top w:w="102" w:type="dxa"/>
              <w:left w:w="62" w:type="dxa"/>
              <w:bottom w:w="102" w:type="dxa"/>
              <w:right w:w="62" w:type="dxa"/>
            </w:tcMar>
            <w:hideMark/>
          </w:tcPr>
          <w:p w:rsidR="00274CE8" w:rsidRPr="00274CE8" w:rsidRDefault="00274CE8" w:rsidP="00274CE8">
            <w:pPr>
              <w:autoSpaceDE w:val="0"/>
              <w:autoSpaceDN w:val="0"/>
              <w:jc w:val="center"/>
              <w:rPr>
                <w:rFonts w:eastAsia="Calibri"/>
                <w:lang w:eastAsia="en-US"/>
              </w:rPr>
            </w:pPr>
            <w:r w:rsidRPr="00274CE8">
              <w:rPr>
                <w:rFonts w:eastAsia="Calibri"/>
                <w:lang w:eastAsia="en-US"/>
              </w:rPr>
              <w:t>740,9</w:t>
            </w:r>
          </w:p>
        </w:tc>
        <w:tc>
          <w:tcPr>
            <w:tcW w:w="1281"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756,0</w:t>
            </w:r>
          </w:p>
        </w:tc>
        <w:tc>
          <w:tcPr>
            <w:tcW w:w="1217"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15,1</w:t>
            </w:r>
          </w:p>
        </w:tc>
        <w:tc>
          <w:tcPr>
            <w:tcW w:w="1513"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740,9</w:t>
            </w:r>
          </w:p>
        </w:tc>
        <w:tc>
          <w:tcPr>
            <w:tcW w:w="740" w:type="dxa"/>
          </w:tcPr>
          <w:p w:rsidR="00274CE8" w:rsidRPr="00274CE8" w:rsidRDefault="00274CE8" w:rsidP="00274CE8">
            <w:pPr>
              <w:autoSpaceDE w:val="0"/>
              <w:autoSpaceDN w:val="0"/>
              <w:jc w:val="center"/>
              <w:rPr>
                <w:rFonts w:eastAsia="Calibri"/>
                <w:lang w:eastAsia="en-US"/>
              </w:rPr>
            </w:pPr>
            <w:r w:rsidRPr="00274CE8">
              <w:rPr>
                <w:rFonts w:eastAsia="Calibri"/>
                <w:lang w:eastAsia="en-US"/>
              </w:rPr>
              <w:t>100</w:t>
            </w:r>
            <w:r w:rsidRPr="001B13A1">
              <w:rPr>
                <w:rFonts w:eastAsia="Calibri"/>
                <w:lang w:eastAsia="en-US"/>
              </w:rPr>
              <w:t>,0</w:t>
            </w:r>
          </w:p>
        </w:tc>
      </w:tr>
    </w:tbl>
    <w:p w:rsidR="0007624E" w:rsidRDefault="0007624E" w:rsidP="0007624E">
      <w:pPr>
        <w:ind w:firstLine="709"/>
        <w:jc w:val="center"/>
        <w:rPr>
          <w:rFonts w:eastAsia="Calibri"/>
          <w:b/>
          <w:sz w:val="28"/>
          <w:szCs w:val="28"/>
        </w:rPr>
      </w:pPr>
    </w:p>
    <w:p w:rsidR="0007624E" w:rsidRDefault="0007624E" w:rsidP="0007624E">
      <w:pPr>
        <w:ind w:firstLine="709"/>
        <w:jc w:val="center"/>
        <w:rPr>
          <w:rFonts w:eastAsia="Calibri"/>
          <w:b/>
          <w:sz w:val="28"/>
          <w:szCs w:val="28"/>
        </w:rPr>
      </w:pPr>
    </w:p>
    <w:p w:rsidR="0007624E" w:rsidRPr="00216854" w:rsidRDefault="00216854" w:rsidP="0007624E">
      <w:pPr>
        <w:ind w:firstLine="709"/>
        <w:jc w:val="center"/>
        <w:rPr>
          <w:rFonts w:eastAsia="Calibri"/>
          <w:b/>
          <w:sz w:val="28"/>
          <w:szCs w:val="28"/>
        </w:rPr>
      </w:pPr>
      <w:r w:rsidRPr="0067406A">
        <w:rPr>
          <w:b/>
          <w:sz w:val="28"/>
          <w:szCs w:val="28"/>
        </w:rPr>
        <w:t xml:space="preserve">Исполнение расходов по </w:t>
      </w:r>
      <w:r w:rsidRPr="00216854">
        <w:rPr>
          <w:b/>
          <w:sz w:val="28"/>
          <w:szCs w:val="28"/>
        </w:rPr>
        <w:t>субсидиям</w:t>
      </w:r>
      <w:r w:rsidRPr="00216854">
        <w:rPr>
          <w:rFonts w:eastAsia="Calibri"/>
          <w:b/>
          <w:sz w:val="28"/>
          <w:szCs w:val="28"/>
        </w:rPr>
        <w:t xml:space="preserve"> бюджетам городских округов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 в рамках подпрограммы </w:t>
      </w:r>
      <w:r>
        <w:rPr>
          <w:rFonts w:eastAsia="Calibri"/>
          <w:b/>
          <w:sz w:val="28"/>
          <w:szCs w:val="28"/>
        </w:rPr>
        <w:t>«</w:t>
      </w:r>
      <w:r w:rsidRPr="00216854">
        <w:rPr>
          <w:rFonts w:eastAsia="Calibri"/>
          <w:b/>
          <w:sz w:val="28"/>
          <w:szCs w:val="28"/>
        </w:rPr>
        <w:t>Государственная поддержка коммунального хозяйства Магаданской области</w:t>
      </w:r>
      <w:r>
        <w:rPr>
          <w:rFonts w:eastAsia="Calibri"/>
          <w:b/>
          <w:sz w:val="28"/>
          <w:szCs w:val="28"/>
        </w:rPr>
        <w:t>»</w:t>
      </w:r>
      <w:r w:rsidRPr="00216854">
        <w:rPr>
          <w:rFonts w:eastAsia="Calibri"/>
          <w:b/>
          <w:sz w:val="28"/>
          <w:szCs w:val="28"/>
        </w:rPr>
        <w:t xml:space="preserve"> государственной программы Магаданской области </w:t>
      </w:r>
      <w:r>
        <w:rPr>
          <w:rFonts w:eastAsia="Calibri"/>
          <w:b/>
          <w:sz w:val="28"/>
          <w:szCs w:val="28"/>
        </w:rPr>
        <w:t>«</w:t>
      </w:r>
      <w:r w:rsidRPr="00216854">
        <w:rPr>
          <w:rFonts w:eastAsia="Calibri"/>
          <w:b/>
          <w:sz w:val="28"/>
          <w:szCs w:val="28"/>
        </w:rPr>
        <w:t>Обеспечение доступным и комфортным жильем жителей Магаданской области</w:t>
      </w:r>
      <w:r>
        <w:rPr>
          <w:rFonts w:eastAsia="Calibri"/>
          <w:b/>
          <w:sz w:val="28"/>
          <w:szCs w:val="28"/>
        </w:rPr>
        <w:t>»</w:t>
      </w:r>
      <w:r w:rsidRPr="00216854">
        <w:rPr>
          <w:rFonts w:eastAsia="Calibri"/>
          <w:b/>
          <w:sz w:val="28"/>
          <w:szCs w:val="28"/>
        </w:rPr>
        <w:t xml:space="preserve"> </w:t>
      </w:r>
      <w:r w:rsidR="00D2725E">
        <w:rPr>
          <w:rFonts w:eastAsia="Calibri"/>
          <w:b/>
          <w:sz w:val="28"/>
          <w:szCs w:val="28"/>
        </w:rPr>
        <w:t xml:space="preserve">         </w:t>
      </w:r>
      <w:r w:rsidRPr="00216854">
        <w:rPr>
          <w:rFonts w:eastAsia="Calibri"/>
          <w:b/>
          <w:sz w:val="28"/>
          <w:szCs w:val="28"/>
        </w:rPr>
        <w:t>за 2019 год</w:t>
      </w:r>
    </w:p>
    <w:p w:rsidR="00216854" w:rsidRPr="0067406A" w:rsidRDefault="00216854" w:rsidP="00216854">
      <w:pPr>
        <w:ind w:firstLine="567"/>
        <w:contextualSpacing/>
        <w:jc w:val="right"/>
        <w:rPr>
          <w:rFonts w:eastAsia="Calibri"/>
          <w:sz w:val="28"/>
          <w:szCs w:val="28"/>
          <w:lang w:eastAsia="en-US"/>
        </w:rPr>
      </w:pPr>
      <w:r w:rsidRPr="0067406A">
        <w:rPr>
          <w:rFonts w:eastAsia="Calibri"/>
          <w:sz w:val="28"/>
          <w:szCs w:val="28"/>
          <w:lang w:eastAsia="en-US"/>
        </w:rPr>
        <w:t>тыс. руб.</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1548"/>
        <w:gridCol w:w="2119"/>
        <w:gridCol w:w="1323"/>
      </w:tblGrid>
      <w:tr w:rsidR="00216854" w:rsidRPr="0067406A" w:rsidTr="00252C5F">
        <w:trPr>
          <w:trHeight w:val="562"/>
        </w:trPr>
        <w:tc>
          <w:tcPr>
            <w:tcW w:w="4508" w:type="dxa"/>
            <w:shd w:val="clear" w:color="auto" w:fill="auto"/>
            <w:vAlign w:val="center"/>
          </w:tcPr>
          <w:p w:rsidR="00216854" w:rsidRPr="0067406A" w:rsidRDefault="00216854" w:rsidP="002D496F">
            <w:pPr>
              <w:jc w:val="center"/>
              <w:rPr>
                <w:b/>
              </w:rPr>
            </w:pPr>
            <w:r w:rsidRPr="0067406A">
              <w:rPr>
                <w:b/>
              </w:rPr>
              <w:t>Наименование городского округа</w:t>
            </w:r>
          </w:p>
        </w:tc>
        <w:tc>
          <w:tcPr>
            <w:tcW w:w="1548" w:type="dxa"/>
            <w:shd w:val="clear" w:color="auto" w:fill="auto"/>
            <w:vAlign w:val="center"/>
          </w:tcPr>
          <w:p w:rsidR="00216854" w:rsidRPr="0067406A" w:rsidRDefault="00216854" w:rsidP="002D496F">
            <w:pPr>
              <w:jc w:val="center"/>
              <w:rPr>
                <w:b/>
              </w:rPr>
            </w:pPr>
            <w:r w:rsidRPr="0067406A">
              <w:rPr>
                <w:b/>
              </w:rPr>
              <w:t>Бюджет</w:t>
            </w:r>
          </w:p>
        </w:tc>
        <w:tc>
          <w:tcPr>
            <w:tcW w:w="2119" w:type="dxa"/>
            <w:shd w:val="clear" w:color="auto" w:fill="auto"/>
            <w:vAlign w:val="center"/>
          </w:tcPr>
          <w:p w:rsidR="00216854" w:rsidRPr="0067406A" w:rsidRDefault="00216854" w:rsidP="002D496F">
            <w:pPr>
              <w:jc w:val="center"/>
              <w:rPr>
                <w:b/>
                <w:bCs/>
              </w:rPr>
            </w:pPr>
            <w:r w:rsidRPr="0067406A">
              <w:rPr>
                <w:b/>
                <w:bCs/>
              </w:rPr>
              <w:t>Кассовое исполнение</w:t>
            </w:r>
          </w:p>
        </w:tc>
        <w:tc>
          <w:tcPr>
            <w:tcW w:w="1323" w:type="dxa"/>
            <w:shd w:val="clear" w:color="auto" w:fill="auto"/>
            <w:vAlign w:val="center"/>
          </w:tcPr>
          <w:p w:rsidR="00216854" w:rsidRPr="0067406A" w:rsidRDefault="00216854" w:rsidP="002D496F">
            <w:pPr>
              <w:jc w:val="center"/>
              <w:rPr>
                <w:b/>
                <w:bCs/>
              </w:rPr>
            </w:pPr>
            <w:r w:rsidRPr="0067406A">
              <w:rPr>
                <w:b/>
                <w:bCs/>
              </w:rPr>
              <w:t>%% исп.</w:t>
            </w:r>
          </w:p>
        </w:tc>
      </w:tr>
      <w:tr w:rsidR="00216854" w:rsidRPr="0067406A" w:rsidTr="00252C5F">
        <w:trPr>
          <w:trHeight w:val="20"/>
        </w:trPr>
        <w:tc>
          <w:tcPr>
            <w:tcW w:w="4508" w:type="dxa"/>
            <w:shd w:val="clear" w:color="auto" w:fill="auto"/>
          </w:tcPr>
          <w:p w:rsidR="00216854" w:rsidRPr="0067406A" w:rsidRDefault="00216854" w:rsidP="002D496F">
            <w:pPr>
              <w:autoSpaceDE w:val="0"/>
              <w:autoSpaceDN w:val="0"/>
              <w:adjustRightInd w:val="0"/>
              <w:jc w:val="both"/>
              <w:rPr>
                <w:rFonts w:eastAsia="Calibri"/>
                <w:b/>
                <w:lang w:eastAsia="en-US"/>
              </w:rPr>
            </w:pPr>
            <w:r w:rsidRPr="0067406A">
              <w:rPr>
                <w:rFonts w:eastAsia="Calibri"/>
                <w:b/>
                <w:lang w:eastAsia="en-US"/>
              </w:rPr>
              <w:t>ВСЕГО</w:t>
            </w:r>
          </w:p>
        </w:tc>
        <w:tc>
          <w:tcPr>
            <w:tcW w:w="1548" w:type="dxa"/>
          </w:tcPr>
          <w:p w:rsidR="00216854" w:rsidRPr="0067406A" w:rsidRDefault="00216854" w:rsidP="002D496F">
            <w:pPr>
              <w:autoSpaceDE w:val="0"/>
              <w:autoSpaceDN w:val="0"/>
              <w:adjustRightInd w:val="0"/>
              <w:jc w:val="center"/>
              <w:rPr>
                <w:rFonts w:eastAsia="Calibri"/>
                <w:b/>
                <w:bCs/>
                <w:iCs/>
                <w:lang w:eastAsia="en-US"/>
              </w:rPr>
            </w:pPr>
            <w:r>
              <w:rPr>
                <w:rFonts w:eastAsia="Calibri"/>
                <w:b/>
                <w:bCs/>
                <w:iCs/>
                <w:lang w:eastAsia="en-US"/>
              </w:rPr>
              <w:t>107 201,0</w:t>
            </w:r>
          </w:p>
        </w:tc>
        <w:tc>
          <w:tcPr>
            <w:tcW w:w="2119" w:type="dxa"/>
          </w:tcPr>
          <w:p w:rsidR="00216854" w:rsidRPr="0067406A" w:rsidRDefault="00216854" w:rsidP="002D496F">
            <w:pPr>
              <w:autoSpaceDE w:val="0"/>
              <w:autoSpaceDN w:val="0"/>
              <w:adjustRightInd w:val="0"/>
              <w:jc w:val="center"/>
              <w:rPr>
                <w:rFonts w:eastAsia="Calibri"/>
                <w:b/>
                <w:bCs/>
                <w:iCs/>
                <w:lang w:eastAsia="en-US"/>
              </w:rPr>
            </w:pPr>
            <w:r w:rsidRPr="00216854">
              <w:rPr>
                <w:rFonts w:eastAsia="Calibri"/>
                <w:b/>
                <w:bCs/>
                <w:iCs/>
                <w:lang w:eastAsia="en-US"/>
              </w:rPr>
              <w:t>107 200,9</w:t>
            </w:r>
          </w:p>
        </w:tc>
        <w:tc>
          <w:tcPr>
            <w:tcW w:w="1323" w:type="dxa"/>
          </w:tcPr>
          <w:p w:rsidR="00216854" w:rsidRPr="0067406A" w:rsidRDefault="00216854" w:rsidP="002D496F">
            <w:pPr>
              <w:jc w:val="center"/>
              <w:rPr>
                <w:b/>
              </w:rPr>
            </w:pPr>
            <w:r w:rsidRPr="0067406A">
              <w:rPr>
                <w:b/>
              </w:rPr>
              <w:t>100,0</w:t>
            </w:r>
          </w:p>
        </w:tc>
      </w:tr>
      <w:tr w:rsidR="00216854" w:rsidRPr="0067406A" w:rsidTr="00252C5F">
        <w:trPr>
          <w:trHeight w:val="20"/>
        </w:trPr>
        <w:tc>
          <w:tcPr>
            <w:tcW w:w="4508" w:type="dxa"/>
            <w:shd w:val="clear" w:color="auto" w:fill="auto"/>
            <w:noWrap/>
          </w:tcPr>
          <w:p w:rsidR="00216854" w:rsidRPr="0067406A" w:rsidRDefault="00216854" w:rsidP="002D496F">
            <w:pPr>
              <w:autoSpaceDE w:val="0"/>
              <w:autoSpaceDN w:val="0"/>
              <w:adjustRightInd w:val="0"/>
              <w:jc w:val="both"/>
              <w:rPr>
                <w:rFonts w:eastAsia="Calibri"/>
                <w:lang w:eastAsia="en-US"/>
              </w:rPr>
            </w:pPr>
            <w:r>
              <w:rPr>
                <w:lang w:eastAsia="en-US"/>
              </w:rPr>
              <w:t>Хасынский городской округ</w:t>
            </w:r>
          </w:p>
        </w:tc>
        <w:tc>
          <w:tcPr>
            <w:tcW w:w="1548" w:type="dxa"/>
          </w:tcPr>
          <w:p w:rsidR="00216854" w:rsidRPr="0067406A" w:rsidRDefault="00216854" w:rsidP="002D496F">
            <w:pPr>
              <w:autoSpaceDE w:val="0"/>
              <w:autoSpaceDN w:val="0"/>
              <w:adjustRightInd w:val="0"/>
              <w:jc w:val="center"/>
              <w:rPr>
                <w:rFonts w:eastAsia="Calibri"/>
                <w:bCs/>
                <w:iCs/>
                <w:lang w:eastAsia="en-US"/>
              </w:rPr>
            </w:pPr>
            <w:r>
              <w:rPr>
                <w:rFonts w:eastAsia="Calibri"/>
                <w:bCs/>
                <w:iCs/>
                <w:lang w:eastAsia="en-US"/>
              </w:rPr>
              <w:t>107 201,0</w:t>
            </w:r>
          </w:p>
        </w:tc>
        <w:tc>
          <w:tcPr>
            <w:tcW w:w="2119" w:type="dxa"/>
          </w:tcPr>
          <w:p w:rsidR="00216854" w:rsidRPr="0067406A" w:rsidRDefault="00216854" w:rsidP="002D496F">
            <w:pPr>
              <w:autoSpaceDE w:val="0"/>
              <w:autoSpaceDN w:val="0"/>
              <w:adjustRightInd w:val="0"/>
              <w:jc w:val="center"/>
              <w:rPr>
                <w:rFonts w:eastAsia="Calibri"/>
                <w:bCs/>
                <w:iCs/>
                <w:lang w:eastAsia="en-US"/>
              </w:rPr>
            </w:pPr>
            <w:r>
              <w:rPr>
                <w:rFonts w:eastAsia="Calibri"/>
                <w:bCs/>
                <w:iCs/>
                <w:lang w:eastAsia="en-US"/>
              </w:rPr>
              <w:t>107 200,9</w:t>
            </w:r>
          </w:p>
        </w:tc>
        <w:tc>
          <w:tcPr>
            <w:tcW w:w="1323" w:type="dxa"/>
          </w:tcPr>
          <w:p w:rsidR="00216854" w:rsidRPr="0067406A" w:rsidRDefault="00216854" w:rsidP="002D496F">
            <w:pPr>
              <w:jc w:val="center"/>
            </w:pPr>
            <w:r w:rsidRPr="0067406A">
              <w:t>100,0</w:t>
            </w:r>
          </w:p>
        </w:tc>
      </w:tr>
    </w:tbl>
    <w:p w:rsidR="00252C5F" w:rsidRDefault="00252C5F" w:rsidP="009F2188">
      <w:pPr>
        <w:ind w:firstLine="709"/>
        <w:jc w:val="center"/>
        <w:rPr>
          <w:b/>
          <w:sz w:val="28"/>
          <w:szCs w:val="28"/>
        </w:rPr>
      </w:pPr>
    </w:p>
    <w:p w:rsidR="00252C5F" w:rsidRDefault="00252C5F" w:rsidP="009F2188">
      <w:pPr>
        <w:ind w:firstLine="709"/>
        <w:jc w:val="center"/>
        <w:rPr>
          <w:b/>
          <w:sz w:val="28"/>
          <w:szCs w:val="28"/>
        </w:rPr>
      </w:pPr>
    </w:p>
    <w:p w:rsidR="009F2188" w:rsidRPr="00274CE8" w:rsidRDefault="009F2188" w:rsidP="009F2188">
      <w:pPr>
        <w:ind w:firstLine="709"/>
        <w:jc w:val="center"/>
        <w:rPr>
          <w:rFonts w:eastAsia="Calibri"/>
          <w:b/>
          <w:sz w:val="28"/>
          <w:szCs w:val="28"/>
        </w:rPr>
      </w:pPr>
      <w:r w:rsidRPr="00274CE8">
        <w:rPr>
          <w:b/>
          <w:sz w:val="28"/>
          <w:szCs w:val="28"/>
        </w:rPr>
        <w:t>Исполнение расходов по субсидиям</w:t>
      </w:r>
      <w:r w:rsidRPr="00274CE8">
        <w:rPr>
          <w:rFonts w:eastAsia="Calibri"/>
          <w:b/>
          <w:sz w:val="28"/>
          <w:szCs w:val="28"/>
        </w:rPr>
        <w:t xml:space="preserve"> бюджетам </w:t>
      </w:r>
    </w:p>
    <w:p w:rsidR="00274CE8" w:rsidRPr="00274CE8" w:rsidRDefault="009F2188" w:rsidP="009F2188">
      <w:pPr>
        <w:ind w:firstLine="709"/>
        <w:jc w:val="center"/>
        <w:rPr>
          <w:rFonts w:eastAsia="Calibri"/>
          <w:b/>
          <w:sz w:val="28"/>
          <w:szCs w:val="28"/>
        </w:rPr>
      </w:pPr>
      <w:r w:rsidRPr="00274CE8">
        <w:rPr>
          <w:rFonts w:eastAsia="Calibri"/>
          <w:b/>
          <w:sz w:val="28"/>
          <w:szCs w:val="28"/>
        </w:rPr>
        <w:t xml:space="preserve">городских округов на осуществление мероприятий по </w:t>
      </w:r>
    </w:p>
    <w:p w:rsidR="0007624E" w:rsidRPr="00274CE8" w:rsidRDefault="009F2188" w:rsidP="009F2188">
      <w:pPr>
        <w:ind w:firstLine="709"/>
        <w:jc w:val="center"/>
        <w:rPr>
          <w:rFonts w:eastAsia="Calibri"/>
          <w:b/>
          <w:sz w:val="28"/>
          <w:szCs w:val="28"/>
        </w:rPr>
      </w:pPr>
      <w:r w:rsidRPr="00274CE8">
        <w:rPr>
          <w:rFonts w:eastAsia="Calibri"/>
          <w:b/>
          <w:sz w:val="28"/>
          <w:szCs w:val="28"/>
        </w:rPr>
        <w:t xml:space="preserve">переселению граждан в рамках подпрограммы «Оказание содействия муниципальным образованиям Магаданской области в переселении граждан из ветхого и аварийного жилищного фонда» государственной программы Магаданской области «Обеспечение доступным и комфортным жильем жителей Магаданской области» </w:t>
      </w:r>
      <w:r w:rsidR="00846065">
        <w:rPr>
          <w:rFonts w:eastAsia="Calibri"/>
          <w:b/>
          <w:sz w:val="28"/>
          <w:szCs w:val="28"/>
        </w:rPr>
        <w:t xml:space="preserve">        </w:t>
      </w:r>
      <w:r w:rsidRPr="00274CE8">
        <w:rPr>
          <w:rFonts w:eastAsia="Calibri"/>
          <w:b/>
          <w:sz w:val="28"/>
          <w:szCs w:val="28"/>
        </w:rPr>
        <w:t>за 2019 год</w:t>
      </w:r>
    </w:p>
    <w:p w:rsidR="00274CE8" w:rsidRDefault="00274CE8" w:rsidP="009F2188">
      <w:pPr>
        <w:ind w:firstLine="709"/>
        <w:jc w:val="center"/>
        <w:rPr>
          <w:rFonts w:eastAsia="Calibri"/>
          <w:b/>
          <w:sz w:val="28"/>
          <w:szCs w:val="28"/>
          <w:highlight w:val="yellow"/>
        </w:rPr>
      </w:pPr>
    </w:p>
    <w:p w:rsidR="00274CE8" w:rsidRPr="00274CE8" w:rsidRDefault="00274CE8" w:rsidP="00274CE8">
      <w:pPr>
        <w:ind w:firstLine="783"/>
        <w:jc w:val="right"/>
        <w:rPr>
          <w:rFonts w:eastAsia="Calibri"/>
          <w:lang w:eastAsia="en-US"/>
        </w:rPr>
      </w:pPr>
      <w:r w:rsidRPr="00274CE8">
        <w:rPr>
          <w:rFonts w:eastAsia="Calibri"/>
          <w:lang w:eastAsia="en-US"/>
        </w:rPr>
        <w:t>тыс. руб.</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10"/>
        <w:gridCol w:w="1570"/>
        <w:gridCol w:w="1570"/>
        <w:gridCol w:w="1570"/>
      </w:tblGrid>
      <w:tr w:rsidR="00274CE8" w:rsidRPr="00274CE8" w:rsidTr="001042A0">
        <w:trPr>
          <w:trHeight w:val="262"/>
        </w:trPr>
        <w:tc>
          <w:tcPr>
            <w:tcW w:w="4710" w:type="dxa"/>
            <w:tcBorders>
              <w:top w:val="single" w:sz="4" w:space="0" w:color="auto"/>
              <w:left w:val="single" w:sz="4" w:space="0" w:color="auto"/>
              <w:bottom w:val="single" w:sz="4" w:space="0" w:color="auto"/>
              <w:right w:val="single" w:sz="4" w:space="0" w:color="auto"/>
            </w:tcBorders>
            <w:hideMark/>
          </w:tcPr>
          <w:p w:rsidR="00274CE8" w:rsidRPr="00274CE8" w:rsidRDefault="00274CE8" w:rsidP="00274CE8">
            <w:pPr>
              <w:spacing w:line="254" w:lineRule="auto"/>
              <w:jc w:val="center"/>
              <w:rPr>
                <w:rFonts w:eastAsia="Calibri"/>
                <w:b/>
                <w:lang w:eastAsia="en-US"/>
              </w:rPr>
            </w:pPr>
            <w:r w:rsidRPr="00274CE8">
              <w:rPr>
                <w:rFonts w:eastAsia="Calibri"/>
                <w:b/>
                <w:lang w:eastAsia="en-US"/>
              </w:rPr>
              <w:t>Наименование городского округа</w:t>
            </w:r>
          </w:p>
        </w:tc>
        <w:tc>
          <w:tcPr>
            <w:tcW w:w="1570" w:type="dxa"/>
            <w:tcBorders>
              <w:top w:val="single" w:sz="4" w:space="0" w:color="auto"/>
              <w:left w:val="single" w:sz="4" w:space="0" w:color="auto"/>
              <w:bottom w:val="single" w:sz="4" w:space="0" w:color="auto"/>
              <w:right w:val="single" w:sz="4" w:space="0" w:color="auto"/>
            </w:tcBorders>
            <w:hideMark/>
          </w:tcPr>
          <w:p w:rsidR="00274CE8" w:rsidRPr="00274CE8" w:rsidRDefault="00274CE8" w:rsidP="00274CE8">
            <w:pPr>
              <w:spacing w:line="254" w:lineRule="auto"/>
              <w:jc w:val="center"/>
              <w:rPr>
                <w:rFonts w:eastAsia="Calibri"/>
                <w:b/>
                <w:lang w:eastAsia="en-US"/>
              </w:rPr>
            </w:pPr>
            <w:r w:rsidRPr="00274CE8">
              <w:rPr>
                <w:rFonts w:eastAsia="Calibri"/>
                <w:b/>
                <w:lang w:eastAsia="en-US"/>
              </w:rPr>
              <w:t>Бюджет</w:t>
            </w:r>
          </w:p>
        </w:tc>
        <w:tc>
          <w:tcPr>
            <w:tcW w:w="1570" w:type="dxa"/>
            <w:tcBorders>
              <w:top w:val="single" w:sz="4" w:space="0" w:color="auto"/>
              <w:left w:val="single" w:sz="4" w:space="0" w:color="auto"/>
              <w:bottom w:val="single" w:sz="4" w:space="0" w:color="auto"/>
              <w:right w:val="single" w:sz="4" w:space="0" w:color="auto"/>
            </w:tcBorders>
            <w:vAlign w:val="center"/>
            <w:hideMark/>
          </w:tcPr>
          <w:p w:rsidR="00274CE8" w:rsidRPr="00274CE8" w:rsidRDefault="00274CE8" w:rsidP="00274CE8">
            <w:pPr>
              <w:spacing w:line="254" w:lineRule="auto"/>
              <w:jc w:val="center"/>
              <w:rPr>
                <w:rFonts w:eastAsia="Calibri"/>
                <w:b/>
                <w:lang w:eastAsia="en-US"/>
              </w:rPr>
            </w:pPr>
            <w:r w:rsidRPr="00274CE8">
              <w:rPr>
                <w:rFonts w:eastAsia="Calibri"/>
                <w:b/>
                <w:lang w:eastAsia="en-US"/>
              </w:rPr>
              <w:t>Кассовое исполнение</w:t>
            </w:r>
          </w:p>
        </w:tc>
        <w:tc>
          <w:tcPr>
            <w:tcW w:w="1570" w:type="dxa"/>
            <w:tcBorders>
              <w:top w:val="single" w:sz="4" w:space="0" w:color="auto"/>
              <w:left w:val="single" w:sz="4" w:space="0" w:color="auto"/>
              <w:bottom w:val="single" w:sz="4" w:space="0" w:color="auto"/>
              <w:right w:val="single" w:sz="4" w:space="0" w:color="auto"/>
            </w:tcBorders>
            <w:vAlign w:val="center"/>
            <w:hideMark/>
          </w:tcPr>
          <w:p w:rsidR="00274CE8" w:rsidRPr="00274CE8" w:rsidRDefault="00274CE8" w:rsidP="00274CE8">
            <w:pPr>
              <w:spacing w:line="254" w:lineRule="auto"/>
              <w:jc w:val="center"/>
              <w:rPr>
                <w:rFonts w:eastAsia="Calibri"/>
                <w:b/>
                <w:lang w:eastAsia="en-US"/>
              </w:rPr>
            </w:pPr>
            <w:r w:rsidRPr="00274CE8">
              <w:rPr>
                <w:rFonts w:eastAsia="Calibri"/>
                <w:b/>
                <w:lang w:eastAsia="en-US"/>
              </w:rPr>
              <w:t>% исп</w:t>
            </w:r>
            <w:r>
              <w:rPr>
                <w:rFonts w:eastAsia="Calibri"/>
                <w:b/>
                <w:lang w:eastAsia="en-US"/>
              </w:rPr>
              <w:t>.</w:t>
            </w:r>
          </w:p>
        </w:tc>
      </w:tr>
      <w:tr w:rsidR="00274CE8" w:rsidRPr="00274CE8" w:rsidTr="001042A0">
        <w:trPr>
          <w:trHeight w:val="262"/>
        </w:trPr>
        <w:tc>
          <w:tcPr>
            <w:tcW w:w="4710" w:type="dxa"/>
            <w:tcBorders>
              <w:top w:val="single" w:sz="4" w:space="0" w:color="auto"/>
              <w:left w:val="single" w:sz="4" w:space="0" w:color="auto"/>
              <w:bottom w:val="single" w:sz="4" w:space="0" w:color="auto"/>
              <w:right w:val="single" w:sz="4" w:space="0" w:color="auto"/>
            </w:tcBorders>
            <w:hideMark/>
          </w:tcPr>
          <w:p w:rsidR="00274CE8" w:rsidRPr="00274CE8" w:rsidRDefault="00274CE8" w:rsidP="00274CE8">
            <w:pPr>
              <w:autoSpaceDE w:val="0"/>
              <w:autoSpaceDN w:val="0"/>
              <w:spacing w:line="254" w:lineRule="auto"/>
              <w:jc w:val="both"/>
              <w:rPr>
                <w:rFonts w:eastAsia="Calibri"/>
                <w:b/>
                <w:lang w:eastAsia="en-US"/>
              </w:rPr>
            </w:pPr>
            <w:r w:rsidRPr="00274CE8">
              <w:rPr>
                <w:rFonts w:eastAsia="Calibri"/>
                <w:b/>
                <w:lang w:eastAsia="en-US"/>
              </w:rPr>
              <w:t>ВСЕГО</w:t>
            </w:r>
          </w:p>
        </w:tc>
        <w:tc>
          <w:tcPr>
            <w:tcW w:w="1570" w:type="dxa"/>
            <w:tcBorders>
              <w:top w:val="single" w:sz="4" w:space="0" w:color="auto"/>
              <w:left w:val="single" w:sz="4" w:space="0" w:color="auto"/>
              <w:bottom w:val="single" w:sz="4" w:space="0" w:color="auto"/>
              <w:right w:val="single" w:sz="4" w:space="0" w:color="auto"/>
            </w:tcBorders>
            <w:hideMark/>
          </w:tcPr>
          <w:p w:rsidR="00274CE8" w:rsidRPr="00274CE8" w:rsidRDefault="00274CE8" w:rsidP="00274CE8">
            <w:pPr>
              <w:autoSpaceDE w:val="0"/>
              <w:autoSpaceDN w:val="0"/>
              <w:spacing w:line="254" w:lineRule="auto"/>
              <w:jc w:val="center"/>
              <w:rPr>
                <w:rFonts w:eastAsia="Calibri"/>
                <w:b/>
                <w:lang w:eastAsia="en-US"/>
              </w:rPr>
            </w:pPr>
            <w:r w:rsidRPr="00274CE8">
              <w:rPr>
                <w:rFonts w:eastAsia="Calibri"/>
                <w:b/>
                <w:lang w:eastAsia="en-US"/>
              </w:rPr>
              <w:t>1 527,2</w:t>
            </w:r>
          </w:p>
        </w:tc>
        <w:tc>
          <w:tcPr>
            <w:tcW w:w="1570" w:type="dxa"/>
            <w:tcBorders>
              <w:top w:val="single" w:sz="4" w:space="0" w:color="auto"/>
              <w:left w:val="single" w:sz="4" w:space="0" w:color="auto"/>
              <w:bottom w:val="single" w:sz="4" w:space="0" w:color="auto"/>
              <w:right w:val="single" w:sz="4" w:space="0" w:color="auto"/>
            </w:tcBorders>
          </w:tcPr>
          <w:p w:rsidR="00274CE8" w:rsidRPr="00274CE8" w:rsidRDefault="00274CE8" w:rsidP="00274CE8">
            <w:pPr>
              <w:autoSpaceDE w:val="0"/>
              <w:autoSpaceDN w:val="0"/>
              <w:spacing w:line="254" w:lineRule="auto"/>
              <w:jc w:val="center"/>
              <w:rPr>
                <w:rFonts w:eastAsia="Calibri"/>
                <w:b/>
                <w:lang w:eastAsia="en-US"/>
              </w:rPr>
            </w:pPr>
            <w:r w:rsidRPr="00274CE8">
              <w:rPr>
                <w:rFonts w:eastAsia="Calibri"/>
                <w:b/>
                <w:lang w:eastAsia="en-US"/>
              </w:rPr>
              <w:t>1 437,0</w:t>
            </w:r>
          </w:p>
        </w:tc>
        <w:tc>
          <w:tcPr>
            <w:tcW w:w="1570" w:type="dxa"/>
            <w:tcBorders>
              <w:top w:val="single" w:sz="4" w:space="0" w:color="auto"/>
              <w:left w:val="single" w:sz="4" w:space="0" w:color="auto"/>
              <w:bottom w:val="single" w:sz="4" w:space="0" w:color="auto"/>
              <w:right w:val="single" w:sz="4" w:space="0" w:color="auto"/>
            </w:tcBorders>
          </w:tcPr>
          <w:p w:rsidR="00274CE8" w:rsidRPr="00274CE8" w:rsidRDefault="00274CE8" w:rsidP="00274CE8">
            <w:pPr>
              <w:autoSpaceDE w:val="0"/>
              <w:autoSpaceDN w:val="0"/>
              <w:spacing w:line="254" w:lineRule="auto"/>
              <w:jc w:val="center"/>
              <w:rPr>
                <w:rFonts w:eastAsia="Calibri"/>
                <w:b/>
                <w:lang w:eastAsia="en-US"/>
              </w:rPr>
            </w:pPr>
            <w:r w:rsidRPr="00274CE8">
              <w:rPr>
                <w:rFonts w:eastAsia="Calibri"/>
                <w:b/>
                <w:lang w:eastAsia="en-US"/>
              </w:rPr>
              <w:t>94,1</w:t>
            </w:r>
          </w:p>
        </w:tc>
      </w:tr>
      <w:tr w:rsidR="00274CE8" w:rsidRPr="00274CE8" w:rsidTr="001042A0">
        <w:trPr>
          <w:trHeight w:val="277"/>
        </w:trPr>
        <w:tc>
          <w:tcPr>
            <w:tcW w:w="4710" w:type="dxa"/>
            <w:tcBorders>
              <w:top w:val="single" w:sz="4" w:space="0" w:color="auto"/>
              <w:left w:val="single" w:sz="4" w:space="0" w:color="auto"/>
              <w:bottom w:val="single" w:sz="4" w:space="0" w:color="auto"/>
              <w:right w:val="single" w:sz="4" w:space="0" w:color="auto"/>
            </w:tcBorders>
            <w:hideMark/>
          </w:tcPr>
          <w:p w:rsidR="00274CE8" w:rsidRPr="00274CE8" w:rsidRDefault="00274CE8" w:rsidP="00274CE8">
            <w:pPr>
              <w:autoSpaceDE w:val="0"/>
              <w:autoSpaceDN w:val="0"/>
              <w:spacing w:line="254" w:lineRule="auto"/>
              <w:jc w:val="both"/>
              <w:rPr>
                <w:rFonts w:eastAsia="Calibri"/>
                <w:lang w:eastAsia="en-US"/>
              </w:rPr>
            </w:pPr>
            <w:r w:rsidRPr="00274CE8">
              <w:rPr>
                <w:rFonts w:eastAsia="Calibri"/>
                <w:lang w:eastAsia="en-US"/>
              </w:rPr>
              <w:t>Тенькинский городской округ</w:t>
            </w:r>
          </w:p>
        </w:tc>
        <w:tc>
          <w:tcPr>
            <w:tcW w:w="1570" w:type="dxa"/>
            <w:tcBorders>
              <w:top w:val="single" w:sz="4" w:space="0" w:color="auto"/>
              <w:left w:val="single" w:sz="4" w:space="0" w:color="auto"/>
              <w:bottom w:val="single" w:sz="4" w:space="0" w:color="auto"/>
              <w:right w:val="single" w:sz="4" w:space="0" w:color="auto"/>
            </w:tcBorders>
            <w:hideMark/>
          </w:tcPr>
          <w:p w:rsidR="00274CE8" w:rsidRPr="00274CE8" w:rsidRDefault="00274CE8" w:rsidP="00274CE8">
            <w:pPr>
              <w:autoSpaceDE w:val="0"/>
              <w:autoSpaceDN w:val="0"/>
              <w:spacing w:line="254" w:lineRule="auto"/>
              <w:jc w:val="center"/>
              <w:rPr>
                <w:rFonts w:eastAsia="Calibri"/>
                <w:lang w:eastAsia="en-US"/>
              </w:rPr>
            </w:pPr>
            <w:r w:rsidRPr="00274CE8">
              <w:rPr>
                <w:rFonts w:eastAsia="Calibri"/>
                <w:lang w:eastAsia="en-US"/>
              </w:rPr>
              <w:t>90,2</w:t>
            </w:r>
          </w:p>
        </w:tc>
        <w:tc>
          <w:tcPr>
            <w:tcW w:w="1570" w:type="dxa"/>
            <w:tcBorders>
              <w:top w:val="single" w:sz="4" w:space="0" w:color="auto"/>
              <w:left w:val="single" w:sz="4" w:space="0" w:color="auto"/>
              <w:bottom w:val="single" w:sz="4" w:space="0" w:color="auto"/>
              <w:right w:val="single" w:sz="4" w:space="0" w:color="auto"/>
            </w:tcBorders>
          </w:tcPr>
          <w:p w:rsidR="00274CE8" w:rsidRPr="00274CE8" w:rsidRDefault="00274CE8" w:rsidP="00274CE8">
            <w:pPr>
              <w:autoSpaceDE w:val="0"/>
              <w:autoSpaceDN w:val="0"/>
              <w:spacing w:line="254" w:lineRule="auto"/>
              <w:jc w:val="center"/>
              <w:rPr>
                <w:rFonts w:eastAsia="Calibri"/>
                <w:lang w:eastAsia="en-US"/>
              </w:rPr>
            </w:pPr>
            <w:r w:rsidRPr="00274CE8">
              <w:rPr>
                <w:rFonts w:eastAsia="Calibri"/>
                <w:lang w:eastAsia="en-US"/>
              </w:rPr>
              <w:t>0</w:t>
            </w:r>
            <w:r w:rsidR="002830D5">
              <w:rPr>
                <w:rFonts w:eastAsia="Calibri"/>
                <w:lang w:eastAsia="en-US"/>
              </w:rPr>
              <w:t>,0</w:t>
            </w:r>
          </w:p>
        </w:tc>
        <w:tc>
          <w:tcPr>
            <w:tcW w:w="1570" w:type="dxa"/>
            <w:tcBorders>
              <w:top w:val="single" w:sz="4" w:space="0" w:color="auto"/>
              <w:left w:val="single" w:sz="4" w:space="0" w:color="auto"/>
              <w:bottom w:val="single" w:sz="4" w:space="0" w:color="auto"/>
              <w:right w:val="single" w:sz="4" w:space="0" w:color="auto"/>
            </w:tcBorders>
          </w:tcPr>
          <w:p w:rsidR="00274CE8" w:rsidRPr="00274CE8" w:rsidRDefault="00274CE8" w:rsidP="00274CE8">
            <w:pPr>
              <w:autoSpaceDE w:val="0"/>
              <w:autoSpaceDN w:val="0"/>
              <w:spacing w:line="254" w:lineRule="auto"/>
              <w:jc w:val="center"/>
              <w:rPr>
                <w:rFonts w:eastAsia="Calibri"/>
                <w:lang w:eastAsia="en-US"/>
              </w:rPr>
            </w:pPr>
            <w:r w:rsidRPr="00274CE8">
              <w:rPr>
                <w:rFonts w:eastAsia="Calibri"/>
                <w:lang w:eastAsia="en-US"/>
              </w:rPr>
              <w:t>0</w:t>
            </w:r>
            <w:r w:rsidR="002830D5">
              <w:rPr>
                <w:rFonts w:eastAsia="Calibri"/>
                <w:lang w:eastAsia="en-US"/>
              </w:rPr>
              <w:t>,0</w:t>
            </w:r>
          </w:p>
        </w:tc>
      </w:tr>
      <w:tr w:rsidR="00274CE8" w:rsidRPr="00274CE8" w:rsidTr="001042A0">
        <w:trPr>
          <w:trHeight w:val="246"/>
        </w:trPr>
        <w:tc>
          <w:tcPr>
            <w:tcW w:w="4710" w:type="dxa"/>
            <w:tcBorders>
              <w:top w:val="single" w:sz="4" w:space="0" w:color="auto"/>
              <w:left w:val="single" w:sz="4" w:space="0" w:color="auto"/>
              <w:bottom w:val="single" w:sz="4" w:space="0" w:color="auto"/>
              <w:right w:val="single" w:sz="4" w:space="0" w:color="auto"/>
            </w:tcBorders>
            <w:hideMark/>
          </w:tcPr>
          <w:p w:rsidR="00274CE8" w:rsidRPr="00274CE8" w:rsidRDefault="00274CE8" w:rsidP="00274CE8">
            <w:pPr>
              <w:autoSpaceDE w:val="0"/>
              <w:autoSpaceDN w:val="0"/>
              <w:spacing w:line="254" w:lineRule="auto"/>
              <w:jc w:val="both"/>
              <w:rPr>
                <w:rFonts w:eastAsia="Calibri"/>
                <w:lang w:eastAsia="en-US"/>
              </w:rPr>
            </w:pPr>
            <w:r w:rsidRPr="00274CE8">
              <w:rPr>
                <w:rFonts w:eastAsia="Calibri"/>
                <w:lang w:eastAsia="en-US"/>
              </w:rPr>
              <w:t>Ягоднинский городской округ</w:t>
            </w:r>
          </w:p>
        </w:tc>
        <w:tc>
          <w:tcPr>
            <w:tcW w:w="1570" w:type="dxa"/>
            <w:tcBorders>
              <w:top w:val="single" w:sz="4" w:space="0" w:color="auto"/>
              <w:left w:val="single" w:sz="4" w:space="0" w:color="auto"/>
              <w:bottom w:val="single" w:sz="4" w:space="0" w:color="auto"/>
              <w:right w:val="single" w:sz="4" w:space="0" w:color="auto"/>
            </w:tcBorders>
            <w:hideMark/>
          </w:tcPr>
          <w:p w:rsidR="00274CE8" w:rsidRPr="00274CE8" w:rsidRDefault="00274CE8" w:rsidP="00274CE8">
            <w:pPr>
              <w:autoSpaceDE w:val="0"/>
              <w:autoSpaceDN w:val="0"/>
              <w:spacing w:line="254" w:lineRule="auto"/>
              <w:jc w:val="center"/>
              <w:rPr>
                <w:rFonts w:eastAsia="Calibri"/>
                <w:lang w:eastAsia="en-US"/>
              </w:rPr>
            </w:pPr>
            <w:r w:rsidRPr="00274CE8">
              <w:rPr>
                <w:rFonts w:eastAsia="Calibri"/>
                <w:lang w:eastAsia="en-US"/>
              </w:rPr>
              <w:t>1 437,0</w:t>
            </w:r>
          </w:p>
        </w:tc>
        <w:tc>
          <w:tcPr>
            <w:tcW w:w="1570" w:type="dxa"/>
            <w:tcBorders>
              <w:top w:val="single" w:sz="4" w:space="0" w:color="auto"/>
              <w:left w:val="single" w:sz="4" w:space="0" w:color="auto"/>
              <w:bottom w:val="single" w:sz="4" w:space="0" w:color="auto"/>
              <w:right w:val="single" w:sz="4" w:space="0" w:color="auto"/>
            </w:tcBorders>
          </w:tcPr>
          <w:p w:rsidR="00274CE8" w:rsidRPr="00274CE8" w:rsidRDefault="00274CE8" w:rsidP="00274CE8">
            <w:pPr>
              <w:autoSpaceDE w:val="0"/>
              <w:autoSpaceDN w:val="0"/>
              <w:spacing w:line="254" w:lineRule="auto"/>
              <w:jc w:val="center"/>
              <w:rPr>
                <w:rFonts w:eastAsia="Calibri"/>
                <w:lang w:eastAsia="en-US"/>
              </w:rPr>
            </w:pPr>
            <w:r w:rsidRPr="00274CE8">
              <w:rPr>
                <w:rFonts w:eastAsia="Calibri"/>
                <w:lang w:eastAsia="en-US"/>
              </w:rPr>
              <w:t>1 437,0</w:t>
            </w:r>
          </w:p>
        </w:tc>
        <w:tc>
          <w:tcPr>
            <w:tcW w:w="1570" w:type="dxa"/>
            <w:tcBorders>
              <w:top w:val="single" w:sz="4" w:space="0" w:color="auto"/>
              <w:left w:val="single" w:sz="4" w:space="0" w:color="auto"/>
              <w:bottom w:val="single" w:sz="4" w:space="0" w:color="auto"/>
              <w:right w:val="single" w:sz="4" w:space="0" w:color="auto"/>
            </w:tcBorders>
          </w:tcPr>
          <w:p w:rsidR="00274CE8" w:rsidRPr="00274CE8" w:rsidRDefault="00274CE8" w:rsidP="00274CE8">
            <w:pPr>
              <w:autoSpaceDE w:val="0"/>
              <w:autoSpaceDN w:val="0"/>
              <w:spacing w:line="254" w:lineRule="auto"/>
              <w:jc w:val="center"/>
              <w:rPr>
                <w:rFonts w:eastAsia="Calibri"/>
                <w:lang w:eastAsia="en-US"/>
              </w:rPr>
            </w:pPr>
            <w:r w:rsidRPr="00274CE8">
              <w:rPr>
                <w:rFonts w:eastAsia="Calibri"/>
                <w:lang w:eastAsia="en-US"/>
              </w:rPr>
              <w:t>100</w:t>
            </w:r>
            <w:r w:rsidR="002830D5">
              <w:rPr>
                <w:rFonts w:eastAsia="Calibri"/>
                <w:lang w:eastAsia="en-US"/>
              </w:rPr>
              <w:t>,0</w:t>
            </w:r>
          </w:p>
        </w:tc>
      </w:tr>
    </w:tbl>
    <w:p w:rsidR="00274CE8" w:rsidRDefault="00274CE8" w:rsidP="009F2188">
      <w:pPr>
        <w:ind w:firstLine="709"/>
        <w:jc w:val="center"/>
        <w:rPr>
          <w:rFonts w:eastAsia="Calibri"/>
          <w:b/>
          <w:sz w:val="28"/>
          <w:szCs w:val="28"/>
          <w:highlight w:val="yellow"/>
        </w:rPr>
      </w:pPr>
    </w:p>
    <w:p w:rsidR="00274CE8" w:rsidRDefault="00274CE8" w:rsidP="009F2188">
      <w:pPr>
        <w:ind w:firstLine="709"/>
        <w:jc w:val="center"/>
        <w:rPr>
          <w:rFonts w:eastAsia="Calibri"/>
          <w:b/>
          <w:sz w:val="28"/>
          <w:szCs w:val="28"/>
          <w:highlight w:val="yellow"/>
        </w:rPr>
      </w:pPr>
    </w:p>
    <w:p w:rsidR="002830D5" w:rsidRDefault="002830D5" w:rsidP="009F2188">
      <w:pPr>
        <w:ind w:firstLine="709"/>
        <w:jc w:val="center"/>
        <w:rPr>
          <w:rFonts w:eastAsia="Calibri"/>
          <w:b/>
          <w:sz w:val="28"/>
          <w:szCs w:val="28"/>
          <w:highlight w:val="yellow"/>
        </w:rPr>
      </w:pPr>
    </w:p>
    <w:p w:rsidR="002830D5" w:rsidRDefault="002830D5" w:rsidP="009F2188">
      <w:pPr>
        <w:ind w:firstLine="709"/>
        <w:jc w:val="center"/>
        <w:rPr>
          <w:rFonts w:eastAsia="Calibri"/>
          <w:b/>
          <w:sz w:val="28"/>
          <w:szCs w:val="28"/>
          <w:highlight w:val="yellow"/>
        </w:rPr>
      </w:pPr>
    </w:p>
    <w:p w:rsidR="00744844" w:rsidRPr="00520A68" w:rsidRDefault="00744844" w:rsidP="0030060E">
      <w:pPr>
        <w:ind w:firstLine="708"/>
        <w:jc w:val="both"/>
        <w:rPr>
          <w:bCs/>
          <w:color w:val="000000"/>
          <w:sz w:val="28"/>
          <w:szCs w:val="28"/>
          <w:highlight w:val="yellow"/>
        </w:rPr>
      </w:pPr>
    </w:p>
    <w:p w:rsidR="00274CE8" w:rsidRDefault="009F2188" w:rsidP="009F2188">
      <w:pPr>
        <w:ind w:firstLine="708"/>
        <w:jc w:val="center"/>
        <w:rPr>
          <w:rFonts w:eastAsia="Calibri"/>
          <w:b/>
          <w:sz w:val="28"/>
          <w:szCs w:val="28"/>
        </w:rPr>
      </w:pPr>
      <w:r w:rsidRPr="00274CE8">
        <w:rPr>
          <w:b/>
          <w:sz w:val="28"/>
          <w:szCs w:val="28"/>
        </w:rPr>
        <w:t>Исполнение расходов по субсидиям</w:t>
      </w:r>
      <w:r w:rsidRPr="00274CE8">
        <w:rPr>
          <w:rFonts w:eastAsia="Calibri"/>
          <w:b/>
          <w:sz w:val="28"/>
          <w:szCs w:val="28"/>
        </w:rPr>
        <w:t xml:space="preserve"> бюджетам </w:t>
      </w:r>
    </w:p>
    <w:p w:rsidR="00274CE8" w:rsidRDefault="009F2188" w:rsidP="009F2188">
      <w:pPr>
        <w:ind w:firstLine="708"/>
        <w:jc w:val="center"/>
        <w:rPr>
          <w:rFonts w:eastAsia="Calibri"/>
          <w:b/>
          <w:sz w:val="28"/>
          <w:szCs w:val="28"/>
        </w:rPr>
      </w:pPr>
      <w:r w:rsidRPr="00274CE8">
        <w:rPr>
          <w:rFonts w:eastAsia="Calibri"/>
          <w:b/>
          <w:sz w:val="28"/>
          <w:szCs w:val="28"/>
        </w:rPr>
        <w:t xml:space="preserve">городских округов на реализацию государственной программы Магаданской области «Развитие системы обращения с отходами производства и потребления на территории Магаданской области» </w:t>
      </w:r>
    </w:p>
    <w:p w:rsidR="0030060E" w:rsidRDefault="009F2188" w:rsidP="009F2188">
      <w:pPr>
        <w:ind w:firstLine="708"/>
        <w:jc w:val="center"/>
        <w:rPr>
          <w:rFonts w:eastAsia="Calibri"/>
          <w:b/>
          <w:sz w:val="28"/>
          <w:szCs w:val="28"/>
        </w:rPr>
      </w:pPr>
      <w:r w:rsidRPr="00274CE8">
        <w:rPr>
          <w:rFonts w:eastAsia="Calibri"/>
          <w:b/>
          <w:sz w:val="28"/>
          <w:szCs w:val="28"/>
        </w:rPr>
        <w:t>за 2019 год</w:t>
      </w:r>
    </w:p>
    <w:p w:rsidR="00274CE8" w:rsidRDefault="00274CE8" w:rsidP="009F2188">
      <w:pPr>
        <w:ind w:firstLine="708"/>
        <w:jc w:val="center"/>
        <w:rPr>
          <w:rFonts w:eastAsia="Calibri"/>
          <w:b/>
          <w:sz w:val="28"/>
          <w:szCs w:val="28"/>
        </w:rPr>
      </w:pPr>
    </w:p>
    <w:p w:rsidR="00274CE8" w:rsidRPr="00274CE8" w:rsidRDefault="00274CE8" w:rsidP="00274CE8">
      <w:pPr>
        <w:ind w:firstLine="783"/>
        <w:jc w:val="right"/>
        <w:rPr>
          <w:rFonts w:eastAsia="Calibri"/>
          <w:lang w:eastAsia="en-US"/>
        </w:rPr>
      </w:pPr>
      <w:r w:rsidRPr="00274CE8">
        <w:rPr>
          <w:rFonts w:eastAsia="Calibri"/>
          <w:lang w:eastAsia="en-US"/>
        </w:rPr>
        <w:t>тыс. руб.</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3"/>
        <w:gridCol w:w="1747"/>
        <w:gridCol w:w="1747"/>
        <w:gridCol w:w="1747"/>
      </w:tblGrid>
      <w:tr w:rsidR="00274CE8" w:rsidRPr="00274CE8" w:rsidTr="001042A0">
        <w:trPr>
          <w:trHeight w:val="292"/>
        </w:trPr>
        <w:tc>
          <w:tcPr>
            <w:tcW w:w="4083" w:type="dxa"/>
            <w:vAlign w:val="center"/>
          </w:tcPr>
          <w:p w:rsidR="00274CE8" w:rsidRPr="00274CE8" w:rsidRDefault="00274CE8" w:rsidP="00274CE8">
            <w:pPr>
              <w:autoSpaceDE w:val="0"/>
              <w:autoSpaceDN w:val="0"/>
              <w:jc w:val="center"/>
              <w:rPr>
                <w:b/>
                <w:lang w:eastAsia="en-US"/>
              </w:rPr>
            </w:pPr>
            <w:r w:rsidRPr="00274CE8">
              <w:rPr>
                <w:b/>
                <w:lang w:eastAsia="en-US"/>
              </w:rPr>
              <w:t>Наименование городского округа</w:t>
            </w:r>
          </w:p>
        </w:tc>
        <w:tc>
          <w:tcPr>
            <w:tcW w:w="1747" w:type="dxa"/>
            <w:vAlign w:val="center"/>
          </w:tcPr>
          <w:p w:rsidR="00274CE8" w:rsidRPr="00274CE8" w:rsidRDefault="00274CE8" w:rsidP="00274CE8">
            <w:pPr>
              <w:autoSpaceDE w:val="0"/>
              <w:autoSpaceDN w:val="0"/>
              <w:jc w:val="center"/>
              <w:rPr>
                <w:b/>
                <w:lang w:eastAsia="en-US"/>
              </w:rPr>
            </w:pPr>
            <w:r w:rsidRPr="00274CE8">
              <w:rPr>
                <w:b/>
                <w:lang w:eastAsia="en-US"/>
              </w:rPr>
              <w:t>Бюджет</w:t>
            </w:r>
          </w:p>
        </w:tc>
        <w:tc>
          <w:tcPr>
            <w:tcW w:w="1747" w:type="dxa"/>
          </w:tcPr>
          <w:p w:rsidR="00274CE8" w:rsidRPr="00274CE8" w:rsidRDefault="00274CE8" w:rsidP="00274CE8">
            <w:pPr>
              <w:jc w:val="center"/>
              <w:rPr>
                <w:b/>
              </w:rPr>
            </w:pPr>
            <w:r w:rsidRPr="00274CE8">
              <w:rPr>
                <w:b/>
              </w:rPr>
              <w:t>Кассовое исполнение</w:t>
            </w:r>
          </w:p>
        </w:tc>
        <w:tc>
          <w:tcPr>
            <w:tcW w:w="1747" w:type="dxa"/>
          </w:tcPr>
          <w:p w:rsidR="00274CE8" w:rsidRPr="00274CE8" w:rsidRDefault="00274CE8" w:rsidP="00274CE8">
            <w:pPr>
              <w:jc w:val="center"/>
              <w:rPr>
                <w:b/>
              </w:rPr>
            </w:pPr>
            <w:r w:rsidRPr="00274CE8">
              <w:rPr>
                <w:b/>
              </w:rPr>
              <w:t>% исп.</w:t>
            </w:r>
          </w:p>
        </w:tc>
      </w:tr>
      <w:tr w:rsidR="00274CE8" w:rsidRPr="00274CE8" w:rsidTr="001042A0">
        <w:trPr>
          <w:trHeight w:val="277"/>
        </w:trPr>
        <w:tc>
          <w:tcPr>
            <w:tcW w:w="4083" w:type="dxa"/>
            <w:vAlign w:val="bottom"/>
          </w:tcPr>
          <w:p w:rsidR="00274CE8" w:rsidRPr="00274CE8" w:rsidRDefault="00274CE8" w:rsidP="00846065">
            <w:pPr>
              <w:autoSpaceDE w:val="0"/>
              <w:autoSpaceDN w:val="0"/>
              <w:rPr>
                <w:b/>
                <w:lang w:eastAsia="en-US"/>
              </w:rPr>
            </w:pPr>
            <w:r w:rsidRPr="00274CE8">
              <w:rPr>
                <w:b/>
                <w:lang w:eastAsia="en-US"/>
              </w:rPr>
              <w:t>ВСЕГО</w:t>
            </w:r>
          </w:p>
        </w:tc>
        <w:tc>
          <w:tcPr>
            <w:tcW w:w="1747" w:type="dxa"/>
            <w:vAlign w:val="bottom"/>
          </w:tcPr>
          <w:p w:rsidR="00274CE8" w:rsidRPr="00274CE8" w:rsidRDefault="00274CE8" w:rsidP="00274CE8">
            <w:pPr>
              <w:autoSpaceDE w:val="0"/>
              <w:autoSpaceDN w:val="0"/>
              <w:jc w:val="right"/>
              <w:rPr>
                <w:b/>
                <w:lang w:eastAsia="en-US"/>
              </w:rPr>
            </w:pPr>
            <w:r w:rsidRPr="00274CE8">
              <w:rPr>
                <w:b/>
                <w:lang w:eastAsia="en-US"/>
              </w:rPr>
              <w:t>4 149,7</w:t>
            </w:r>
          </w:p>
        </w:tc>
        <w:tc>
          <w:tcPr>
            <w:tcW w:w="1747" w:type="dxa"/>
            <w:vAlign w:val="bottom"/>
          </w:tcPr>
          <w:p w:rsidR="00274CE8" w:rsidRPr="00274CE8" w:rsidRDefault="00274CE8" w:rsidP="00274CE8">
            <w:pPr>
              <w:autoSpaceDE w:val="0"/>
              <w:autoSpaceDN w:val="0"/>
              <w:ind w:firstLine="8"/>
              <w:jc w:val="center"/>
              <w:rPr>
                <w:rFonts w:eastAsiaTheme="minorHAnsi"/>
                <w:b/>
                <w:bCs/>
              </w:rPr>
            </w:pPr>
            <w:r w:rsidRPr="00274CE8">
              <w:rPr>
                <w:rFonts w:eastAsiaTheme="minorHAnsi"/>
                <w:b/>
                <w:bCs/>
              </w:rPr>
              <w:t>870,2</w:t>
            </w:r>
          </w:p>
        </w:tc>
        <w:tc>
          <w:tcPr>
            <w:tcW w:w="1747" w:type="dxa"/>
          </w:tcPr>
          <w:p w:rsidR="00274CE8" w:rsidRPr="00274CE8" w:rsidRDefault="00274CE8" w:rsidP="00274CE8">
            <w:pPr>
              <w:autoSpaceDE w:val="0"/>
              <w:autoSpaceDN w:val="0"/>
              <w:ind w:firstLine="8"/>
              <w:jc w:val="center"/>
              <w:rPr>
                <w:rFonts w:eastAsiaTheme="minorHAnsi"/>
                <w:b/>
                <w:bCs/>
              </w:rPr>
            </w:pPr>
            <w:r>
              <w:rPr>
                <w:rFonts w:eastAsiaTheme="minorHAnsi"/>
                <w:b/>
                <w:bCs/>
              </w:rPr>
              <w:t>21,0</w:t>
            </w:r>
          </w:p>
        </w:tc>
      </w:tr>
      <w:tr w:rsidR="00274CE8" w:rsidRPr="00274CE8" w:rsidTr="001042A0">
        <w:trPr>
          <w:trHeight w:val="292"/>
        </w:trPr>
        <w:tc>
          <w:tcPr>
            <w:tcW w:w="4083" w:type="dxa"/>
            <w:vAlign w:val="bottom"/>
          </w:tcPr>
          <w:p w:rsidR="00274CE8" w:rsidRPr="00274CE8" w:rsidRDefault="00274CE8" w:rsidP="00274CE8">
            <w:pPr>
              <w:autoSpaceDE w:val="0"/>
              <w:autoSpaceDN w:val="0"/>
              <w:jc w:val="both"/>
              <w:rPr>
                <w:lang w:eastAsia="en-US"/>
              </w:rPr>
            </w:pPr>
            <w:r w:rsidRPr="00274CE8">
              <w:rPr>
                <w:lang w:eastAsia="en-US"/>
              </w:rPr>
              <w:t>Ольский городской округ</w:t>
            </w:r>
          </w:p>
        </w:tc>
        <w:tc>
          <w:tcPr>
            <w:tcW w:w="1747" w:type="dxa"/>
            <w:vAlign w:val="bottom"/>
          </w:tcPr>
          <w:p w:rsidR="00274CE8" w:rsidRPr="00274CE8" w:rsidRDefault="00274CE8" w:rsidP="00274CE8">
            <w:pPr>
              <w:autoSpaceDE w:val="0"/>
              <w:autoSpaceDN w:val="0"/>
              <w:jc w:val="right"/>
              <w:rPr>
                <w:lang w:eastAsia="en-US"/>
              </w:rPr>
            </w:pPr>
            <w:r w:rsidRPr="00274CE8">
              <w:rPr>
                <w:lang w:eastAsia="en-US"/>
              </w:rPr>
              <w:t>1 783,9</w:t>
            </w:r>
          </w:p>
        </w:tc>
        <w:tc>
          <w:tcPr>
            <w:tcW w:w="1747" w:type="dxa"/>
            <w:vAlign w:val="bottom"/>
          </w:tcPr>
          <w:p w:rsidR="00274CE8" w:rsidRPr="00274CE8" w:rsidRDefault="00274CE8" w:rsidP="00274CE8">
            <w:pPr>
              <w:autoSpaceDE w:val="0"/>
              <w:autoSpaceDN w:val="0"/>
              <w:ind w:firstLine="8"/>
              <w:jc w:val="center"/>
              <w:rPr>
                <w:rFonts w:eastAsiaTheme="minorHAnsi"/>
              </w:rPr>
            </w:pPr>
            <w:r w:rsidRPr="00274CE8">
              <w:rPr>
                <w:rFonts w:eastAsiaTheme="minorHAnsi"/>
              </w:rPr>
              <w:t xml:space="preserve">747,7   </w:t>
            </w:r>
          </w:p>
        </w:tc>
        <w:tc>
          <w:tcPr>
            <w:tcW w:w="1747" w:type="dxa"/>
          </w:tcPr>
          <w:p w:rsidR="00274CE8" w:rsidRPr="00274CE8" w:rsidRDefault="00274CE8" w:rsidP="00274CE8">
            <w:pPr>
              <w:ind w:firstLine="8"/>
              <w:jc w:val="center"/>
            </w:pPr>
            <w:r w:rsidRPr="00274CE8">
              <w:rPr>
                <w:rFonts w:eastAsiaTheme="minorHAnsi"/>
              </w:rPr>
              <w:t>41,9</w:t>
            </w:r>
          </w:p>
        </w:tc>
      </w:tr>
      <w:tr w:rsidR="00274CE8" w:rsidRPr="00274CE8" w:rsidTr="001042A0">
        <w:trPr>
          <w:trHeight w:val="292"/>
        </w:trPr>
        <w:tc>
          <w:tcPr>
            <w:tcW w:w="4083" w:type="dxa"/>
            <w:vAlign w:val="bottom"/>
          </w:tcPr>
          <w:p w:rsidR="00274CE8" w:rsidRPr="00274CE8" w:rsidRDefault="00274CE8" w:rsidP="00274CE8">
            <w:pPr>
              <w:autoSpaceDE w:val="0"/>
              <w:autoSpaceDN w:val="0"/>
              <w:jc w:val="both"/>
              <w:rPr>
                <w:lang w:eastAsia="en-US"/>
              </w:rPr>
            </w:pPr>
            <w:r w:rsidRPr="00274CE8">
              <w:rPr>
                <w:lang w:eastAsia="en-US"/>
              </w:rPr>
              <w:t>Среднеканский городской округ</w:t>
            </w:r>
          </w:p>
        </w:tc>
        <w:tc>
          <w:tcPr>
            <w:tcW w:w="1747" w:type="dxa"/>
            <w:vAlign w:val="bottom"/>
          </w:tcPr>
          <w:p w:rsidR="00274CE8" w:rsidRPr="00274CE8" w:rsidRDefault="00274CE8" w:rsidP="00274CE8">
            <w:pPr>
              <w:autoSpaceDE w:val="0"/>
              <w:autoSpaceDN w:val="0"/>
              <w:jc w:val="right"/>
              <w:rPr>
                <w:lang w:eastAsia="en-US"/>
              </w:rPr>
            </w:pPr>
            <w:r w:rsidRPr="00274CE8">
              <w:rPr>
                <w:lang w:eastAsia="en-US"/>
              </w:rPr>
              <w:t>1 273,3</w:t>
            </w:r>
          </w:p>
        </w:tc>
        <w:tc>
          <w:tcPr>
            <w:tcW w:w="1747" w:type="dxa"/>
          </w:tcPr>
          <w:p w:rsidR="00274CE8" w:rsidRPr="00274CE8" w:rsidRDefault="00274CE8" w:rsidP="00274CE8">
            <w:pPr>
              <w:ind w:firstLine="8"/>
              <w:jc w:val="center"/>
              <w:rPr>
                <w:rFonts w:eastAsiaTheme="minorHAnsi"/>
              </w:rPr>
            </w:pPr>
            <w:r w:rsidRPr="00274CE8">
              <w:rPr>
                <w:rFonts w:eastAsiaTheme="minorHAnsi"/>
              </w:rPr>
              <w:t>122,5</w:t>
            </w:r>
          </w:p>
        </w:tc>
        <w:tc>
          <w:tcPr>
            <w:tcW w:w="1747" w:type="dxa"/>
          </w:tcPr>
          <w:p w:rsidR="00274CE8" w:rsidRPr="00274CE8" w:rsidRDefault="00274CE8" w:rsidP="00274CE8">
            <w:pPr>
              <w:ind w:firstLine="8"/>
              <w:jc w:val="center"/>
              <w:rPr>
                <w:rFonts w:eastAsiaTheme="minorHAnsi"/>
              </w:rPr>
            </w:pPr>
            <w:r w:rsidRPr="00274CE8">
              <w:rPr>
                <w:rFonts w:eastAsiaTheme="minorHAnsi"/>
              </w:rPr>
              <w:t>9,6</w:t>
            </w:r>
          </w:p>
        </w:tc>
      </w:tr>
      <w:tr w:rsidR="00274CE8" w:rsidRPr="00274CE8" w:rsidTr="001042A0">
        <w:trPr>
          <w:trHeight w:val="277"/>
        </w:trPr>
        <w:tc>
          <w:tcPr>
            <w:tcW w:w="4083" w:type="dxa"/>
            <w:vAlign w:val="bottom"/>
          </w:tcPr>
          <w:p w:rsidR="00274CE8" w:rsidRPr="00274CE8" w:rsidRDefault="00274CE8" w:rsidP="00274CE8">
            <w:pPr>
              <w:autoSpaceDE w:val="0"/>
              <w:autoSpaceDN w:val="0"/>
              <w:jc w:val="both"/>
              <w:rPr>
                <w:lang w:eastAsia="en-US"/>
              </w:rPr>
            </w:pPr>
            <w:r w:rsidRPr="00274CE8">
              <w:rPr>
                <w:lang w:eastAsia="en-US"/>
              </w:rPr>
              <w:t>Сусуманский городской округ</w:t>
            </w:r>
          </w:p>
        </w:tc>
        <w:tc>
          <w:tcPr>
            <w:tcW w:w="1747" w:type="dxa"/>
            <w:vAlign w:val="bottom"/>
          </w:tcPr>
          <w:p w:rsidR="00274CE8" w:rsidRPr="00274CE8" w:rsidRDefault="00274CE8" w:rsidP="00274CE8">
            <w:pPr>
              <w:autoSpaceDE w:val="0"/>
              <w:autoSpaceDN w:val="0"/>
              <w:jc w:val="right"/>
              <w:rPr>
                <w:lang w:eastAsia="en-US"/>
              </w:rPr>
            </w:pPr>
            <w:r w:rsidRPr="00274CE8">
              <w:rPr>
                <w:lang w:eastAsia="en-US"/>
              </w:rPr>
              <w:t>142,5</w:t>
            </w:r>
          </w:p>
        </w:tc>
        <w:tc>
          <w:tcPr>
            <w:tcW w:w="1747" w:type="dxa"/>
          </w:tcPr>
          <w:p w:rsidR="00274CE8" w:rsidRPr="00274CE8" w:rsidRDefault="00274CE8" w:rsidP="00274CE8">
            <w:pPr>
              <w:ind w:firstLine="8"/>
              <w:jc w:val="center"/>
              <w:rPr>
                <w:rFonts w:eastAsiaTheme="minorHAnsi"/>
              </w:rPr>
            </w:pPr>
            <w:r w:rsidRPr="00274CE8">
              <w:rPr>
                <w:rFonts w:eastAsiaTheme="minorHAnsi"/>
              </w:rPr>
              <w:t xml:space="preserve">0,0   </w:t>
            </w:r>
          </w:p>
        </w:tc>
        <w:tc>
          <w:tcPr>
            <w:tcW w:w="1747" w:type="dxa"/>
          </w:tcPr>
          <w:p w:rsidR="00274CE8" w:rsidRPr="00274CE8" w:rsidRDefault="00274CE8" w:rsidP="00274CE8">
            <w:pPr>
              <w:ind w:firstLine="8"/>
              <w:jc w:val="center"/>
              <w:rPr>
                <w:rFonts w:eastAsiaTheme="minorHAnsi"/>
              </w:rPr>
            </w:pPr>
            <w:r w:rsidRPr="00274CE8">
              <w:rPr>
                <w:rFonts w:eastAsiaTheme="minorHAnsi"/>
              </w:rPr>
              <w:t>0,0</w:t>
            </w:r>
          </w:p>
        </w:tc>
      </w:tr>
      <w:tr w:rsidR="00274CE8" w:rsidRPr="00274CE8" w:rsidTr="001042A0">
        <w:trPr>
          <w:trHeight w:val="292"/>
        </w:trPr>
        <w:tc>
          <w:tcPr>
            <w:tcW w:w="4083" w:type="dxa"/>
            <w:vAlign w:val="bottom"/>
          </w:tcPr>
          <w:p w:rsidR="00274CE8" w:rsidRPr="00274CE8" w:rsidRDefault="00274CE8" w:rsidP="00274CE8">
            <w:pPr>
              <w:autoSpaceDE w:val="0"/>
              <w:autoSpaceDN w:val="0"/>
              <w:jc w:val="both"/>
              <w:rPr>
                <w:lang w:eastAsia="en-US"/>
              </w:rPr>
            </w:pPr>
            <w:r w:rsidRPr="00274CE8">
              <w:rPr>
                <w:lang w:eastAsia="en-US"/>
              </w:rPr>
              <w:t>Хасынский городской округ</w:t>
            </w:r>
          </w:p>
        </w:tc>
        <w:tc>
          <w:tcPr>
            <w:tcW w:w="1747" w:type="dxa"/>
            <w:vAlign w:val="bottom"/>
          </w:tcPr>
          <w:p w:rsidR="00274CE8" w:rsidRPr="00274CE8" w:rsidRDefault="00274CE8" w:rsidP="00274CE8">
            <w:pPr>
              <w:autoSpaceDE w:val="0"/>
              <w:autoSpaceDN w:val="0"/>
              <w:jc w:val="right"/>
              <w:rPr>
                <w:lang w:eastAsia="en-US"/>
              </w:rPr>
            </w:pPr>
            <w:r w:rsidRPr="00274CE8">
              <w:rPr>
                <w:lang w:eastAsia="en-US"/>
              </w:rPr>
              <w:t>950,0</w:t>
            </w:r>
          </w:p>
        </w:tc>
        <w:tc>
          <w:tcPr>
            <w:tcW w:w="1747" w:type="dxa"/>
          </w:tcPr>
          <w:p w:rsidR="00274CE8" w:rsidRPr="00274CE8" w:rsidRDefault="00274CE8" w:rsidP="00274CE8">
            <w:pPr>
              <w:ind w:firstLine="8"/>
              <w:jc w:val="center"/>
              <w:rPr>
                <w:rFonts w:eastAsiaTheme="minorHAnsi"/>
              </w:rPr>
            </w:pPr>
            <w:r w:rsidRPr="00274CE8">
              <w:rPr>
                <w:rFonts w:eastAsiaTheme="minorHAnsi"/>
              </w:rPr>
              <w:t>0,0</w:t>
            </w:r>
          </w:p>
        </w:tc>
        <w:tc>
          <w:tcPr>
            <w:tcW w:w="1747" w:type="dxa"/>
          </w:tcPr>
          <w:p w:rsidR="00274CE8" w:rsidRPr="00274CE8" w:rsidRDefault="00274CE8" w:rsidP="00274CE8">
            <w:pPr>
              <w:ind w:firstLine="8"/>
              <w:jc w:val="center"/>
              <w:rPr>
                <w:rFonts w:eastAsiaTheme="minorHAnsi"/>
              </w:rPr>
            </w:pPr>
            <w:r w:rsidRPr="00274CE8">
              <w:rPr>
                <w:rFonts w:eastAsiaTheme="minorHAnsi"/>
              </w:rPr>
              <w:t>0,0</w:t>
            </w:r>
          </w:p>
        </w:tc>
      </w:tr>
    </w:tbl>
    <w:p w:rsidR="009F2188" w:rsidRDefault="009F2188" w:rsidP="009F2188">
      <w:pPr>
        <w:ind w:firstLine="708"/>
        <w:jc w:val="center"/>
        <w:rPr>
          <w:rFonts w:eastAsia="Calibri"/>
          <w:b/>
          <w:sz w:val="28"/>
          <w:szCs w:val="28"/>
        </w:rPr>
      </w:pPr>
    </w:p>
    <w:p w:rsidR="009F2188" w:rsidRDefault="009F2188" w:rsidP="009F2188">
      <w:pPr>
        <w:ind w:firstLine="708"/>
        <w:jc w:val="center"/>
        <w:rPr>
          <w:rFonts w:eastAsia="Calibri"/>
          <w:b/>
          <w:sz w:val="28"/>
          <w:szCs w:val="28"/>
        </w:rPr>
      </w:pPr>
    </w:p>
    <w:p w:rsidR="009F2188" w:rsidRPr="00B15B57" w:rsidRDefault="009F2188" w:rsidP="009F2188">
      <w:pPr>
        <w:ind w:firstLine="708"/>
        <w:jc w:val="center"/>
        <w:rPr>
          <w:rFonts w:eastAsia="Calibri"/>
          <w:b/>
          <w:sz w:val="28"/>
          <w:szCs w:val="28"/>
        </w:rPr>
      </w:pPr>
      <w:r w:rsidRPr="00274CE8">
        <w:rPr>
          <w:b/>
          <w:sz w:val="28"/>
          <w:szCs w:val="28"/>
        </w:rPr>
        <w:t>Исполнение расходов по субсидиям</w:t>
      </w:r>
      <w:r w:rsidRPr="00274CE8">
        <w:rPr>
          <w:rFonts w:eastAsia="Calibri"/>
          <w:b/>
          <w:sz w:val="28"/>
          <w:szCs w:val="28"/>
        </w:rPr>
        <w:t xml:space="preserve"> бюджетам городских округов на реализацию подпрограммы «Развитие водохозяйственного комплекса Магаданской области» государственной программы Магаданской области «Природные ресурсы и экология Магаданской области» за 2019 год</w:t>
      </w:r>
    </w:p>
    <w:p w:rsidR="00274CE8" w:rsidRPr="00274CE8" w:rsidRDefault="00274CE8" w:rsidP="00274CE8">
      <w:pPr>
        <w:jc w:val="right"/>
        <w:rPr>
          <w:rFonts w:eastAsiaTheme="minorEastAsia"/>
          <w:b/>
          <w:color w:val="000000"/>
        </w:rPr>
      </w:pPr>
      <w:r w:rsidRPr="00274CE8">
        <w:rPr>
          <w:rFonts w:eastAsiaTheme="minorEastAsia"/>
        </w:rPr>
        <w:t>тыс. руб.</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2"/>
        <w:gridCol w:w="1544"/>
        <w:gridCol w:w="2410"/>
        <w:gridCol w:w="1559"/>
        <w:gridCol w:w="1559"/>
      </w:tblGrid>
      <w:tr w:rsidR="00274CE8" w:rsidRPr="00274CE8" w:rsidTr="001149DC">
        <w:trPr>
          <w:trHeight w:val="20"/>
        </w:trPr>
        <w:tc>
          <w:tcPr>
            <w:tcW w:w="2142" w:type="dxa"/>
            <w:vMerge w:val="restart"/>
          </w:tcPr>
          <w:p w:rsidR="00274CE8" w:rsidRPr="00274CE8" w:rsidRDefault="00274CE8" w:rsidP="00274CE8">
            <w:pPr>
              <w:widowControl w:val="0"/>
              <w:autoSpaceDE w:val="0"/>
              <w:autoSpaceDN w:val="0"/>
              <w:ind w:firstLine="80"/>
              <w:jc w:val="center"/>
              <w:rPr>
                <w:b/>
                <w:color w:val="000000" w:themeColor="text1"/>
              </w:rPr>
            </w:pPr>
            <w:r w:rsidRPr="00274CE8">
              <w:rPr>
                <w:b/>
                <w:color w:val="000000" w:themeColor="text1"/>
              </w:rPr>
              <w:t>Наименование городского округа</w:t>
            </w:r>
          </w:p>
        </w:tc>
        <w:tc>
          <w:tcPr>
            <w:tcW w:w="3954" w:type="dxa"/>
            <w:gridSpan w:val="2"/>
          </w:tcPr>
          <w:p w:rsidR="00274CE8" w:rsidRPr="00274CE8" w:rsidRDefault="00846065" w:rsidP="00274CE8">
            <w:pPr>
              <w:widowControl w:val="0"/>
              <w:autoSpaceDE w:val="0"/>
              <w:autoSpaceDN w:val="0"/>
              <w:ind w:firstLine="80"/>
              <w:jc w:val="center"/>
              <w:rPr>
                <w:b/>
                <w:color w:val="000000" w:themeColor="text1"/>
              </w:rPr>
            </w:pPr>
            <w:r>
              <w:rPr>
                <w:b/>
                <w:color w:val="000000" w:themeColor="text1"/>
              </w:rPr>
              <w:t>Бюджет</w:t>
            </w:r>
          </w:p>
        </w:tc>
        <w:tc>
          <w:tcPr>
            <w:tcW w:w="1559" w:type="dxa"/>
            <w:vMerge w:val="restart"/>
          </w:tcPr>
          <w:p w:rsidR="00274CE8" w:rsidRPr="00274CE8" w:rsidRDefault="00274CE8" w:rsidP="00274CE8">
            <w:pPr>
              <w:ind w:firstLine="80"/>
              <w:jc w:val="center"/>
              <w:rPr>
                <w:b/>
                <w:color w:val="000000" w:themeColor="text1"/>
              </w:rPr>
            </w:pPr>
            <w:r w:rsidRPr="00274CE8">
              <w:rPr>
                <w:b/>
                <w:color w:val="000000" w:themeColor="text1"/>
              </w:rPr>
              <w:t>Кассовое исполнение</w:t>
            </w:r>
          </w:p>
        </w:tc>
        <w:tc>
          <w:tcPr>
            <w:tcW w:w="1559" w:type="dxa"/>
            <w:vMerge w:val="restart"/>
          </w:tcPr>
          <w:p w:rsidR="00274CE8" w:rsidRPr="00274CE8" w:rsidRDefault="00274CE8" w:rsidP="00274CE8">
            <w:pPr>
              <w:ind w:firstLine="80"/>
              <w:jc w:val="center"/>
              <w:rPr>
                <w:b/>
                <w:color w:val="000000" w:themeColor="text1"/>
              </w:rPr>
            </w:pPr>
            <w:r>
              <w:rPr>
                <w:b/>
                <w:color w:val="000000" w:themeColor="text1"/>
              </w:rPr>
              <w:t>%</w:t>
            </w:r>
            <w:r w:rsidRPr="00274CE8">
              <w:rPr>
                <w:b/>
                <w:color w:val="000000" w:themeColor="text1"/>
              </w:rPr>
              <w:t xml:space="preserve"> исп</w:t>
            </w:r>
            <w:r>
              <w:rPr>
                <w:b/>
                <w:color w:val="000000" w:themeColor="text1"/>
              </w:rPr>
              <w:t>.</w:t>
            </w:r>
          </w:p>
        </w:tc>
      </w:tr>
      <w:tr w:rsidR="00274CE8" w:rsidRPr="00274CE8" w:rsidTr="007516FC">
        <w:trPr>
          <w:trHeight w:val="794"/>
        </w:trPr>
        <w:tc>
          <w:tcPr>
            <w:tcW w:w="2142" w:type="dxa"/>
            <w:vMerge/>
          </w:tcPr>
          <w:p w:rsidR="00274CE8" w:rsidRPr="00274CE8" w:rsidRDefault="00274CE8" w:rsidP="00274CE8">
            <w:pPr>
              <w:ind w:firstLine="80"/>
              <w:rPr>
                <w:rFonts w:eastAsiaTheme="minorHAnsi"/>
                <w:b/>
                <w:color w:val="000000" w:themeColor="text1"/>
              </w:rPr>
            </w:pPr>
          </w:p>
        </w:tc>
        <w:tc>
          <w:tcPr>
            <w:tcW w:w="1544" w:type="dxa"/>
          </w:tcPr>
          <w:p w:rsidR="00274CE8" w:rsidRPr="00274CE8" w:rsidRDefault="00274CE8" w:rsidP="00274CE8">
            <w:pPr>
              <w:widowControl w:val="0"/>
              <w:autoSpaceDE w:val="0"/>
              <w:autoSpaceDN w:val="0"/>
              <w:ind w:firstLine="80"/>
              <w:jc w:val="center"/>
              <w:rPr>
                <w:b/>
                <w:color w:val="000000" w:themeColor="text1"/>
              </w:rPr>
            </w:pPr>
          </w:p>
          <w:p w:rsidR="00274CE8" w:rsidRPr="00274CE8" w:rsidRDefault="00274CE8" w:rsidP="00274CE8">
            <w:pPr>
              <w:widowControl w:val="0"/>
              <w:autoSpaceDE w:val="0"/>
              <w:autoSpaceDN w:val="0"/>
              <w:ind w:firstLine="80"/>
              <w:jc w:val="center"/>
              <w:rPr>
                <w:b/>
                <w:color w:val="000000" w:themeColor="text1"/>
              </w:rPr>
            </w:pPr>
            <w:r w:rsidRPr="00274CE8">
              <w:rPr>
                <w:b/>
                <w:color w:val="000000" w:themeColor="text1"/>
              </w:rPr>
              <w:t>Всего</w:t>
            </w:r>
          </w:p>
        </w:tc>
        <w:tc>
          <w:tcPr>
            <w:tcW w:w="2410" w:type="dxa"/>
          </w:tcPr>
          <w:p w:rsidR="00274CE8" w:rsidRPr="00274CE8" w:rsidRDefault="00274CE8" w:rsidP="00274CE8">
            <w:pPr>
              <w:widowControl w:val="0"/>
              <w:autoSpaceDE w:val="0"/>
              <w:autoSpaceDN w:val="0"/>
              <w:ind w:firstLine="80"/>
              <w:jc w:val="center"/>
              <w:rPr>
                <w:b/>
                <w:color w:val="000000" w:themeColor="text1"/>
              </w:rPr>
            </w:pPr>
            <w:r w:rsidRPr="00274CE8">
              <w:rPr>
                <w:b/>
                <w:color w:val="000000" w:themeColor="text1"/>
              </w:rPr>
              <w:t>в том числе</w:t>
            </w:r>
          </w:p>
          <w:p w:rsidR="00274CE8" w:rsidRPr="00B15B57" w:rsidRDefault="00274CE8" w:rsidP="00274CE8">
            <w:pPr>
              <w:widowControl w:val="0"/>
              <w:autoSpaceDE w:val="0"/>
              <w:autoSpaceDN w:val="0"/>
              <w:ind w:firstLine="80"/>
              <w:jc w:val="center"/>
              <w:rPr>
                <w:b/>
                <w:color w:val="000000" w:themeColor="text1"/>
              </w:rPr>
            </w:pPr>
            <w:r w:rsidRPr="00274CE8">
              <w:rPr>
                <w:b/>
                <w:color w:val="000000" w:themeColor="text1"/>
              </w:rPr>
              <w:t>за счет средств федерального бюджета</w:t>
            </w:r>
          </w:p>
        </w:tc>
        <w:tc>
          <w:tcPr>
            <w:tcW w:w="1559" w:type="dxa"/>
            <w:vMerge/>
            <w:tcBorders>
              <w:bottom w:val="single" w:sz="4" w:space="0" w:color="auto"/>
            </w:tcBorders>
            <w:shd w:val="clear" w:color="auto" w:fill="auto"/>
            <w:vAlign w:val="center"/>
          </w:tcPr>
          <w:p w:rsidR="00274CE8" w:rsidRPr="00274CE8" w:rsidRDefault="00274CE8" w:rsidP="00274CE8">
            <w:pPr>
              <w:ind w:firstLine="80"/>
              <w:jc w:val="center"/>
              <w:rPr>
                <w:b/>
                <w:color w:val="000000" w:themeColor="text1"/>
              </w:rPr>
            </w:pPr>
          </w:p>
        </w:tc>
        <w:tc>
          <w:tcPr>
            <w:tcW w:w="1559" w:type="dxa"/>
            <w:vMerge/>
          </w:tcPr>
          <w:p w:rsidR="00274CE8" w:rsidRPr="00274CE8" w:rsidRDefault="00274CE8" w:rsidP="00274CE8">
            <w:pPr>
              <w:ind w:firstLine="80"/>
              <w:jc w:val="center"/>
              <w:rPr>
                <w:b/>
                <w:color w:val="000000" w:themeColor="text1"/>
              </w:rPr>
            </w:pPr>
          </w:p>
        </w:tc>
      </w:tr>
      <w:tr w:rsidR="00274CE8" w:rsidRPr="00274CE8" w:rsidTr="001149DC">
        <w:trPr>
          <w:trHeight w:val="190"/>
        </w:trPr>
        <w:tc>
          <w:tcPr>
            <w:tcW w:w="2142" w:type="dxa"/>
          </w:tcPr>
          <w:p w:rsidR="00274CE8" w:rsidRPr="00274CE8" w:rsidRDefault="00274CE8" w:rsidP="00274CE8">
            <w:pPr>
              <w:widowControl w:val="0"/>
              <w:autoSpaceDE w:val="0"/>
              <w:autoSpaceDN w:val="0"/>
              <w:jc w:val="both"/>
              <w:rPr>
                <w:b/>
                <w:color w:val="000000" w:themeColor="text1"/>
              </w:rPr>
            </w:pPr>
            <w:r w:rsidRPr="00274CE8">
              <w:rPr>
                <w:b/>
                <w:color w:val="000000" w:themeColor="text1"/>
              </w:rPr>
              <w:t>ВСЕГО</w:t>
            </w:r>
          </w:p>
        </w:tc>
        <w:tc>
          <w:tcPr>
            <w:tcW w:w="1544" w:type="dxa"/>
          </w:tcPr>
          <w:p w:rsidR="00274CE8" w:rsidRPr="00274CE8" w:rsidRDefault="00274CE8" w:rsidP="00274CE8">
            <w:pPr>
              <w:widowControl w:val="0"/>
              <w:autoSpaceDE w:val="0"/>
              <w:autoSpaceDN w:val="0"/>
              <w:ind w:firstLine="80"/>
              <w:jc w:val="center"/>
              <w:rPr>
                <w:b/>
                <w:color w:val="000000" w:themeColor="text1"/>
              </w:rPr>
            </w:pPr>
            <w:r w:rsidRPr="00274CE8">
              <w:rPr>
                <w:b/>
                <w:color w:val="000000" w:themeColor="text1"/>
              </w:rPr>
              <w:t>1 279,3</w:t>
            </w:r>
          </w:p>
        </w:tc>
        <w:tc>
          <w:tcPr>
            <w:tcW w:w="2410" w:type="dxa"/>
          </w:tcPr>
          <w:p w:rsidR="00274CE8" w:rsidRPr="00274CE8" w:rsidRDefault="00274CE8" w:rsidP="00274CE8">
            <w:pPr>
              <w:widowControl w:val="0"/>
              <w:autoSpaceDE w:val="0"/>
              <w:autoSpaceDN w:val="0"/>
              <w:ind w:firstLine="80"/>
              <w:jc w:val="center"/>
              <w:rPr>
                <w:b/>
                <w:color w:val="000000" w:themeColor="text1"/>
              </w:rPr>
            </w:pPr>
            <w:r w:rsidRPr="00274CE8">
              <w:rPr>
                <w:b/>
                <w:color w:val="000000" w:themeColor="text1"/>
              </w:rPr>
              <w:t>1 164,1</w:t>
            </w:r>
          </w:p>
        </w:tc>
        <w:tc>
          <w:tcPr>
            <w:tcW w:w="1559" w:type="dxa"/>
          </w:tcPr>
          <w:p w:rsidR="00274CE8" w:rsidRPr="00274CE8" w:rsidRDefault="00274CE8" w:rsidP="00274CE8">
            <w:pPr>
              <w:widowControl w:val="0"/>
              <w:autoSpaceDE w:val="0"/>
              <w:autoSpaceDN w:val="0"/>
              <w:ind w:firstLine="80"/>
              <w:jc w:val="center"/>
              <w:rPr>
                <w:b/>
                <w:color w:val="000000" w:themeColor="text1"/>
              </w:rPr>
            </w:pPr>
            <w:r w:rsidRPr="00274CE8">
              <w:rPr>
                <w:b/>
                <w:color w:val="000000" w:themeColor="text1"/>
              </w:rPr>
              <w:t>1 279,2</w:t>
            </w:r>
          </w:p>
        </w:tc>
        <w:tc>
          <w:tcPr>
            <w:tcW w:w="1559" w:type="dxa"/>
          </w:tcPr>
          <w:p w:rsidR="00274CE8" w:rsidRPr="00274CE8" w:rsidRDefault="00274CE8" w:rsidP="00274CE8">
            <w:pPr>
              <w:widowControl w:val="0"/>
              <w:autoSpaceDE w:val="0"/>
              <w:autoSpaceDN w:val="0"/>
              <w:ind w:firstLine="80"/>
              <w:jc w:val="center"/>
              <w:rPr>
                <w:b/>
                <w:color w:val="000000" w:themeColor="text1"/>
              </w:rPr>
            </w:pPr>
            <w:r w:rsidRPr="00274CE8">
              <w:rPr>
                <w:b/>
                <w:color w:val="000000" w:themeColor="text1"/>
              </w:rPr>
              <w:t>100</w:t>
            </w:r>
            <w:r>
              <w:rPr>
                <w:b/>
                <w:color w:val="000000" w:themeColor="text1"/>
              </w:rPr>
              <w:t>,0</w:t>
            </w:r>
          </w:p>
        </w:tc>
      </w:tr>
      <w:tr w:rsidR="00274CE8" w:rsidRPr="00274CE8" w:rsidTr="00BB5790">
        <w:trPr>
          <w:trHeight w:val="55"/>
        </w:trPr>
        <w:tc>
          <w:tcPr>
            <w:tcW w:w="2142" w:type="dxa"/>
          </w:tcPr>
          <w:p w:rsidR="00274CE8" w:rsidRPr="00274CE8" w:rsidRDefault="00274CE8" w:rsidP="00274CE8">
            <w:pPr>
              <w:widowControl w:val="0"/>
              <w:autoSpaceDE w:val="0"/>
              <w:autoSpaceDN w:val="0"/>
              <w:jc w:val="both"/>
              <w:rPr>
                <w:color w:val="000000" w:themeColor="text1"/>
              </w:rPr>
            </w:pPr>
            <w:r w:rsidRPr="00274CE8">
              <w:rPr>
                <w:color w:val="000000" w:themeColor="text1"/>
              </w:rPr>
              <w:t>Город Магадан</w:t>
            </w:r>
          </w:p>
        </w:tc>
        <w:tc>
          <w:tcPr>
            <w:tcW w:w="1544" w:type="dxa"/>
          </w:tcPr>
          <w:p w:rsidR="00274CE8" w:rsidRPr="00274CE8" w:rsidRDefault="00274CE8" w:rsidP="00274CE8">
            <w:pPr>
              <w:widowControl w:val="0"/>
              <w:autoSpaceDE w:val="0"/>
              <w:autoSpaceDN w:val="0"/>
              <w:ind w:firstLine="80"/>
              <w:jc w:val="center"/>
              <w:rPr>
                <w:color w:val="000000" w:themeColor="text1"/>
              </w:rPr>
            </w:pPr>
            <w:r w:rsidRPr="00274CE8">
              <w:rPr>
                <w:color w:val="000000" w:themeColor="text1"/>
              </w:rPr>
              <w:t>1 279,3</w:t>
            </w:r>
          </w:p>
        </w:tc>
        <w:tc>
          <w:tcPr>
            <w:tcW w:w="2410" w:type="dxa"/>
          </w:tcPr>
          <w:p w:rsidR="00274CE8" w:rsidRPr="00274CE8" w:rsidRDefault="00274CE8" w:rsidP="00274CE8">
            <w:pPr>
              <w:widowControl w:val="0"/>
              <w:autoSpaceDE w:val="0"/>
              <w:autoSpaceDN w:val="0"/>
              <w:ind w:firstLine="80"/>
              <w:jc w:val="center"/>
              <w:rPr>
                <w:color w:val="000000" w:themeColor="text1"/>
              </w:rPr>
            </w:pPr>
            <w:r w:rsidRPr="00274CE8">
              <w:rPr>
                <w:color w:val="000000" w:themeColor="text1"/>
              </w:rPr>
              <w:t>1 164,1</w:t>
            </w:r>
          </w:p>
        </w:tc>
        <w:tc>
          <w:tcPr>
            <w:tcW w:w="1559" w:type="dxa"/>
          </w:tcPr>
          <w:p w:rsidR="00274CE8" w:rsidRPr="00274CE8" w:rsidRDefault="00274CE8" w:rsidP="00274CE8">
            <w:pPr>
              <w:widowControl w:val="0"/>
              <w:autoSpaceDE w:val="0"/>
              <w:autoSpaceDN w:val="0"/>
              <w:ind w:firstLine="80"/>
              <w:jc w:val="center"/>
              <w:rPr>
                <w:color w:val="000000" w:themeColor="text1"/>
              </w:rPr>
            </w:pPr>
            <w:r w:rsidRPr="00274CE8">
              <w:rPr>
                <w:color w:val="000000" w:themeColor="text1"/>
              </w:rPr>
              <w:t>1 279,2</w:t>
            </w:r>
          </w:p>
        </w:tc>
        <w:tc>
          <w:tcPr>
            <w:tcW w:w="1559" w:type="dxa"/>
          </w:tcPr>
          <w:p w:rsidR="00274CE8" w:rsidRPr="00274CE8" w:rsidRDefault="00274CE8" w:rsidP="00274CE8">
            <w:pPr>
              <w:widowControl w:val="0"/>
              <w:autoSpaceDE w:val="0"/>
              <w:autoSpaceDN w:val="0"/>
              <w:ind w:firstLine="80"/>
              <w:jc w:val="center"/>
              <w:rPr>
                <w:color w:val="000000" w:themeColor="text1"/>
              </w:rPr>
            </w:pPr>
            <w:r w:rsidRPr="00274CE8">
              <w:rPr>
                <w:color w:val="000000" w:themeColor="text1"/>
              </w:rPr>
              <w:t>100</w:t>
            </w:r>
            <w:r>
              <w:rPr>
                <w:color w:val="000000" w:themeColor="text1"/>
              </w:rPr>
              <w:t>,0</w:t>
            </w:r>
          </w:p>
        </w:tc>
      </w:tr>
    </w:tbl>
    <w:p w:rsidR="00274CE8" w:rsidRDefault="00274CE8" w:rsidP="009F2188">
      <w:pPr>
        <w:ind w:firstLine="708"/>
        <w:jc w:val="center"/>
        <w:rPr>
          <w:rFonts w:eastAsia="Calibri"/>
          <w:b/>
          <w:sz w:val="28"/>
          <w:szCs w:val="28"/>
        </w:rPr>
      </w:pPr>
    </w:p>
    <w:p w:rsidR="009F2188" w:rsidRDefault="009F2188" w:rsidP="009F2188">
      <w:pPr>
        <w:ind w:firstLine="708"/>
        <w:jc w:val="center"/>
        <w:rPr>
          <w:rFonts w:eastAsia="Calibri"/>
          <w:b/>
          <w:sz w:val="28"/>
          <w:szCs w:val="28"/>
        </w:rPr>
      </w:pPr>
    </w:p>
    <w:p w:rsidR="009F2188" w:rsidRDefault="009F2188" w:rsidP="009F2188">
      <w:pPr>
        <w:ind w:firstLine="708"/>
        <w:jc w:val="center"/>
        <w:rPr>
          <w:rFonts w:eastAsia="Calibri"/>
          <w:b/>
          <w:sz w:val="28"/>
          <w:szCs w:val="28"/>
        </w:rPr>
      </w:pPr>
      <w:r w:rsidRPr="007E34A7">
        <w:rPr>
          <w:b/>
          <w:sz w:val="28"/>
          <w:szCs w:val="28"/>
        </w:rPr>
        <w:t>Исполнение расходов по субсидиям</w:t>
      </w:r>
      <w:r w:rsidRPr="007E34A7">
        <w:rPr>
          <w:rFonts w:eastAsia="Calibri"/>
          <w:b/>
          <w:sz w:val="28"/>
          <w:szCs w:val="28"/>
        </w:rPr>
        <w:t xml:space="preserve"> бюджетам городских округов на осуществление проектных и экспертных работ в </w:t>
      </w:r>
      <w:r w:rsidR="00520A68" w:rsidRPr="007E34A7">
        <w:rPr>
          <w:rFonts w:eastAsia="Calibri"/>
          <w:b/>
          <w:sz w:val="28"/>
          <w:szCs w:val="28"/>
        </w:rPr>
        <w:t>рамках реализации подпрограммы «</w:t>
      </w:r>
      <w:r w:rsidRPr="007E34A7">
        <w:rPr>
          <w:rFonts w:eastAsia="Calibri"/>
          <w:b/>
          <w:sz w:val="28"/>
          <w:szCs w:val="28"/>
        </w:rPr>
        <w:t>Развитие водохозяйственного комплекса Магаданской области</w:t>
      </w:r>
      <w:r w:rsidR="00520A68" w:rsidRPr="007E34A7">
        <w:rPr>
          <w:rFonts w:eastAsia="Calibri"/>
          <w:b/>
          <w:sz w:val="28"/>
          <w:szCs w:val="28"/>
        </w:rPr>
        <w:t>»</w:t>
      </w:r>
      <w:r w:rsidRPr="007E34A7">
        <w:rPr>
          <w:rFonts w:eastAsia="Calibri"/>
          <w:b/>
          <w:sz w:val="28"/>
          <w:szCs w:val="28"/>
        </w:rPr>
        <w:t xml:space="preserve"> государственной программы Магаданской области </w:t>
      </w:r>
      <w:r w:rsidR="00520A68" w:rsidRPr="007E34A7">
        <w:rPr>
          <w:rFonts w:eastAsia="Calibri"/>
          <w:b/>
          <w:sz w:val="28"/>
          <w:szCs w:val="28"/>
        </w:rPr>
        <w:t>«</w:t>
      </w:r>
      <w:r w:rsidRPr="007E34A7">
        <w:rPr>
          <w:rFonts w:eastAsia="Calibri"/>
          <w:b/>
          <w:sz w:val="28"/>
          <w:szCs w:val="28"/>
        </w:rPr>
        <w:t>Природные ресурсы и экология Магаданской области</w:t>
      </w:r>
      <w:r w:rsidR="00520A68" w:rsidRPr="007E34A7">
        <w:rPr>
          <w:rFonts w:eastAsia="Calibri"/>
          <w:b/>
          <w:sz w:val="28"/>
          <w:szCs w:val="28"/>
        </w:rPr>
        <w:t>»</w:t>
      </w:r>
      <w:r w:rsidRPr="007E34A7">
        <w:rPr>
          <w:rFonts w:eastAsia="Calibri"/>
          <w:b/>
          <w:sz w:val="28"/>
          <w:szCs w:val="28"/>
        </w:rPr>
        <w:t xml:space="preserve"> за 2019 год</w:t>
      </w:r>
      <w:r w:rsidRPr="009F2188">
        <w:rPr>
          <w:rFonts w:eastAsia="Calibri"/>
          <w:b/>
          <w:sz w:val="28"/>
          <w:szCs w:val="28"/>
        </w:rPr>
        <w:t xml:space="preserve"> </w:t>
      </w:r>
    </w:p>
    <w:p w:rsidR="007E34A7" w:rsidRPr="009F2188" w:rsidRDefault="007E34A7" w:rsidP="009F2188">
      <w:pPr>
        <w:ind w:firstLine="708"/>
        <w:jc w:val="center"/>
        <w:rPr>
          <w:rFonts w:eastAsia="Calibri"/>
          <w:b/>
          <w:sz w:val="28"/>
          <w:szCs w:val="28"/>
        </w:rPr>
      </w:pPr>
    </w:p>
    <w:p w:rsidR="007E34A7" w:rsidRPr="00274CE8" w:rsidRDefault="007E34A7" w:rsidP="007E34A7">
      <w:pPr>
        <w:jc w:val="right"/>
        <w:rPr>
          <w:rFonts w:eastAsiaTheme="minorEastAsia"/>
          <w:b/>
          <w:color w:val="000000"/>
        </w:rPr>
      </w:pPr>
      <w:r w:rsidRPr="00274CE8">
        <w:rPr>
          <w:rFonts w:eastAsiaTheme="minorEastAsia"/>
        </w:rPr>
        <w:t>тыс. руб.</w:t>
      </w:r>
    </w:p>
    <w:tbl>
      <w:tblPr>
        <w:tblW w:w="94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7"/>
        <w:gridCol w:w="1167"/>
        <w:gridCol w:w="1569"/>
        <w:gridCol w:w="1413"/>
      </w:tblGrid>
      <w:tr w:rsidR="007E34A7" w:rsidRPr="007E34A7" w:rsidTr="00BB5790">
        <w:trPr>
          <w:trHeight w:val="504"/>
        </w:trPr>
        <w:tc>
          <w:tcPr>
            <w:tcW w:w="5257" w:type="dxa"/>
            <w:tcMar>
              <w:top w:w="102" w:type="dxa"/>
              <w:left w:w="62" w:type="dxa"/>
              <w:bottom w:w="102" w:type="dxa"/>
              <w:right w:w="62" w:type="dxa"/>
            </w:tcMar>
            <w:hideMark/>
          </w:tcPr>
          <w:p w:rsidR="007E34A7" w:rsidRPr="007E34A7" w:rsidRDefault="007E34A7" w:rsidP="007E34A7">
            <w:pPr>
              <w:autoSpaceDE w:val="0"/>
              <w:autoSpaceDN w:val="0"/>
              <w:jc w:val="center"/>
              <w:rPr>
                <w:rFonts w:eastAsiaTheme="minorHAnsi"/>
                <w:b/>
                <w:bCs/>
              </w:rPr>
            </w:pPr>
            <w:r w:rsidRPr="007E34A7">
              <w:rPr>
                <w:rFonts w:eastAsiaTheme="minorHAnsi"/>
                <w:b/>
                <w:bCs/>
              </w:rPr>
              <w:lastRenderedPageBreak/>
              <w:t>Наименование городского округа</w:t>
            </w:r>
          </w:p>
        </w:tc>
        <w:tc>
          <w:tcPr>
            <w:tcW w:w="1167" w:type="dxa"/>
            <w:tcMar>
              <w:top w:w="102" w:type="dxa"/>
              <w:left w:w="62" w:type="dxa"/>
              <w:bottom w:w="102" w:type="dxa"/>
              <w:right w:w="62" w:type="dxa"/>
            </w:tcMar>
            <w:hideMark/>
          </w:tcPr>
          <w:p w:rsidR="007E34A7" w:rsidRPr="007E34A7" w:rsidRDefault="007E34A7" w:rsidP="007E34A7">
            <w:pPr>
              <w:autoSpaceDE w:val="0"/>
              <w:autoSpaceDN w:val="0"/>
              <w:jc w:val="center"/>
              <w:rPr>
                <w:rFonts w:eastAsiaTheme="minorHAnsi"/>
                <w:b/>
                <w:bCs/>
              </w:rPr>
            </w:pPr>
            <w:r>
              <w:rPr>
                <w:rFonts w:eastAsiaTheme="minorHAnsi"/>
                <w:b/>
                <w:bCs/>
              </w:rPr>
              <w:t>Бюджет</w:t>
            </w:r>
          </w:p>
        </w:tc>
        <w:tc>
          <w:tcPr>
            <w:tcW w:w="1569" w:type="dxa"/>
            <w:tcMar>
              <w:top w:w="102" w:type="dxa"/>
              <w:left w:w="62" w:type="dxa"/>
              <w:bottom w:w="102" w:type="dxa"/>
              <w:right w:w="62" w:type="dxa"/>
            </w:tcMar>
            <w:hideMark/>
          </w:tcPr>
          <w:p w:rsidR="007E34A7" w:rsidRPr="007E34A7" w:rsidRDefault="007E34A7" w:rsidP="007E34A7">
            <w:pPr>
              <w:autoSpaceDE w:val="0"/>
              <w:autoSpaceDN w:val="0"/>
              <w:jc w:val="center"/>
              <w:rPr>
                <w:rFonts w:eastAsiaTheme="minorHAnsi"/>
                <w:b/>
                <w:bCs/>
              </w:rPr>
            </w:pPr>
            <w:r w:rsidRPr="007E34A7">
              <w:rPr>
                <w:rFonts w:eastAsiaTheme="minorHAnsi"/>
                <w:b/>
                <w:bCs/>
              </w:rPr>
              <w:t>Кассовое исполнение</w:t>
            </w:r>
          </w:p>
        </w:tc>
        <w:tc>
          <w:tcPr>
            <w:tcW w:w="1413" w:type="dxa"/>
            <w:tcMar>
              <w:top w:w="102" w:type="dxa"/>
              <w:left w:w="62" w:type="dxa"/>
              <w:bottom w:w="102" w:type="dxa"/>
              <w:right w:w="62" w:type="dxa"/>
            </w:tcMar>
            <w:hideMark/>
          </w:tcPr>
          <w:p w:rsidR="007E34A7" w:rsidRPr="007E34A7" w:rsidRDefault="007E34A7" w:rsidP="007E34A7">
            <w:pPr>
              <w:autoSpaceDE w:val="0"/>
              <w:autoSpaceDN w:val="0"/>
              <w:jc w:val="center"/>
              <w:rPr>
                <w:rFonts w:eastAsiaTheme="minorHAnsi"/>
                <w:b/>
                <w:bCs/>
              </w:rPr>
            </w:pPr>
            <w:r w:rsidRPr="007E34A7">
              <w:rPr>
                <w:rFonts w:eastAsiaTheme="minorHAnsi"/>
                <w:b/>
                <w:bCs/>
                <w:lang w:val="en-US"/>
              </w:rPr>
              <w:t>%</w:t>
            </w:r>
            <w:r w:rsidRPr="007E34A7">
              <w:rPr>
                <w:rFonts w:eastAsiaTheme="minorHAnsi"/>
                <w:b/>
                <w:bCs/>
              </w:rPr>
              <w:t xml:space="preserve"> исп</w:t>
            </w:r>
            <w:r>
              <w:rPr>
                <w:rFonts w:eastAsiaTheme="minorHAnsi"/>
                <w:b/>
                <w:bCs/>
              </w:rPr>
              <w:t>.</w:t>
            </w:r>
          </w:p>
        </w:tc>
      </w:tr>
      <w:tr w:rsidR="007E34A7" w:rsidRPr="007E34A7" w:rsidTr="001149DC">
        <w:trPr>
          <w:trHeight w:val="128"/>
        </w:trPr>
        <w:tc>
          <w:tcPr>
            <w:tcW w:w="5257" w:type="dxa"/>
            <w:tcMar>
              <w:top w:w="102" w:type="dxa"/>
              <w:left w:w="62" w:type="dxa"/>
              <w:bottom w:w="102" w:type="dxa"/>
              <w:right w:w="62" w:type="dxa"/>
            </w:tcMar>
            <w:vAlign w:val="bottom"/>
          </w:tcPr>
          <w:p w:rsidR="007E34A7" w:rsidRPr="007E34A7" w:rsidRDefault="007E34A7" w:rsidP="007E34A7">
            <w:pPr>
              <w:rPr>
                <w:color w:val="000000"/>
              </w:rPr>
            </w:pPr>
            <w:r w:rsidRPr="00274CE8">
              <w:rPr>
                <w:b/>
                <w:color w:val="000000" w:themeColor="text1"/>
              </w:rPr>
              <w:t>ВСЕГО</w:t>
            </w:r>
          </w:p>
        </w:tc>
        <w:tc>
          <w:tcPr>
            <w:tcW w:w="1167" w:type="dxa"/>
            <w:tcMar>
              <w:top w:w="102" w:type="dxa"/>
              <w:left w:w="62" w:type="dxa"/>
              <w:bottom w:w="102" w:type="dxa"/>
              <w:right w:w="62" w:type="dxa"/>
            </w:tcMar>
          </w:tcPr>
          <w:p w:rsidR="007E34A7" w:rsidRPr="007E34A7" w:rsidRDefault="007E34A7" w:rsidP="001149DC">
            <w:pPr>
              <w:jc w:val="center"/>
              <w:rPr>
                <w:b/>
              </w:rPr>
            </w:pPr>
            <w:r w:rsidRPr="007E34A7">
              <w:rPr>
                <w:b/>
              </w:rPr>
              <w:t>697,1</w:t>
            </w:r>
          </w:p>
        </w:tc>
        <w:tc>
          <w:tcPr>
            <w:tcW w:w="1569" w:type="dxa"/>
            <w:tcMar>
              <w:top w:w="102" w:type="dxa"/>
              <w:left w:w="62" w:type="dxa"/>
              <w:bottom w:w="102" w:type="dxa"/>
              <w:right w:w="62" w:type="dxa"/>
            </w:tcMar>
          </w:tcPr>
          <w:p w:rsidR="007E34A7" w:rsidRPr="007E34A7" w:rsidRDefault="007E34A7" w:rsidP="001149DC">
            <w:pPr>
              <w:jc w:val="center"/>
              <w:rPr>
                <w:b/>
              </w:rPr>
            </w:pPr>
            <w:r w:rsidRPr="007E34A7">
              <w:rPr>
                <w:rFonts w:eastAsiaTheme="minorHAnsi"/>
                <w:b/>
              </w:rPr>
              <w:t>697,0</w:t>
            </w:r>
          </w:p>
        </w:tc>
        <w:tc>
          <w:tcPr>
            <w:tcW w:w="1413" w:type="dxa"/>
            <w:tcMar>
              <w:top w:w="102" w:type="dxa"/>
              <w:left w:w="62" w:type="dxa"/>
              <w:bottom w:w="102" w:type="dxa"/>
              <w:right w:w="62" w:type="dxa"/>
            </w:tcMar>
          </w:tcPr>
          <w:p w:rsidR="007E34A7" w:rsidRPr="007E34A7" w:rsidRDefault="007E34A7" w:rsidP="001149DC">
            <w:pPr>
              <w:jc w:val="center"/>
              <w:rPr>
                <w:b/>
              </w:rPr>
            </w:pPr>
            <w:r w:rsidRPr="007E34A7">
              <w:rPr>
                <w:rFonts w:eastAsiaTheme="minorHAnsi"/>
                <w:b/>
              </w:rPr>
              <w:t>100,0</w:t>
            </w:r>
          </w:p>
        </w:tc>
      </w:tr>
      <w:tr w:rsidR="007E34A7" w:rsidRPr="007E34A7" w:rsidTr="007E34A7">
        <w:trPr>
          <w:trHeight w:val="288"/>
        </w:trPr>
        <w:tc>
          <w:tcPr>
            <w:tcW w:w="5257" w:type="dxa"/>
            <w:tcMar>
              <w:top w:w="102" w:type="dxa"/>
              <w:left w:w="62" w:type="dxa"/>
              <w:bottom w:w="102" w:type="dxa"/>
              <w:right w:w="62" w:type="dxa"/>
            </w:tcMar>
            <w:vAlign w:val="bottom"/>
            <w:hideMark/>
          </w:tcPr>
          <w:p w:rsidR="007E34A7" w:rsidRPr="007E34A7" w:rsidRDefault="007E34A7" w:rsidP="007E34A7">
            <w:pPr>
              <w:rPr>
                <w:color w:val="000000"/>
              </w:rPr>
            </w:pPr>
            <w:r w:rsidRPr="007E34A7">
              <w:rPr>
                <w:color w:val="000000"/>
              </w:rPr>
              <w:t>Ольский городской округ</w:t>
            </w:r>
          </w:p>
        </w:tc>
        <w:tc>
          <w:tcPr>
            <w:tcW w:w="1167" w:type="dxa"/>
            <w:tcMar>
              <w:top w:w="102" w:type="dxa"/>
              <w:left w:w="62" w:type="dxa"/>
              <w:bottom w:w="102" w:type="dxa"/>
              <w:right w:w="62" w:type="dxa"/>
            </w:tcMar>
            <w:hideMark/>
          </w:tcPr>
          <w:p w:rsidR="007E34A7" w:rsidRPr="007E34A7" w:rsidRDefault="007E34A7" w:rsidP="001149DC">
            <w:pPr>
              <w:jc w:val="center"/>
            </w:pPr>
            <w:r w:rsidRPr="007E34A7">
              <w:t>697,1</w:t>
            </w:r>
          </w:p>
        </w:tc>
        <w:tc>
          <w:tcPr>
            <w:tcW w:w="1569" w:type="dxa"/>
            <w:tcMar>
              <w:top w:w="102" w:type="dxa"/>
              <w:left w:w="62" w:type="dxa"/>
              <w:bottom w:w="102" w:type="dxa"/>
              <w:right w:w="62" w:type="dxa"/>
            </w:tcMar>
            <w:hideMark/>
          </w:tcPr>
          <w:p w:rsidR="007E34A7" w:rsidRPr="007E34A7" w:rsidRDefault="007E34A7" w:rsidP="001149DC">
            <w:pPr>
              <w:jc w:val="center"/>
            </w:pPr>
            <w:r w:rsidRPr="007E34A7">
              <w:rPr>
                <w:rFonts w:eastAsiaTheme="minorHAnsi"/>
              </w:rPr>
              <w:t>697,0</w:t>
            </w:r>
          </w:p>
        </w:tc>
        <w:tc>
          <w:tcPr>
            <w:tcW w:w="1413" w:type="dxa"/>
            <w:tcMar>
              <w:top w:w="102" w:type="dxa"/>
              <w:left w:w="62" w:type="dxa"/>
              <w:bottom w:w="102" w:type="dxa"/>
              <w:right w:w="62" w:type="dxa"/>
            </w:tcMar>
            <w:hideMark/>
          </w:tcPr>
          <w:p w:rsidR="007E34A7" w:rsidRPr="007E34A7" w:rsidRDefault="007E34A7" w:rsidP="001149DC">
            <w:pPr>
              <w:jc w:val="center"/>
            </w:pPr>
            <w:r w:rsidRPr="007E34A7">
              <w:rPr>
                <w:rFonts w:eastAsiaTheme="minorHAnsi"/>
              </w:rPr>
              <w:t>100,0</w:t>
            </w:r>
          </w:p>
        </w:tc>
      </w:tr>
    </w:tbl>
    <w:p w:rsidR="009F2188" w:rsidRPr="009F2188" w:rsidRDefault="009F2188" w:rsidP="009F2188">
      <w:pPr>
        <w:ind w:firstLine="708"/>
        <w:jc w:val="center"/>
        <w:rPr>
          <w:rFonts w:eastAsia="Calibri"/>
          <w:b/>
          <w:sz w:val="28"/>
          <w:szCs w:val="28"/>
        </w:rPr>
      </w:pPr>
    </w:p>
    <w:p w:rsidR="009F2188" w:rsidRPr="009F2188" w:rsidRDefault="009F2188" w:rsidP="009F2188">
      <w:pPr>
        <w:ind w:firstLine="708"/>
        <w:jc w:val="center"/>
        <w:rPr>
          <w:rFonts w:eastAsia="Calibri"/>
          <w:b/>
          <w:sz w:val="28"/>
          <w:szCs w:val="28"/>
        </w:rPr>
      </w:pPr>
    </w:p>
    <w:p w:rsidR="009F2188" w:rsidRPr="00637B2F" w:rsidRDefault="009F2188" w:rsidP="009F2188">
      <w:pPr>
        <w:ind w:firstLine="708"/>
        <w:jc w:val="center"/>
        <w:rPr>
          <w:rFonts w:eastAsia="Calibri"/>
          <w:b/>
          <w:sz w:val="28"/>
          <w:szCs w:val="28"/>
        </w:rPr>
      </w:pPr>
      <w:r w:rsidRPr="00637B2F">
        <w:rPr>
          <w:b/>
          <w:sz w:val="28"/>
          <w:szCs w:val="28"/>
        </w:rPr>
        <w:t>Исполнение расходов по субсидиям</w:t>
      </w:r>
      <w:r w:rsidRPr="00637B2F">
        <w:rPr>
          <w:rFonts w:eastAsia="Calibri"/>
          <w:b/>
          <w:sz w:val="28"/>
          <w:szCs w:val="28"/>
        </w:rPr>
        <w:t xml:space="preserve"> бюджетам городских </w:t>
      </w:r>
      <w:r w:rsidR="00A50025" w:rsidRPr="00637B2F">
        <w:rPr>
          <w:rFonts w:eastAsia="Calibri"/>
          <w:b/>
          <w:sz w:val="28"/>
          <w:szCs w:val="28"/>
        </w:rPr>
        <w:t xml:space="preserve">                </w:t>
      </w:r>
      <w:r w:rsidRPr="00637B2F">
        <w:rPr>
          <w:rFonts w:eastAsia="Calibri"/>
          <w:b/>
          <w:sz w:val="28"/>
          <w:szCs w:val="28"/>
        </w:rPr>
        <w:t xml:space="preserve">округов на частичное возмещение расходов по присмотру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в рамках государственной программы Магаданской области </w:t>
      </w:r>
      <w:r w:rsidR="001B13A1">
        <w:rPr>
          <w:rFonts w:eastAsia="Calibri"/>
          <w:b/>
          <w:sz w:val="28"/>
          <w:szCs w:val="28"/>
        </w:rPr>
        <w:t>«</w:t>
      </w:r>
      <w:r w:rsidRPr="00637B2F">
        <w:rPr>
          <w:rFonts w:eastAsia="Calibri"/>
          <w:b/>
          <w:sz w:val="28"/>
          <w:szCs w:val="28"/>
        </w:rPr>
        <w:t>Социально-экономическое и культурное развитие коренных малочисленных народов Севера, проживающих на территории Магаданской области</w:t>
      </w:r>
      <w:r w:rsidR="001B13A1">
        <w:rPr>
          <w:rFonts w:eastAsia="Calibri"/>
          <w:b/>
          <w:sz w:val="28"/>
          <w:szCs w:val="28"/>
        </w:rPr>
        <w:t>»</w:t>
      </w:r>
      <w:r w:rsidRPr="00637B2F">
        <w:rPr>
          <w:rFonts w:eastAsia="Calibri"/>
          <w:b/>
          <w:sz w:val="28"/>
          <w:szCs w:val="28"/>
        </w:rPr>
        <w:t xml:space="preserve"> за 2019 год</w:t>
      </w:r>
    </w:p>
    <w:p w:rsidR="007E34A7" w:rsidRDefault="007E34A7" w:rsidP="007E34A7">
      <w:pPr>
        <w:ind w:firstLine="708"/>
        <w:jc w:val="center"/>
        <w:rPr>
          <w:rFonts w:eastAsia="Calibri"/>
        </w:rPr>
      </w:pPr>
      <w:r w:rsidRPr="007E34A7">
        <w:rPr>
          <w:rFonts w:eastAsia="Calibri"/>
        </w:rPr>
        <w:t xml:space="preserve">                                                                                                       </w:t>
      </w:r>
    </w:p>
    <w:p w:rsidR="007E34A7" w:rsidRPr="007E34A7" w:rsidRDefault="007E34A7" w:rsidP="007E34A7">
      <w:pPr>
        <w:ind w:left="6372" w:firstLine="708"/>
        <w:jc w:val="center"/>
        <w:rPr>
          <w:rFonts w:eastAsia="Calibri"/>
          <w:sz w:val="28"/>
          <w:szCs w:val="28"/>
        </w:rPr>
      </w:pPr>
      <w:r w:rsidRPr="007E34A7">
        <w:rPr>
          <w:rFonts w:eastAsia="Calibri"/>
        </w:rPr>
        <w:t xml:space="preserve">   </w:t>
      </w:r>
      <w:r w:rsidRPr="007E34A7">
        <w:rPr>
          <w:rFonts w:eastAsia="Calibri"/>
          <w:sz w:val="28"/>
          <w:szCs w:val="28"/>
        </w:rPr>
        <w:t>тыс.</w:t>
      </w:r>
      <w:r w:rsidR="00637B2F">
        <w:rPr>
          <w:rFonts w:eastAsia="Calibri"/>
          <w:sz w:val="28"/>
          <w:szCs w:val="28"/>
        </w:rPr>
        <w:t xml:space="preserve"> </w:t>
      </w:r>
      <w:r w:rsidRPr="007E34A7">
        <w:rPr>
          <w:rFonts w:eastAsia="Calibri"/>
          <w:sz w:val="28"/>
          <w:szCs w:val="28"/>
        </w:rPr>
        <w:t>руб.</w:t>
      </w:r>
    </w:p>
    <w:tbl>
      <w:tblPr>
        <w:tblW w:w="91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7"/>
        <w:gridCol w:w="1559"/>
        <w:gridCol w:w="1843"/>
        <w:gridCol w:w="1505"/>
      </w:tblGrid>
      <w:tr w:rsidR="007E34A7" w:rsidRPr="007E34A7" w:rsidTr="007E34A7">
        <w:trPr>
          <w:trHeight w:val="731"/>
        </w:trPr>
        <w:tc>
          <w:tcPr>
            <w:tcW w:w="4277" w:type="dxa"/>
            <w:tcMar>
              <w:top w:w="0" w:type="dxa"/>
              <w:left w:w="108" w:type="dxa"/>
              <w:bottom w:w="0" w:type="dxa"/>
              <w:right w:w="108" w:type="dxa"/>
            </w:tcMar>
            <w:vAlign w:val="center"/>
            <w:hideMark/>
          </w:tcPr>
          <w:p w:rsidR="007E34A7" w:rsidRPr="007E34A7" w:rsidRDefault="007E34A7" w:rsidP="007E34A7">
            <w:pPr>
              <w:jc w:val="center"/>
              <w:rPr>
                <w:rFonts w:eastAsia="Calibri"/>
                <w:b/>
                <w:bCs/>
              </w:rPr>
            </w:pPr>
            <w:r w:rsidRPr="007E34A7">
              <w:rPr>
                <w:rFonts w:eastAsia="Calibri"/>
                <w:b/>
                <w:bCs/>
              </w:rPr>
              <w:t>Наименование городского округа</w:t>
            </w:r>
          </w:p>
        </w:tc>
        <w:tc>
          <w:tcPr>
            <w:tcW w:w="1559" w:type="dxa"/>
            <w:tcMar>
              <w:top w:w="0" w:type="dxa"/>
              <w:left w:w="108" w:type="dxa"/>
              <w:bottom w:w="0" w:type="dxa"/>
              <w:right w:w="108" w:type="dxa"/>
            </w:tcMar>
            <w:vAlign w:val="center"/>
            <w:hideMark/>
          </w:tcPr>
          <w:p w:rsidR="007E34A7" w:rsidRPr="007E34A7" w:rsidRDefault="007E34A7" w:rsidP="007E34A7">
            <w:pPr>
              <w:jc w:val="center"/>
              <w:rPr>
                <w:rFonts w:eastAsia="Calibri"/>
                <w:b/>
                <w:bCs/>
              </w:rPr>
            </w:pPr>
            <w:r w:rsidRPr="007E34A7">
              <w:rPr>
                <w:rFonts w:eastAsia="Calibri"/>
                <w:b/>
                <w:bCs/>
              </w:rPr>
              <w:t>Бюджет</w:t>
            </w:r>
          </w:p>
        </w:tc>
        <w:tc>
          <w:tcPr>
            <w:tcW w:w="1843" w:type="dxa"/>
            <w:tcMar>
              <w:top w:w="0" w:type="dxa"/>
              <w:left w:w="108" w:type="dxa"/>
              <w:bottom w:w="0" w:type="dxa"/>
              <w:right w:w="108" w:type="dxa"/>
            </w:tcMar>
            <w:vAlign w:val="center"/>
            <w:hideMark/>
          </w:tcPr>
          <w:p w:rsidR="007E34A7" w:rsidRPr="007E34A7" w:rsidRDefault="007E34A7" w:rsidP="007E34A7">
            <w:pPr>
              <w:jc w:val="center"/>
              <w:rPr>
                <w:rFonts w:eastAsia="Calibri"/>
                <w:b/>
                <w:bCs/>
              </w:rPr>
            </w:pPr>
            <w:r w:rsidRPr="007E34A7">
              <w:rPr>
                <w:rFonts w:eastAsia="Calibri"/>
                <w:b/>
                <w:bCs/>
              </w:rPr>
              <w:t>Кассовое исполнение</w:t>
            </w:r>
          </w:p>
        </w:tc>
        <w:tc>
          <w:tcPr>
            <w:tcW w:w="1505" w:type="dxa"/>
            <w:tcMar>
              <w:top w:w="0" w:type="dxa"/>
              <w:left w:w="108" w:type="dxa"/>
              <w:bottom w:w="0" w:type="dxa"/>
              <w:right w:w="108" w:type="dxa"/>
            </w:tcMar>
            <w:vAlign w:val="center"/>
            <w:hideMark/>
          </w:tcPr>
          <w:p w:rsidR="007E34A7" w:rsidRPr="007E34A7" w:rsidRDefault="007E34A7" w:rsidP="007E34A7">
            <w:pPr>
              <w:jc w:val="center"/>
              <w:rPr>
                <w:rFonts w:eastAsia="Calibri"/>
                <w:b/>
                <w:bCs/>
              </w:rPr>
            </w:pPr>
            <w:r w:rsidRPr="007E34A7">
              <w:rPr>
                <w:rFonts w:eastAsia="Calibri"/>
                <w:b/>
                <w:bCs/>
              </w:rPr>
              <w:t>% исп</w:t>
            </w:r>
            <w:r>
              <w:rPr>
                <w:rFonts w:eastAsia="Calibri"/>
                <w:b/>
                <w:bCs/>
              </w:rPr>
              <w:t>.</w:t>
            </w:r>
          </w:p>
        </w:tc>
      </w:tr>
      <w:tr w:rsidR="007E34A7" w:rsidRPr="007E34A7" w:rsidTr="007E34A7">
        <w:trPr>
          <w:trHeight w:val="300"/>
        </w:trPr>
        <w:tc>
          <w:tcPr>
            <w:tcW w:w="4277" w:type="dxa"/>
            <w:tcMar>
              <w:top w:w="0" w:type="dxa"/>
              <w:left w:w="108" w:type="dxa"/>
              <w:bottom w:w="0" w:type="dxa"/>
              <w:right w:w="108" w:type="dxa"/>
            </w:tcMar>
            <w:hideMark/>
          </w:tcPr>
          <w:p w:rsidR="007E34A7" w:rsidRPr="007E34A7" w:rsidRDefault="007E34A7" w:rsidP="007E34A7">
            <w:pPr>
              <w:autoSpaceDE w:val="0"/>
              <w:autoSpaceDN w:val="0"/>
              <w:rPr>
                <w:rFonts w:eastAsia="Calibri"/>
                <w:b/>
                <w:bCs/>
              </w:rPr>
            </w:pPr>
            <w:r w:rsidRPr="007E34A7">
              <w:rPr>
                <w:rFonts w:eastAsia="Calibri"/>
                <w:b/>
                <w:bCs/>
              </w:rPr>
              <w:t>ВСЕГО</w:t>
            </w:r>
          </w:p>
        </w:tc>
        <w:tc>
          <w:tcPr>
            <w:tcW w:w="1559" w:type="dxa"/>
            <w:tcMar>
              <w:top w:w="0" w:type="dxa"/>
              <w:left w:w="108" w:type="dxa"/>
              <w:bottom w:w="0" w:type="dxa"/>
              <w:right w:w="108" w:type="dxa"/>
            </w:tcMar>
          </w:tcPr>
          <w:p w:rsidR="007E34A7" w:rsidRPr="007E34A7" w:rsidRDefault="007E34A7" w:rsidP="007E34A7">
            <w:pPr>
              <w:autoSpaceDE w:val="0"/>
              <w:autoSpaceDN w:val="0"/>
              <w:jc w:val="center"/>
              <w:rPr>
                <w:rFonts w:eastAsia="Calibri"/>
                <w:b/>
                <w:bCs/>
              </w:rPr>
            </w:pPr>
            <w:r w:rsidRPr="007E34A7">
              <w:rPr>
                <w:rFonts w:eastAsia="Calibri"/>
                <w:b/>
                <w:bCs/>
              </w:rPr>
              <w:t>1</w:t>
            </w:r>
            <w:r w:rsidR="001149DC">
              <w:rPr>
                <w:rFonts w:eastAsia="Calibri"/>
                <w:b/>
                <w:bCs/>
                <w:lang w:val="en-US"/>
              </w:rPr>
              <w:t xml:space="preserve"> </w:t>
            </w:r>
            <w:r w:rsidRPr="007E34A7">
              <w:rPr>
                <w:rFonts w:eastAsia="Calibri"/>
                <w:b/>
                <w:bCs/>
              </w:rPr>
              <w:t>249,8</w:t>
            </w:r>
          </w:p>
        </w:tc>
        <w:tc>
          <w:tcPr>
            <w:tcW w:w="1843" w:type="dxa"/>
            <w:tcMar>
              <w:top w:w="0" w:type="dxa"/>
              <w:left w:w="108" w:type="dxa"/>
              <w:bottom w:w="0" w:type="dxa"/>
              <w:right w:w="108" w:type="dxa"/>
            </w:tcMar>
          </w:tcPr>
          <w:p w:rsidR="007E34A7" w:rsidRPr="007E34A7" w:rsidRDefault="007E34A7" w:rsidP="007E34A7">
            <w:pPr>
              <w:autoSpaceDE w:val="0"/>
              <w:autoSpaceDN w:val="0"/>
              <w:jc w:val="center"/>
              <w:rPr>
                <w:rFonts w:eastAsia="Calibri"/>
                <w:b/>
                <w:bCs/>
              </w:rPr>
            </w:pPr>
            <w:r w:rsidRPr="007E34A7">
              <w:rPr>
                <w:rFonts w:eastAsia="Calibri"/>
                <w:b/>
                <w:bCs/>
              </w:rPr>
              <w:t>940,4</w:t>
            </w:r>
          </w:p>
        </w:tc>
        <w:tc>
          <w:tcPr>
            <w:tcW w:w="1505" w:type="dxa"/>
            <w:noWrap/>
            <w:tcMar>
              <w:top w:w="0" w:type="dxa"/>
              <w:left w:w="108" w:type="dxa"/>
              <w:bottom w:w="0" w:type="dxa"/>
              <w:right w:w="108" w:type="dxa"/>
            </w:tcMar>
            <w:vAlign w:val="bottom"/>
          </w:tcPr>
          <w:p w:rsidR="007E34A7" w:rsidRPr="007E34A7" w:rsidRDefault="007E34A7" w:rsidP="007E34A7">
            <w:pPr>
              <w:jc w:val="center"/>
              <w:rPr>
                <w:rFonts w:eastAsia="Calibri"/>
                <w:b/>
                <w:bCs/>
              </w:rPr>
            </w:pPr>
            <w:r w:rsidRPr="007E34A7">
              <w:rPr>
                <w:rFonts w:eastAsia="Calibri"/>
                <w:b/>
                <w:bCs/>
              </w:rPr>
              <w:t>75,2</w:t>
            </w:r>
          </w:p>
        </w:tc>
      </w:tr>
      <w:tr w:rsidR="007E34A7" w:rsidRPr="007E34A7" w:rsidTr="007E34A7">
        <w:trPr>
          <w:trHeight w:val="285"/>
        </w:trPr>
        <w:tc>
          <w:tcPr>
            <w:tcW w:w="4277" w:type="dxa"/>
            <w:noWrap/>
            <w:tcMar>
              <w:top w:w="0" w:type="dxa"/>
              <w:left w:w="108" w:type="dxa"/>
              <w:bottom w:w="0" w:type="dxa"/>
              <w:right w:w="108" w:type="dxa"/>
            </w:tcMar>
            <w:hideMark/>
          </w:tcPr>
          <w:p w:rsidR="007E34A7" w:rsidRPr="007E34A7" w:rsidRDefault="007E34A7" w:rsidP="007E34A7">
            <w:pPr>
              <w:autoSpaceDE w:val="0"/>
              <w:autoSpaceDN w:val="0"/>
              <w:rPr>
                <w:rFonts w:eastAsia="Calibri"/>
              </w:rPr>
            </w:pPr>
            <w:r w:rsidRPr="007E34A7">
              <w:rPr>
                <w:rFonts w:eastAsia="Calibri"/>
              </w:rPr>
              <w:t>Среднеканский городской округ</w:t>
            </w:r>
          </w:p>
        </w:tc>
        <w:tc>
          <w:tcPr>
            <w:tcW w:w="1559" w:type="dxa"/>
            <w:noWrap/>
            <w:tcMar>
              <w:top w:w="0" w:type="dxa"/>
              <w:left w:w="108" w:type="dxa"/>
              <w:bottom w:w="0" w:type="dxa"/>
              <w:right w:w="108" w:type="dxa"/>
            </w:tcMar>
          </w:tcPr>
          <w:p w:rsidR="007E34A7" w:rsidRPr="007E34A7" w:rsidRDefault="007E34A7" w:rsidP="007E34A7">
            <w:pPr>
              <w:autoSpaceDE w:val="0"/>
              <w:autoSpaceDN w:val="0"/>
              <w:jc w:val="center"/>
              <w:rPr>
                <w:rFonts w:eastAsia="Calibri"/>
              </w:rPr>
            </w:pPr>
            <w:r w:rsidRPr="007E34A7">
              <w:rPr>
                <w:rFonts w:eastAsia="Calibri"/>
              </w:rPr>
              <w:t>1</w:t>
            </w:r>
            <w:r w:rsidR="001149DC">
              <w:rPr>
                <w:rFonts w:eastAsia="Calibri"/>
                <w:lang w:val="en-US"/>
              </w:rPr>
              <w:t xml:space="preserve"> </w:t>
            </w:r>
            <w:r w:rsidRPr="007E34A7">
              <w:rPr>
                <w:rFonts w:eastAsia="Calibri"/>
              </w:rPr>
              <w:t>249,8</w:t>
            </w:r>
          </w:p>
        </w:tc>
        <w:tc>
          <w:tcPr>
            <w:tcW w:w="1843" w:type="dxa"/>
            <w:noWrap/>
            <w:tcMar>
              <w:top w:w="0" w:type="dxa"/>
              <w:left w:w="108" w:type="dxa"/>
              <w:bottom w:w="0" w:type="dxa"/>
              <w:right w:w="108" w:type="dxa"/>
            </w:tcMar>
          </w:tcPr>
          <w:p w:rsidR="007E34A7" w:rsidRPr="007E34A7" w:rsidRDefault="007E34A7" w:rsidP="007E34A7">
            <w:pPr>
              <w:autoSpaceDE w:val="0"/>
              <w:autoSpaceDN w:val="0"/>
              <w:jc w:val="center"/>
              <w:rPr>
                <w:rFonts w:eastAsia="Calibri"/>
              </w:rPr>
            </w:pPr>
            <w:r w:rsidRPr="007E34A7">
              <w:rPr>
                <w:rFonts w:eastAsia="Calibri"/>
              </w:rPr>
              <w:t>940,4</w:t>
            </w:r>
          </w:p>
        </w:tc>
        <w:tc>
          <w:tcPr>
            <w:tcW w:w="1505" w:type="dxa"/>
            <w:noWrap/>
            <w:tcMar>
              <w:top w:w="0" w:type="dxa"/>
              <w:left w:w="108" w:type="dxa"/>
              <w:bottom w:w="0" w:type="dxa"/>
              <w:right w:w="108" w:type="dxa"/>
            </w:tcMar>
            <w:vAlign w:val="bottom"/>
          </w:tcPr>
          <w:p w:rsidR="007E34A7" w:rsidRPr="007E34A7" w:rsidRDefault="007E34A7" w:rsidP="007E34A7">
            <w:pPr>
              <w:jc w:val="center"/>
              <w:rPr>
                <w:rFonts w:eastAsia="Calibri"/>
              </w:rPr>
            </w:pPr>
            <w:r w:rsidRPr="007E34A7">
              <w:rPr>
                <w:rFonts w:eastAsia="Calibri"/>
              </w:rPr>
              <w:t>75,2</w:t>
            </w:r>
          </w:p>
        </w:tc>
      </w:tr>
    </w:tbl>
    <w:p w:rsidR="009F2188" w:rsidRPr="00520A68" w:rsidRDefault="009F2188" w:rsidP="009F2188">
      <w:pPr>
        <w:ind w:firstLine="708"/>
        <w:jc w:val="center"/>
        <w:rPr>
          <w:rFonts w:eastAsia="Calibri"/>
          <w:b/>
          <w:sz w:val="28"/>
          <w:szCs w:val="28"/>
          <w:highlight w:val="yellow"/>
        </w:rPr>
      </w:pPr>
    </w:p>
    <w:p w:rsidR="009F2188" w:rsidRPr="00520A68" w:rsidRDefault="009F2188" w:rsidP="009F2188">
      <w:pPr>
        <w:ind w:firstLine="708"/>
        <w:jc w:val="center"/>
        <w:rPr>
          <w:rFonts w:eastAsia="Calibri"/>
          <w:b/>
          <w:sz w:val="28"/>
          <w:szCs w:val="28"/>
          <w:highlight w:val="yellow"/>
        </w:rPr>
      </w:pPr>
    </w:p>
    <w:p w:rsidR="009F2188" w:rsidRPr="00520A68" w:rsidRDefault="009F2188" w:rsidP="009F2188">
      <w:pPr>
        <w:ind w:firstLine="708"/>
        <w:jc w:val="center"/>
        <w:rPr>
          <w:rFonts w:eastAsia="Calibri"/>
          <w:b/>
          <w:sz w:val="28"/>
          <w:szCs w:val="28"/>
          <w:highlight w:val="yellow"/>
        </w:rPr>
      </w:pPr>
    </w:p>
    <w:p w:rsidR="0050005C" w:rsidRPr="007E34A7" w:rsidRDefault="0050005C" w:rsidP="009F2188">
      <w:pPr>
        <w:ind w:firstLine="708"/>
        <w:jc w:val="center"/>
        <w:rPr>
          <w:rFonts w:eastAsia="Calibri"/>
          <w:b/>
          <w:sz w:val="28"/>
          <w:szCs w:val="28"/>
        </w:rPr>
      </w:pPr>
      <w:r w:rsidRPr="007E34A7">
        <w:rPr>
          <w:b/>
          <w:sz w:val="28"/>
          <w:szCs w:val="28"/>
        </w:rPr>
        <w:t>Исполнение расходов по субсидиям</w:t>
      </w:r>
      <w:r w:rsidRPr="007E34A7">
        <w:rPr>
          <w:rFonts w:eastAsia="Calibri"/>
          <w:b/>
          <w:sz w:val="28"/>
          <w:szCs w:val="28"/>
        </w:rPr>
        <w:t xml:space="preserve">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предельных розничных цен на товары народного потребления, реализуемые на территории таких городских округов, в р</w:t>
      </w:r>
      <w:r w:rsidR="008515F9" w:rsidRPr="007E34A7">
        <w:rPr>
          <w:rFonts w:eastAsia="Calibri"/>
          <w:b/>
          <w:sz w:val="28"/>
          <w:szCs w:val="28"/>
        </w:rPr>
        <w:t>амках подпрограммы «</w:t>
      </w:r>
      <w:r w:rsidRPr="007E34A7">
        <w:rPr>
          <w:rFonts w:eastAsia="Calibri"/>
          <w:b/>
          <w:sz w:val="28"/>
          <w:szCs w:val="28"/>
        </w:rPr>
        <w:t>Развитие малого и среднего предпринимательства в Магаданской области</w:t>
      </w:r>
      <w:r w:rsidR="008515F9" w:rsidRPr="007E34A7">
        <w:rPr>
          <w:rFonts w:eastAsia="Calibri"/>
          <w:b/>
          <w:sz w:val="28"/>
          <w:szCs w:val="28"/>
        </w:rPr>
        <w:t>»</w:t>
      </w:r>
      <w:r w:rsidRPr="007E34A7">
        <w:rPr>
          <w:rFonts w:eastAsia="Calibri"/>
          <w:b/>
          <w:sz w:val="28"/>
          <w:szCs w:val="28"/>
        </w:rPr>
        <w:t xml:space="preserve"> государственной программы Магаданской области </w:t>
      </w:r>
      <w:r w:rsidR="008515F9" w:rsidRPr="007E34A7">
        <w:rPr>
          <w:rFonts w:eastAsia="Calibri"/>
          <w:b/>
          <w:sz w:val="28"/>
          <w:szCs w:val="28"/>
        </w:rPr>
        <w:t>«</w:t>
      </w:r>
      <w:r w:rsidRPr="007E34A7">
        <w:rPr>
          <w:rFonts w:eastAsia="Calibri"/>
          <w:b/>
          <w:sz w:val="28"/>
          <w:szCs w:val="28"/>
        </w:rPr>
        <w:t>Экономическое развитие и инновационная экономика Магаданской области</w:t>
      </w:r>
      <w:r w:rsidR="008515F9" w:rsidRPr="007E34A7">
        <w:rPr>
          <w:rFonts w:eastAsia="Calibri"/>
          <w:b/>
          <w:sz w:val="28"/>
          <w:szCs w:val="28"/>
        </w:rPr>
        <w:t>»</w:t>
      </w:r>
      <w:r w:rsidRPr="007E34A7">
        <w:rPr>
          <w:rFonts w:eastAsia="Calibri"/>
          <w:b/>
          <w:sz w:val="28"/>
          <w:szCs w:val="28"/>
        </w:rPr>
        <w:t xml:space="preserve"> за 2019 год </w:t>
      </w:r>
    </w:p>
    <w:p w:rsidR="0050005C" w:rsidRPr="007E34A7" w:rsidRDefault="0050005C" w:rsidP="009F2188">
      <w:pPr>
        <w:ind w:firstLine="708"/>
        <w:jc w:val="center"/>
        <w:rPr>
          <w:rFonts w:eastAsia="Calibri"/>
          <w:b/>
          <w:sz w:val="28"/>
          <w:szCs w:val="28"/>
        </w:rPr>
      </w:pPr>
    </w:p>
    <w:p w:rsidR="007E34A7" w:rsidRPr="007E34A7" w:rsidRDefault="007E34A7" w:rsidP="007E34A7">
      <w:pPr>
        <w:ind w:firstLine="708"/>
        <w:jc w:val="center"/>
        <w:rPr>
          <w:rFonts w:eastAsia="Calibri"/>
          <w:b/>
        </w:rPr>
      </w:pPr>
      <w:r w:rsidRPr="007E34A7">
        <w:rPr>
          <w:rFonts w:eastAsia="Calibri"/>
          <w:b/>
          <w:sz w:val="28"/>
          <w:szCs w:val="28"/>
        </w:rPr>
        <w:t xml:space="preserve">                                                                                                    </w:t>
      </w:r>
      <w:r w:rsidRPr="007E34A7">
        <w:rPr>
          <w:rFonts w:eastAsia="Calibri"/>
          <w:lang w:eastAsia="en-US"/>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8"/>
        <w:gridCol w:w="1701"/>
        <w:gridCol w:w="1984"/>
        <w:gridCol w:w="1559"/>
      </w:tblGrid>
      <w:tr w:rsidR="007E34A7" w:rsidRPr="007E34A7" w:rsidTr="001042A0">
        <w:tc>
          <w:tcPr>
            <w:tcW w:w="3818" w:type="dxa"/>
            <w:tcMar>
              <w:top w:w="102" w:type="dxa"/>
              <w:left w:w="62" w:type="dxa"/>
              <w:bottom w:w="102" w:type="dxa"/>
              <w:right w:w="62" w:type="dxa"/>
            </w:tcMar>
            <w:vAlign w:val="center"/>
            <w:hideMark/>
          </w:tcPr>
          <w:p w:rsidR="007E34A7" w:rsidRPr="007E34A7" w:rsidRDefault="007E34A7" w:rsidP="007E34A7">
            <w:pPr>
              <w:jc w:val="center"/>
              <w:rPr>
                <w:rFonts w:eastAsia="Calibri"/>
                <w:b/>
                <w:bCs/>
              </w:rPr>
            </w:pPr>
            <w:r w:rsidRPr="007E34A7">
              <w:rPr>
                <w:rFonts w:eastAsia="Calibri"/>
                <w:b/>
                <w:bCs/>
              </w:rPr>
              <w:t>Наименование городского округа</w:t>
            </w:r>
          </w:p>
        </w:tc>
        <w:tc>
          <w:tcPr>
            <w:tcW w:w="1701" w:type="dxa"/>
            <w:tcMar>
              <w:top w:w="102" w:type="dxa"/>
              <w:left w:w="62" w:type="dxa"/>
              <w:bottom w:w="102" w:type="dxa"/>
              <w:right w:w="62" w:type="dxa"/>
            </w:tcMar>
            <w:vAlign w:val="center"/>
            <w:hideMark/>
          </w:tcPr>
          <w:p w:rsidR="007E34A7" w:rsidRPr="007E34A7" w:rsidRDefault="007E34A7" w:rsidP="007E34A7">
            <w:pPr>
              <w:jc w:val="center"/>
              <w:rPr>
                <w:rFonts w:eastAsia="Calibri"/>
                <w:b/>
                <w:bCs/>
              </w:rPr>
            </w:pPr>
            <w:r w:rsidRPr="007E34A7">
              <w:rPr>
                <w:rFonts w:eastAsia="Calibri"/>
                <w:b/>
                <w:bCs/>
              </w:rPr>
              <w:t>Бюджет</w:t>
            </w:r>
          </w:p>
        </w:tc>
        <w:tc>
          <w:tcPr>
            <w:tcW w:w="1984" w:type="dxa"/>
            <w:vAlign w:val="center"/>
            <w:hideMark/>
          </w:tcPr>
          <w:p w:rsidR="007E34A7" w:rsidRPr="007E34A7" w:rsidRDefault="007E34A7" w:rsidP="007E34A7">
            <w:pPr>
              <w:jc w:val="center"/>
              <w:rPr>
                <w:rFonts w:eastAsia="Calibri"/>
                <w:b/>
                <w:bCs/>
              </w:rPr>
            </w:pPr>
            <w:r w:rsidRPr="007E34A7">
              <w:rPr>
                <w:rFonts w:eastAsia="Calibri"/>
                <w:b/>
                <w:bCs/>
              </w:rPr>
              <w:t>Кассовое исполнение</w:t>
            </w:r>
          </w:p>
        </w:tc>
        <w:tc>
          <w:tcPr>
            <w:tcW w:w="1559" w:type="dxa"/>
            <w:vAlign w:val="center"/>
            <w:hideMark/>
          </w:tcPr>
          <w:p w:rsidR="007E34A7" w:rsidRPr="007E34A7" w:rsidRDefault="007E34A7" w:rsidP="007E34A7">
            <w:pPr>
              <w:jc w:val="center"/>
              <w:rPr>
                <w:rFonts w:eastAsia="Calibri"/>
                <w:b/>
                <w:bCs/>
              </w:rPr>
            </w:pPr>
            <w:r w:rsidRPr="007E34A7">
              <w:rPr>
                <w:rFonts w:eastAsia="Calibri"/>
                <w:b/>
                <w:bCs/>
              </w:rPr>
              <w:t>% исп.</w:t>
            </w:r>
          </w:p>
        </w:tc>
      </w:tr>
      <w:tr w:rsidR="007E34A7" w:rsidRPr="007E34A7" w:rsidTr="007E34A7">
        <w:trPr>
          <w:trHeight w:val="126"/>
        </w:trPr>
        <w:tc>
          <w:tcPr>
            <w:tcW w:w="3818" w:type="dxa"/>
            <w:tcMar>
              <w:top w:w="102" w:type="dxa"/>
              <w:left w:w="62" w:type="dxa"/>
              <w:bottom w:w="102" w:type="dxa"/>
              <w:right w:w="62" w:type="dxa"/>
            </w:tcMar>
            <w:hideMark/>
          </w:tcPr>
          <w:p w:rsidR="007E34A7" w:rsidRPr="007E34A7" w:rsidRDefault="007E34A7" w:rsidP="007E34A7">
            <w:pPr>
              <w:autoSpaceDE w:val="0"/>
              <w:autoSpaceDN w:val="0"/>
              <w:spacing w:line="256" w:lineRule="auto"/>
              <w:rPr>
                <w:rFonts w:eastAsia="Calibri"/>
                <w:b/>
                <w:lang w:eastAsia="en-US"/>
              </w:rPr>
            </w:pPr>
            <w:r w:rsidRPr="007E34A7">
              <w:rPr>
                <w:rFonts w:eastAsia="Calibri"/>
                <w:b/>
                <w:lang w:eastAsia="en-US"/>
              </w:rPr>
              <w:t>ВСЕГО</w:t>
            </w:r>
          </w:p>
        </w:tc>
        <w:tc>
          <w:tcPr>
            <w:tcW w:w="1701" w:type="dxa"/>
            <w:tcMar>
              <w:top w:w="102" w:type="dxa"/>
              <w:left w:w="62" w:type="dxa"/>
              <w:bottom w:w="102" w:type="dxa"/>
              <w:right w:w="62" w:type="dxa"/>
            </w:tcMar>
            <w:hideMark/>
          </w:tcPr>
          <w:p w:rsidR="007E34A7" w:rsidRPr="007E34A7" w:rsidRDefault="007E34A7" w:rsidP="007E34A7">
            <w:pPr>
              <w:autoSpaceDE w:val="0"/>
              <w:autoSpaceDN w:val="0"/>
              <w:spacing w:line="256" w:lineRule="auto"/>
              <w:jc w:val="center"/>
              <w:rPr>
                <w:rFonts w:eastAsia="Calibri"/>
                <w:b/>
                <w:lang w:eastAsia="en-US"/>
              </w:rPr>
            </w:pPr>
            <w:r w:rsidRPr="007E34A7">
              <w:rPr>
                <w:rFonts w:eastAsia="Calibri"/>
                <w:b/>
                <w:lang w:eastAsia="en-US"/>
              </w:rPr>
              <w:t>5 551,6</w:t>
            </w:r>
          </w:p>
        </w:tc>
        <w:tc>
          <w:tcPr>
            <w:tcW w:w="1984" w:type="dxa"/>
            <w:hideMark/>
          </w:tcPr>
          <w:p w:rsidR="007E34A7" w:rsidRPr="007E34A7" w:rsidRDefault="007E34A7" w:rsidP="007E34A7">
            <w:pPr>
              <w:spacing w:after="160" w:line="256" w:lineRule="auto"/>
              <w:jc w:val="center"/>
              <w:rPr>
                <w:rFonts w:eastAsia="Calibri"/>
                <w:b/>
                <w:lang w:eastAsia="en-US"/>
              </w:rPr>
            </w:pPr>
            <w:r w:rsidRPr="007E34A7">
              <w:rPr>
                <w:rFonts w:eastAsia="Calibri"/>
                <w:b/>
                <w:lang w:eastAsia="en-US"/>
              </w:rPr>
              <w:t>5 551,6</w:t>
            </w:r>
          </w:p>
        </w:tc>
        <w:tc>
          <w:tcPr>
            <w:tcW w:w="1559" w:type="dxa"/>
            <w:hideMark/>
          </w:tcPr>
          <w:p w:rsidR="007E34A7" w:rsidRPr="007E34A7" w:rsidRDefault="007E34A7" w:rsidP="007E34A7">
            <w:pPr>
              <w:spacing w:after="160" w:line="256" w:lineRule="auto"/>
              <w:jc w:val="center"/>
              <w:rPr>
                <w:rFonts w:eastAsia="Calibri"/>
                <w:b/>
                <w:lang w:eastAsia="en-US"/>
              </w:rPr>
            </w:pPr>
            <w:r w:rsidRPr="007E34A7">
              <w:rPr>
                <w:rFonts w:eastAsia="Calibri"/>
                <w:b/>
                <w:lang w:eastAsia="en-US"/>
              </w:rPr>
              <w:t>100</w:t>
            </w:r>
            <w:r>
              <w:rPr>
                <w:rFonts w:eastAsia="Calibri"/>
                <w:b/>
                <w:lang w:eastAsia="en-US"/>
              </w:rPr>
              <w:t>,0</w:t>
            </w:r>
          </w:p>
        </w:tc>
      </w:tr>
      <w:tr w:rsidR="007E34A7" w:rsidRPr="007E34A7" w:rsidTr="007E34A7">
        <w:trPr>
          <w:trHeight w:val="164"/>
        </w:trPr>
        <w:tc>
          <w:tcPr>
            <w:tcW w:w="3818" w:type="dxa"/>
            <w:tcMar>
              <w:top w:w="102" w:type="dxa"/>
              <w:left w:w="62" w:type="dxa"/>
              <w:bottom w:w="102" w:type="dxa"/>
              <w:right w:w="62" w:type="dxa"/>
            </w:tcMar>
            <w:hideMark/>
          </w:tcPr>
          <w:p w:rsidR="007E34A7" w:rsidRPr="007E34A7" w:rsidRDefault="007E34A7" w:rsidP="007E34A7">
            <w:pPr>
              <w:autoSpaceDE w:val="0"/>
              <w:autoSpaceDN w:val="0"/>
              <w:spacing w:line="256" w:lineRule="auto"/>
              <w:rPr>
                <w:rFonts w:eastAsia="Calibri"/>
                <w:lang w:eastAsia="en-US"/>
              </w:rPr>
            </w:pPr>
            <w:r w:rsidRPr="007E34A7">
              <w:rPr>
                <w:rFonts w:eastAsia="Calibri"/>
                <w:lang w:eastAsia="en-US"/>
              </w:rPr>
              <w:t>Ольский городской округ</w:t>
            </w:r>
          </w:p>
        </w:tc>
        <w:tc>
          <w:tcPr>
            <w:tcW w:w="1701" w:type="dxa"/>
            <w:tcMar>
              <w:top w:w="102" w:type="dxa"/>
              <w:left w:w="62" w:type="dxa"/>
              <w:bottom w:w="102" w:type="dxa"/>
              <w:right w:w="62" w:type="dxa"/>
            </w:tcMar>
            <w:hideMark/>
          </w:tcPr>
          <w:p w:rsidR="007E34A7" w:rsidRPr="007E34A7" w:rsidRDefault="007E34A7" w:rsidP="007E34A7">
            <w:pPr>
              <w:autoSpaceDE w:val="0"/>
              <w:autoSpaceDN w:val="0"/>
              <w:spacing w:line="256" w:lineRule="auto"/>
              <w:jc w:val="center"/>
              <w:rPr>
                <w:rFonts w:eastAsia="Calibri"/>
                <w:lang w:eastAsia="en-US"/>
              </w:rPr>
            </w:pPr>
            <w:r w:rsidRPr="007E34A7">
              <w:rPr>
                <w:rFonts w:eastAsia="Calibri"/>
                <w:lang w:eastAsia="en-US"/>
              </w:rPr>
              <w:t>1 827,3</w:t>
            </w:r>
          </w:p>
        </w:tc>
        <w:tc>
          <w:tcPr>
            <w:tcW w:w="1984" w:type="dxa"/>
            <w:hideMark/>
          </w:tcPr>
          <w:p w:rsidR="007E34A7" w:rsidRPr="007E34A7" w:rsidRDefault="007E34A7" w:rsidP="007E34A7">
            <w:pPr>
              <w:spacing w:after="160" w:line="256" w:lineRule="auto"/>
              <w:jc w:val="center"/>
              <w:rPr>
                <w:rFonts w:eastAsia="Calibri"/>
                <w:lang w:eastAsia="en-US"/>
              </w:rPr>
            </w:pPr>
            <w:r w:rsidRPr="007E34A7">
              <w:rPr>
                <w:rFonts w:eastAsia="Calibri"/>
                <w:lang w:eastAsia="en-US"/>
              </w:rPr>
              <w:t>1 827,3</w:t>
            </w:r>
          </w:p>
        </w:tc>
        <w:tc>
          <w:tcPr>
            <w:tcW w:w="1559" w:type="dxa"/>
            <w:hideMark/>
          </w:tcPr>
          <w:p w:rsidR="007E34A7" w:rsidRPr="007E34A7" w:rsidRDefault="007E34A7" w:rsidP="007E34A7">
            <w:pPr>
              <w:spacing w:after="160" w:line="256" w:lineRule="auto"/>
              <w:jc w:val="center"/>
              <w:rPr>
                <w:rFonts w:eastAsia="Calibri"/>
                <w:lang w:eastAsia="en-US"/>
              </w:rPr>
            </w:pPr>
            <w:r w:rsidRPr="007E34A7">
              <w:rPr>
                <w:rFonts w:eastAsia="Calibri"/>
                <w:lang w:eastAsia="en-US"/>
              </w:rPr>
              <w:t>100</w:t>
            </w:r>
            <w:r>
              <w:rPr>
                <w:rFonts w:eastAsia="Calibri"/>
                <w:lang w:eastAsia="en-US"/>
              </w:rPr>
              <w:t>,0</w:t>
            </w:r>
          </w:p>
        </w:tc>
      </w:tr>
      <w:tr w:rsidR="007E34A7" w:rsidRPr="007E34A7" w:rsidTr="00637B2F">
        <w:trPr>
          <w:trHeight w:val="197"/>
        </w:trPr>
        <w:tc>
          <w:tcPr>
            <w:tcW w:w="3818" w:type="dxa"/>
            <w:tcMar>
              <w:top w:w="102" w:type="dxa"/>
              <w:left w:w="62" w:type="dxa"/>
              <w:bottom w:w="102" w:type="dxa"/>
              <w:right w:w="62" w:type="dxa"/>
            </w:tcMar>
            <w:hideMark/>
          </w:tcPr>
          <w:p w:rsidR="007E34A7" w:rsidRPr="007E34A7" w:rsidRDefault="007E34A7" w:rsidP="007E34A7">
            <w:pPr>
              <w:autoSpaceDE w:val="0"/>
              <w:autoSpaceDN w:val="0"/>
              <w:spacing w:line="256" w:lineRule="auto"/>
              <w:rPr>
                <w:rFonts w:eastAsia="Calibri"/>
                <w:lang w:eastAsia="en-US"/>
              </w:rPr>
            </w:pPr>
            <w:r w:rsidRPr="007E34A7">
              <w:rPr>
                <w:rFonts w:eastAsia="Calibri"/>
                <w:lang w:eastAsia="en-US"/>
              </w:rPr>
              <w:lastRenderedPageBreak/>
              <w:t>Северо-Эвенский городской округ</w:t>
            </w:r>
          </w:p>
        </w:tc>
        <w:tc>
          <w:tcPr>
            <w:tcW w:w="1701" w:type="dxa"/>
            <w:tcMar>
              <w:top w:w="102" w:type="dxa"/>
              <w:left w:w="62" w:type="dxa"/>
              <w:bottom w:w="102" w:type="dxa"/>
              <w:right w:w="62" w:type="dxa"/>
            </w:tcMar>
            <w:hideMark/>
          </w:tcPr>
          <w:p w:rsidR="007E34A7" w:rsidRPr="007E34A7" w:rsidRDefault="007E34A7" w:rsidP="007E34A7">
            <w:pPr>
              <w:autoSpaceDE w:val="0"/>
              <w:autoSpaceDN w:val="0"/>
              <w:spacing w:line="256" w:lineRule="auto"/>
              <w:jc w:val="center"/>
              <w:rPr>
                <w:rFonts w:eastAsia="Calibri"/>
                <w:lang w:eastAsia="en-US"/>
              </w:rPr>
            </w:pPr>
            <w:r w:rsidRPr="007E34A7">
              <w:rPr>
                <w:rFonts w:eastAsia="Calibri"/>
                <w:lang w:eastAsia="en-US"/>
              </w:rPr>
              <w:t>3 724,3</w:t>
            </w:r>
          </w:p>
        </w:tc>
        <w:tc>
          <w:tcPr>
            <w:tcW w:w="1984" w:type="dxa"/>
            <w:hideMark/>
          </w:tcPr>
          <w:p w:rsidR="007E34A7" w:rsidRPr="007E34A7" w:rsidRDefault="007E34A7" w:rsidP="007E34A7">
            <w:pPr>
              <w:spacing w:after="160" w:line="256" w:lineRule="auto"/>
              <w:jc w:val="center"/>
              <w:rPr>
                <w:rFonts w:eastAsia="Calibri"/>
                <w:lang w:eastAsia="en-US"/>
              </w:rPr>
            </w:pPr>
            <w:r w:rsidRPr="007E34A7">
              <w:rPr>
                <w:rFonts w:eastAsia="Calibri"/>
                <w:lang w:eastAsia="en-US"/>
              </w:rPr>
              <w:t>3 724,3</w:t>
            </w:r>
          </w:p>
        </w:tc>
        <w:tc>
          <w:tcPr>
            <w:tcW w:w="1559" w:type="dxa"/>
            <w:hideMark/>
          </w:tcPr>
          <w:p w:rsidR="007E34A7" w:rsidRPr="007E34A7" w:rsidRDefault="007E34A7" w:rsidP="007E34A7">
            <w:pPr>
              <w:spacing w:after="160" w:line="256" w:lineRule="auto"/>
              <w:jc w:val="center"/>
              <w:rPr>
                <w:rFonts w:eastAsia="Calibri"/>
                <w:lang w:eastAsia="en-US"/>
              </w:rPr>
            </w:pPr>
            <w:r w:rsidRPr="007E34A7">
              <w:rPr>
                <w:rFonts w:eastAsia="Calibri"/>
                <w:lang w:eastAsia="en-US"/>
              </w:rPr>
              <w:t>100</w:t>
            </w:r>
            <w:r>
              <w:rPr>
                <w:rFonts w:eastAsia="Calibri"/>
                <w:lang w:eastAsia="en-US"/>
              </w:rPr>
              <w:t>,0</w:t>
            </w:r>
          </w:p>
        </w:tc>
      </w:tr>
    </w:tbl>
    <w:p w:rsidR="0050005C" w:rsidRPr="00520A68" w:rsidRDefault="0050005C" w:rsidP="009F2188">
      <w:pPr>
        <w:ind w:firstLine="708"/>
        <w:jc w:val="center"/>
        <w:rPr>
          <w:rFonts w:eastAsia="Calibri"/>
          <w:b/>
          <w:sz w:val="28"/>
          <w:szCs w:val="28"/>
          <w:highlight w:val="yellow"/>
        </w:rPr>
      </w:pPr>
    </w:p>
    <w:p w:rsidR="009F2188" w:rsidRDefault="0050005C" w:rsidP="009F2188">
      <w:pPr>
        <w:ind w:firstLine="708"/>
        <w:jc w:val="center"/>
        <w:rPr>
          <w:rFonts w:eastAsia="Calibri"/>
          <w:b/>
          <w:sz w:val="28"/>
          <w:szCs w:val="28"/>
        </w:rPr>
      </w:pPr>
      <w:r w:rsidRPr="007E34A7">
        <w:rPr>
          <w:b/>
          <w:sz w:val="28"/>
          <w:szCs w:val="28"/>
        </w:rPr>
        <w:t>Исполнение расходов по субсидиям</w:t>
      </w:r>
      <w:r w:rsidRPr="007E34A7">
        <w:rPr>
          <w:rFonts w:eastAsia="Calibri"/>
          <w:b/>
          <w:sz w:val="28"/>
          <w:szCs w:val="28"/>
        </w:rPr>
        <w:t xml:space="preserve"> бюджетам городских округов на проведение мероприятий по строительству и реконструкции объектов питьевого водоснабжения в рамках реализации государственной программы Магаданской области </w:t>
      </w:r>
      <w:r w:rsidR="008515F9" w:rsidRPr="007E34A7">
        <w:rPr>
          <w:rFonts w:eastAsia="Calibri"/>
          <w:b/>
          <w:sz w:val="28"/>
          <w:szCs w:val="28"/>
        </w:rPr>
        <w:t>«</w:t>
      </w:r>
      <w:r w:rsidRPr="007E34A7">
        <w:rPr>
          <w:rFonts w:eastAsia="Calibri"/>
          <w:b/>
          <w:sz w:val="28"/>
          <w:szCs w:val="28"/>
        </w:rPr>
        <w:t>Повышение качества водоснабжения на территории Магаданской области</w:t>
      </w:r>
      <w:r w:rsidR="008515F9" w:rsidRPr="007E34A7">
        <w:rPr>
          <w:rFonts w:eastAsia="Calibri"/>
          <w:b/>
          <w:sz w:val="28"/>
          <w:szCs w:val="28"/>
        </w:rPr>
        <w:t>»</w:t>
      </w:r>
      <w:r w:rsidRPr="007E34A7">
        <w:rPr>
          <w:rFonts w:eastAsia="Calibri"/>
          <w:b/>
          <w:sz w:val="28"/>
          <w:szCs w:val="28"/>
        </w:rPr>
        <w:t xml:space="preserve"> за 2019 год</w:t>
      </w:r>
    </w:p>
    <w:p w:rsidR="001149DC" w:rsidRPr="0050005C" w:rsidRDefault="001149DC" w:rsidP="009F2188">
      <w:pPr>
        <w:ind w:firstLine="708"/>
        <w:jc w:val="center"/>
        <w:rPr>
          <w:rFonts w:eastAsia="Calibri"/>
          <w:b/>
          <w:sz w:val="28"/>
          <w:szCs w:val="28"/>
        </w:rPr>
      </w:pPr>
    </w:p>
    <w:p w:rsidR="007E34A7" w:rsidRPr="007E34A7" w:rsidRDefault="007E34A7" w:rsidP="007E34A7">
      <w:pPr>
        <w:ind w:firstLine="783"/>
        <w:jc w:val="right"/>
        <w:rPr>
          <w:rFonts w:eastAsia="Calibri"/>
          <w:lang w:eastAsia="en-US"/>
        </w:rPr>
      </w:pPr>
      <w:r w:rsidRPr="007E34A7">
        <w:rPr>
          <w:rFonts w:eastAsia="Calibri"/>
          <w:lang w:eastAsia="en-US"/>
        </w:rPr>
        <w:t>тыс. руб.</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134"/>
        <w:gridCol w:w="1276"/>
        <w:gridCol w:w="1134"/>
        <w:gridCol w:w="993"/>
        <w:gridCol w:w="1134"/>
        <w:gridCol w:w="1275"/>
        <w:gridCol w:w="709"/>
      </w:tblGrid>
      <w:tr w:rsidR="007E34A7" w:rsidRPr="007E34A7" w:rsidTr="007E34A7">
        <w:trPr>
          <w:trHeight w:val="143"/>
        </w:trPr>
        <w:tc>
          <w:tcPr>
            <w:tcW w:w="1843" w:type="dxa"/>
            <w:vMerge w:val="restart"/>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spacing w:line="254" w:lineRule="auto"/>
              <w:jc w:val="center"/>
              <w:rPr>
                <w:rFonts w:eastAsia="Calibri"/>
                <w:b/>
                <w:lang w:eastAsia="en-US"/>
              </w:rPr>
            </w:pPr>
          </w:p>
          <w:p w:rsidR="007E34A7" w:rsidRPr="007E34A7" w:rsidRDefault="007E34A7" w:rsidP="007E34A7">
            <w:pPr>
              <w:spacing w:line="254" w:lineRule="auto"/>
              <w:jc w:val="center"/>
              <w:rPr>
                <w:rFonts w:eastAsia="Calibri"/>
                <w:b/>
                <w:lang w:eastAsia="en-US"/>
              </w:rPr>
            </w:pPr>
            <w:r w:rsidRPr="007E34A7">
              <w:rPr>
                <w:rFonts w:eastAsia="Calibri"/>
                <w:b/>
                <w:lang w:eastAsia="en-US"/>
              </w:rPr>
              <w:t>Наименование городского округа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spacing w:line="254" w:lineRule="auto"/>
              <w:jc w:val="center"/>
              <w:rPr>
                <w:rFonts w:eastAsia="Calibri"/>
                <w:b/>
                <w:lang w:eastAsia="en-US"/>
              </w:rPr>
            </w:pPr>
            <w:r>
              <w:rPr>
                <w:rFonts w:eastAsia="Calibri"/>
                <w:b/>
                <w:lang w:eastAsia="en-US"/>
              </w:rPr>
              <w:t>Бюджет</w:t>
            </w:r>
          </w:p>
        </w:tc>
        <w:tc>
          <w:tcPr>
            <w:tcW w:w="2410" w:type="dxa"/>
            <w:gridSpan w:val="2"/>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spacing w:line="254" w:lineRule="auto"/>
              <w:jc w:val="center"/>
              <w:rPr>
                <w:rFonts w:eastAsia="Calibri"/>
                <w:b/>
                <w:lang w:eastAsia="en-US"/>
              </w:rPr>
            </w:pPr>
            <w:r w:rsidRPr="007E34A7">
              <w:rPr>
                <w:rFonts w:eastAsia="Calibri"/>
                <w:b/>
                <w:lang w:eastAsia="en-US"/>
              </w:rPr>
              <w:t>в том числе: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spacing w:line="254" w:lineRule="auto"/>
              <w:jc w:val="center"/>
              <w:rPr>
                <w:rFonts w:eastAsia="Calibri"/>
                <w:b/>
                <w:lang w:eastAsia="en-US"/>
              </w:rPr>
            </w:pPr>
            <w:r w:rsidRPr="007E34A7">
              <w:rPr>
                <w:rFonts w:eastAsia="Calibri"/>
                <w:b/>
                <w:lang w:eastAsia="en-US"/>
              </w:rPr>
              <w:t>Кассовое исполнение</w:t>
            </w:r>
          </w:p>
        </w:tc>
        <w:tc>
          <w:tcPr>
            <w:tcW w:w="2409" w:type="dxa"/>
            <w:gridSpan w:val="2"/>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spacing w:line="254" w:lineRule="auto"/>
              <w:jc w:val="center"/>
              <w:rPr>
                <w:rFonts w:eastAsia="Calibri"/>
                <w:b/>
                <w:lang w:eastAsia="en-US"/>
              </w:rPr>
            </w:pPr>
            <w:r w:rsidRPr="007E34A7">
              <w:rPr>
                <w:rFonts w:eastAsia="Calibri"/>
                <w:b/>
                <w:lang w:eastAsia="en-US"/>
              </w:rPr>
              <w:t>в том числе:</w:t>
            </w:r>
          </w:p>
        </w:tc>
        <w:tc>
          <w:tcPr>
            <w:tcW w:w="709" w:type="dxa"/>
            <w:vMerge w:val="restart"/>
            <w:tcBorders>
              <w:top w:val="single" w:sz="4" w:space="0" w:color="auto"/>
              <w:left w:val="single" w:sz="4" w:space="0" w:color="auto"/>
              <w:right w:val="single" w:sz="4" w:space="0" w:color="auto"/>
            </w:tcBorders>
          </w:tcPr>
          <w:p w:rsidR="007E34A7" w:rsidRPr="007E34A7" w:rsidRDefault="007E34A7" w:rsidP="007E34A7">
            <w:pPr>
              <w:spacing w:line="254" w:lineRule="auto"/>
              <w:jc w:val="center"/>
              <w:rPr>
                <w:rFonts w:eastAsia="Calibri"/>
                <w:b/>
                <w:bCs/>
                <w:lang w:eastAsia="en-US"/>
              </w:rPr>
            </w:pPr>
          </w:p>
          <w:p w:rsidR="007E34A7" w:rsidRPr="007E34A7" w:rsidRDefault="007E34A7" w:rsidP="007E34A7">
            <w:pPr>
              <w:spacing w:line="254" w:lineRule="auto"/>
              <w:jc w:val="center"/>
              <w:rPr>
                <w:rFonts w:eastAsia="Calibri"/>
                <w:b/>
                <w:lang w:eastAsia="en-US"/>
              </w:rPr>
            </w:pPr>
            <w:r w:rsidRPr="007E34A7">
              <w:rPr>
                <w:rFonts w:eastAsia="Calibri"/>
                <w:b/>
                <w:bCs/>
                <w:lang w:eastAsia="en-US"/>
              </w:rPr>
              <w:t>% исп</w:t>
            </w:r>
            <w:r>
              <w:rPr>
                <w:rFonts w:eastAsia="Calibri"/>
                <w:b/>
                <w:bCs/>
                <w:lang w:eastAsia="en-US"/>
              </w:rPr>
              <w:t>.</w:t>
            </w:r>
          </w:p>
        </w:tc>
      </w:tr>
      <w:tr w:rsidR="007E34A7" w:rsidRPr="007E34A7" w:rsidTr="007E34A7">
        <w:trPr>
          <w:trHeight w:val="633"/>
        </w:trPr>
        <w:tc>
          <w:tcPr>
            <w:tcW w:w="1843" w:type="dxa"/>
            <w:vMerge/>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widowControl w:val="0"/>
              <w:autoSpaceDE w:val="0"/>
              <w:autoSpaceDN w:val="0"/>
              <w:spacing w:line="254" w:lineRule="auto"/>
              <w:jc w:val="center"/>
              <w:rPr>
                <w:b/>
                <w:lang w:eastAsia="en-US"/>
              </w:rPr>
            </w:pPr>
            <w:r w:rsidRPr="007E34A7">
              <w:rPr>
                <w:b/>
                <w:lang w:eastAsia="en-US"/>
              </w:rPr>
              <w:t>средства обл. бюджета</w:t>
            </w:r>
          </w:p>
        </w:tc>
        <w:tc>
          <w:tcPr>
            <w:tcW w:w="1134"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widowControl w:val="0"/>
              <w:autoSpaceDE w:val="0"/>
              <w:autoSpaceDN w:val="0"/>
              <w:spacing w:line="254" w:lineRule="auto"/>
              <w:jc w:val="center"/>
              <w:rPr>
                <w:b/>
                <w:lang w:eastAsia="en-US"/>
              </w:rPr>
            </w:pPr>
            <w:r w:rsidRPr="007E34A7">
              <w:rPr>
                <w:b/>
                <w:lang w:eastAsia="en-US"/>
              </w:rPr>
              <w:t>средства фед. бюджета</w:t>
            </w:r>
          </w:p>
        </w:tc>
        <w:tc>
          <w:tcPr>
            <w:tcW w:w="993" w:type="dxa"/>
            <w:vMerge/>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widowControl w:val="0"/>
              <w:autoSpaceDE w:val="0"/>
              <w:autoSpaceDN w:val="0"/>
              <w:spacing w:line="254" w:lineRule="auto"/>
              <w:jc w:val="center"/>
              <w:rPr>
                <w:b/>
                <w:lang w:eastAsia="en-US"/>
              </w:rPr>
            </w:pPr>
            <w:r w:rsidRPr="007E34A7">
              <w:rPr>
                <w:b/>
                <w:lang w:eastAsia="en-US"/>
              </w:rPr>
              <w:t>средства обл. бюджета</w:t>
            </w:r>
          </w:p>
        </w:tc>
        <w:tc>
          <w:tcPr>
            <w:tcW w:w="1275"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widowControl w:val="0"/>
              <w:autoSpaceDE w:val="0"/>
              <w:autoSpaceDN w:val="0"/>
              <w:spacing w:line="254" w:lineRule="auto"/>
              <w:jc w:val="center"/>
              <w:rPr>
                <w:b/>
                <w:lang w:eastAsia="en-US"/>
              </w:rPr>
            </w:pPr>
            <w:r w:rsidRPr="007E34A7">
              <w:rPr>
                <w:b/>
                <w:lang w:eastAsia="en-US"/>
              </w:rPr>
              <w:t>средства фед. бюджета</w:t>
            </w:r>
          </w:p>
        </w:tc>
        <w:tc>
          <w:tcPr>
            <w:tcW w:w="709" w:type="dxa"/>
            <w:vMerge/>
            <w:tcBorders>
              <w:left w:val="single" w:sz="4" w:space="0" w:color="auto"/>
              <w:bottom w:val="single" w:sz="4" w:space="0" w:color="auto"/>
              <w:right w:val="single" w:sz="4" w:space="0" w:color="auto"/>
            </w:tcBorders>
          </w:tcPr>
          <w:p w:rsidR="007E34A7" w:rsidRPr="007E34A7" w:rsidRDefault="007E34A7" w:rsidP="007E34A7">
            <w:pPr>
              <w:widowControl w:val="0"/>
              <w:autoSpaceDE w:val="0"/>
              <w:autoSpaceDN w:val="0"/>
              <w:spacing w:line="254" w:lineRule="auto"/>
              <w:jc w:val="center"/>
              <w:rPr>
                <w:b/>
                <w:lang w:eastAsia="en-US"/>
              </w:rPr>
            </w:pPr>
          </w:p>
        </w:tc>
      </w:tr>
      <w:tr w:rsidR="007E34A7" w:rsidRPr="007E34A7" w:rsidTr="007E34A7">
        <w:trPr>
          <w:trHeight w:val="252"/>
        </w:trPr>
        <w:tc>
          <w:tcPr>
            <w:tcW w:w="1843"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autoSpaceDE w:val="0"/>
              <w:autoSpaceDN w:val="0"/>
              <w:spacing w:line="254" w:lineRule="auto"/>
              <w:jc w:val="both"/>
              <w:rPr>
                <w:rFonts w:eastAsia="Calibri"/>
                <w:b/>
                <w:lang w:eastAsia="en-US"/>
              </w:rPr>
            </w:pPr>
            <w:r w:rsidRPr="007E34A7">
              <w:rPr>
                <w:rFonts w:eastAsia="Calibri"/>
                <w:b/>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autoSpaceDE w:val="0"/>
              <w:autoSpaceDN w:val="0"/>
              <w:spacing w:line="254" w:lineRule="auto"/>
              <w:ind w:hanging="2"/>
              <w:jc w:val="center"/>
              <w:rPr>
                <w:rFonts w:eastAsia="Calibri"/>
                <w:b/>
                <w:lang w:eastAsia="en-US"/>
              </w:rPr>
            </w:pPr>
            <w:r w:rsidRPr="007E34A7">
              <w:rPr>
                <w:rFonts w:eastAsia="Calibri"/>
                <w:b/>
                <w:lang w:eastAsia="en-US"/>
              </w:rPr>
              <w:t>10 127,1</w:t>
            </w:r>
          </w:p>
        </w:tc>
        <w:tc>
          <w:tcPr>
            <w:tcW w:w="1276"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autoSpaceDE w:val="0"/>
              <w:autoSpaceDN w:val="0"/>
              <w:spacing w:line="254" w:lineRule="auto"/>
              <w:ind w:hanging="2"/>
              <w:jc w:val="center"/>
              <w:rPr>
                <w:rFonts w:eastAsia="Calibri"/>
                <w:b/>
                <w:lang w:eastAsia="en-US"/>
              </w:rPr>
            </w:pPr>
            <w:r w:rsidRPr="007E34A7">
              <w:rPr>
                <w:rFonts w:eastAsia="Calibri"/>
                <w:b/>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autoSpaceDE w:val="0"/>
              <w:autoSpaceDN w:val="0"/>
              <w:spacing w:line="254" w:lineRule="auto"/>
              <w:ind w:hanging="2"/>
              <w:jc w:val="center"/>
              <w:rPr>
                <w:rFonts w:eastAsia="Calibri"/>
                <w:b/>
                <w:lang w:eastAsia="en-US"/>
              </w:rPr>
            </w:pPr>
            <w:r w:rsidRPr="007E34A7">
              <w:rPr>
                <w:rFonts w:eastAsia="Calibri"/>
                <w:b/>
                <w:lang w:eastAsia="en-US"/>
              </w:rPr>
              <w:t>9 924,6</w:t>
            </w:r>
          </w:p>
        </w:tc>
        <w:tc>
          <w:tcPr>
            <w:tcW w:w="993" w:type="dxa"/>
            <w:tcBorders>
              <w:top w:val="single" w:sz="4" w:space="0" w:color="auto"/>
              <w:left w:val="single" w:sz="4" w:space="0" w:color="auto"/>
              <w:bottom w:val="single" w:sz="4" w:space="0" w:color="auto"/>
              <w:right w:val="single" w:sz="4" w:space="0" w:color="auto"/>
            </w:tcBorders>
          </w:tcPr>
          <w:p w:rsidR="007E34A7" w:rsidRPr="007E34A7" w:rsidRDefault="007E34A7" w:rsidP="007E34A7">
            <w:pPr>
              <w:autoSpaceDE w:val="0"/>
              <w:autoSpaceDN w:val="0"/>
              <w:spacing w:line="254" w:lineRule="auto"/>
              <w:jc w:val="center"/>
              <w:rPr>
                <w:rFonts w:eastAsia="Calibri"/>
                <w:b/>
                <w:lang w:eastAsia="en-US"/>
              </w:rPr>
            </w:pPr>
            <w:r w:rsidRPr="007E34A7">
              <w:rPr>
                <w:rFonts w:eastAsia="Calibri"/>
                <w:b/>
                <w:lang w:eastAsia="en-US"/>
              </w:rPr>
              <w:t>10 127,1</w:t>
            </w:r>
          </w:p>
        </w:tc>
        <w:tc>
          <w:tcPr>
            <w:tcW w:w="1134" w:type="dxa"/>
            <w:tcBorders>
              <w:top w:val="single" w:sz="4" w:space="0" w:color="auto"/>
              <w:left w:val="single" w:sz="4" w:space="0" w:color="auto"/>
              <w:bottom w:val="single" w:sz="4" w:space="0" w:color="auto"/>
              <w:right w:val="single" w:sz="4" w:space="0" w:color="auto"/>
            </w:tcBorders>
          </w:tcPr>
          <w:p w:rsidR="007E34A7" w:rsidRPr="007E34A7" w:rsidRDefault="007E34A7" w:rsidP="007E34A7">
            <w:pPr>
              <w:autoSpaceDE w:val="0"/>
              <w:autoSpaceDN w:val="0"/>
              <w:spacing w:line="254" w:lineRule="auto"/>
              <w:jc w:val="center"/>
              <w:rPr>
                <w:rFonts w:eastAsia="Calibri"/>
                <w:b/>
                <w:lang w:eastAsia="en-US"/>
              </w:rPr>
            </w:pPr>
            <w:r w:rsidRPr="007E34A7">
              <w:rPr>
                <w:rFonts w:eastAsia="Calibri"/>
                <w:b/>
                <w:lang w:eastAsia="en-US"/>
              </w:rPr>
              <w:t>202,5</w:t>
            </w:r>
          </w:p>
        </w:tc>
        <w:tc>
          <w:tcPr>
            <w:tcW w:w="1275" w:type="dxa"/>
            <w:tcBorders>
              <w:top w:val="single" w:sz="4" w:space="0" w:color="auto"/>
              <w:left w:val="single" w:sz="4" w:space="0" w:color="auto"/>
              <w:bottom w:val="single" w:sz="4" w:space="0" w:color="auto"/>
              <w:right w:val="single" w:sz="4" w:space="0" w:color="auto"/>
            </w:tcBorders>
          </w:tcPr>
          <w:p w:rsidR="007E34A7" w:rsidRPr="007E34A7" w:rsidRDefault="007E34A7" w:rsidP="007E34A7">
            <w:pPr>
              <w:autoSpaceDE w:val="0"/>
              <w:autoSpaceDN w:val="0"/>
              <w:spacing w:line="254" w:lineRule="auto"/>
              <w:jc w:val="center"/>
              <w:rPr>
                <w:rFonts w:eastAsia="Calibri"/>
                <w:b/>
                <w:lang w:eastAsia="en-US"/>
              </w:rPr>
            </w:pPr>
            <w:r w:rsidRPr="007E34A7">
              <w:rPr>
                <w:rFonts w:eastAsia="Calibri"/>
                <w:b/>
                <w:lang w:eastAsia="en-US"/>
              </w:rPr>
              <w:t>9 924,6</w:t>
            </w:r>
          </w:p>
        </w:tc>
        <w:tc>
          <w:tcPr>
            <w:tcW w:w="709" w:type="dxa"/>
            <w:tcBorders>
              <w:top w:val="single" w:sz="4" w:space="0" w:color="auto"/>
              <w:left w:val="single" w:sz="4" w:space="0" w:color="auto"/>
              <w:bottom w:val="single" w:sz="4" w:space="0" w:color="auto"/>
              <w:right w:val="single" w:sz="4" w:space="0" w:color="auto"/>
            </w:tcBorders>
          </w:tcPr>
          <w:p w:rsidR="007E34A7" w:rsidRPr="007E34A7" w:rsidRDefault="007E34A7" w:rsidP="007E34A7">
            <w:pPr>
              <w:autoSpaceDE w:val="0"/>
              <w:autoSpaceDN w:val="0"/>
              <w:spacing w:line="254" w:lineRule="auto"/>
              <w:jc w:val="center"/>
              <w:rPr>
                <w:rFonts w:eastAsia="Calibri"/>
                <w:b/>
                <w:lang w:eastAsia="en-US"/>
              </w:rPr>
            </w:pPr>
            <w:r w:rsidRPr="007E34A7">
              <w:rPr>
                <w:rFonts w:eastAsia="Calibri"/>
                <w:b/>
                <w:lang w:eastAsia="en-US"/>
              </w:rPr>
              <w:t>100</w:t>
            </w:r>
            <w:r>
              <w:rPr>
                <w:rFonts w:eastAsia="Calibri"/>
                <w:b/>
                <w:lang w:eastAsia="en-US"/>
              </w:rPr>
              <w:t>,0</w:t>
            </w:r>
          </w:p>
        </w:tc>
      </w:tr>
      <w:tr w:rsidR="007E34A7" w:rsidRPr="007E34A7" w:rsidTr="007E34A7">
        <w:trPr>
          <w:trHeight w:val="595"/>
        </w:trPr>
        <w:tc>
          <w:tcPr>
            <w:tcW w:w="1843"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autoSpaceDE w:val="0"/>
              <w:autoSpaceDN w:val="0"/>
              <w:spacing w:line="254" w:lineRule="auto"/>
              <w:jc w:val="both"/>
              <w:rPr>
                <w:rFonts w:eastAsia="Calibri"/>
                <w:lang w:eastAsia="en-US"/>
              </w:rPr>
            </w:pPr>
            <w:r w:rsidRPr="007E34A7">
              <w:rPr>
                <w:rFonts w:eastAsia="Calibri"/>
                <w:lang w:eastAsia="en-US"/>
              </w:rPr>
              <w:t>Среднеканский городской округ</w:t>
            </w:r>
          </w:p>
        </w:tc>
        <w:tc>
          <w:tcPr>
            <w:tcW w:w="1134"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autoSpaceDE w:val="0"/>
              <w:autoSpaceDN w:val="0"/>
              <w:spacing w:line="254" w:lineRule="auto"/>
              <w:jc w:val="center"/>
              <w:rPr>
                <w:rFonts w:eastAsia="Calibri"/>
                <w:lang w:eastAsia="en-US"/>
              </w:rPr>
            </w:pPr>
            <w:r w:rsidRPr="007E34A7">
              <w:rPr>
                <w:rFonts w:eastAsia="Calibri"/>
                <w:lang w:eastAsia="en-US"/>
              </w:rPr>
              <w:t>10 127,1</w:t>
            </w:r>
          </w:p>
        </w:tc>
        <w:tc>
          <w:tcPr>
            <w:tcW w:w="1276"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autoSpaceDE w:val="0"/>
              <w:autoSpaceDN w:val="0"/>
              <w:spacing w:line="254" w:lineRule="auto"/>
              <w:jc w:val="center"/>
              <w:rPr>
                <w:rFonts w:eastAsia="Calibri"/>
                <w:lang w:eastAsia="en-US"/>
              </w:rPr>
            </w:pPr>
            <w:r w:rsidRPr="007E34A7">
              <w:rPr>
                <w:rFonts w:eastAsia="Calibri"/>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rsidR="007E34A7" w:rsidRPr="007E34A7" w:rsidRDefault="007E34A7" w:rsidP="007E34A7">
            <w:pPr>
              <w:autoSpaceDE w:val="0"/>
              <w:autoSpaceDN w:val="0"/>
              <w:spacing w:line="254" w:lineRule="auto"/>
              <w:jc w:val="center"/>
              <w:rPr>
                <w:rFonts w:eastAsia="Calibri"/>
                <w:lang w:eastAsia="en-US"/>
              </w:rPr>
            </w:pPr>
            <w:r w:rsidRPr="007E34A7">
              <w:rPr>
                <w:rFonts w:eastAsia="Calibri"/>
                <w:lang w:eastAsia="en-US"/>
              </w:rPr>
              <w:t>9 924,6</w:t>
            </w:r>
          </w:p>
        </w:tc>
        <w:tc>
          <w:tcPr>
            <w:tcW w:w="993" w:type="dxa"/>
            <w:tcBorders>
              <w:top w:val="single" w:sz="4" w:space="0" w:color="auto"/>
              <w:left w:val="single" w:sz="4" w:space="0" w:color="auto"/>
              <w:bottom w:val="single" w:sz="4" w:space="0" w:color="auto"/>
              <w:right w:val="single" w:sz="4" w:space="0" w:color="auto"/>
            </w:tcBorders>
          </w:tcPr>
          <w:p w:rsidR="007E34A7" w:rsidRPr="007E34A7" w:rsidRDefault="007E34A7" w:rsidP="007E34A7">
            <w:pPr>
              <w:autoSpaceDE w:val="0"/>
              <w:autoSpaceDN w:val="0"/>
              <w:spacing w:line="254" w:lineRule="auto"/>
              <w:jc w:val="center"/>
              <w:rPr>
                <w:rFonts w:eastAsia="Calibri"/>
                <w:lang w:eastAsia="en-US"/>
              </w:rPr>
            </w:pPr>
            <w:r w:rsidRPr="007E34A7">
              <w:rPr>
                <w:rFonts w:eastAsia="Calibri"/>
                <w:lang w:eastAsia="en-US"/>
              </w:rPr>
              <w:t>10 127,1</w:t>
            </w:r>
          </w:p>
        </w:tc>
        <w:tc>
          <w:tcPr>
            <w:tcW w:w="1134" w:type="dxa"/>
            <w:tcBorders>
              <w:top w:val="single" w:sz="4" w:space="0" w:color="auto"/>
              <w:left w:val="single" w:sz="4" w:space="0" w:color="auto"/>
              <w:bottom w:val="single" w:sz="4" w:space="0" w:color="auto"/>
              <w:right w:val="single" w:sz="4" w:space="0" w:color="auto"/>
            </w:tcBorders>
          </w:tcPr>
          <w:p w:rsidR="007E34A7" w:rsidRPr="007E34A7" w:rsidRDefault="007E34A7" w:rsidP="007E34A7">
            <w:pPr>
              <w:autoSpaceDE w:val="0"/>
              <w:autoSpaceDN w:val="0"/>
              <w:spacing w:line="254" w:lineRule="auto"/>
              <w:jc w:val="center"/>
              <w:rPr>
                <w:rFonts w:eastAsia="Calibri"/>
                <w:lang w:eastAsia="en-US"/>
              </w:rPr>
            </w:pPr>
            <w:r w:rsidRPr="007E34A7">
              <w:rPr>
                <w:rFonts w:eastAsia="Calibri"/>
                <w:lang w:eastAsia="en-US"/>
              </w:rPr>
              <w:t>202,5</w:t>
            </w:r>
          </w:p>
        </w:tc>
        <w:tc>
          <w:tcPr>
            <w:tcW w:w="1275" w:type="dxa"/>
            <w:tcBorders>
              <w:top w:val="single" w:sz="4" w:space="0" w:color="auto"/>
              <w:left w:val="single" w:sz="4" w:space="0" w:color="auto"/>
              <w:bottom w:val="single" w:sz="4" w:space="0" w:color="auto"/>
              <w:right w:val="single" w:sz="4" w:space="0" w:color="auto"/>
            </w:tcBorders>
          </w:tcPr>
          <w:p w:rsidR="007E34A7" w:rsidRPr="007E34A7" w:rsidRDefault="007E34A7" w:rsidP="007E34A7">
            <w:pPr>
              <w:autoSpaceDE w:val="0"/>
              <w:autoSpaceDN w:val="0"/>
              <w:spacing w:line="254" w:lineRule="auto"/>
              <w:jc w:val="center"/>
              <w:rPr>
                <w:rFonts w:eastAsia="Calibri"/>
                <w:lang w:eastAsia="en-US"/>
              </w:rPr>
            </w:pPr>
            <w:r w:rsidRPr="007E34A7">
              <w:rPr>
                <w:rFonts w:eastAsia="Calibri"/>
                <w:lang w:eastAsia="en-US"/>
              </w:rPr>
              <w:t>9 924,6</w:t>
            </w:r>
          </w:p>
        </w:tc>
        <w:tc>
          <w:tcPr>
            <w:tcW w:w="709" w:type="dxa"/>
            <w:tcBorders>
              <w:top w:val="single" w:sz="4" w:space="0" w:color="auto"/>
              <w:left w:val="single" w:sz="4" w:space="0" w:color="auto"/>
              <w:bottom w:val="single" w:sz="4" w:space="0" w:color="auto"/>
              <w:right w:val="single" w:sz="4" w:space="0" w:color="auto"/>
            </w:tcBorders>
          </w:tcPr>
          <w:p w:rsidR="007E34A7" w:rsidRPr="007E34A7" w:rsidRDefault="007E34A7" w:rsidP="007E34A7">
            <w:pPr>
              <w:autoSpaceDE w:val="0"/>
              <w:autoSpaceDN w:val="0"/>
              <w:spacing w:line="254" w:lineRule="auto"/>
              <w:jc w:val="center"/>
              <w:rPr>
                <w:rFonts w:eastAsia="Calibri"/>
                <w:lang w:eastAsia="en-US"/>
              </w:rPr>
            </w:pPr>
            <w:r w:rsidRPr="007E34A7">
              <w:rPr>
                <w:rFonts w:eastAsia="Calibri"/>
                <w:lang w:eastAsia="en-US"/>
              </w:rPr>
              <w:t>100</w:t>
            </w:r>
            <w:r>
              <w:rPr>
                <w:rFonts w:eastAsia="Calibri"/>
                <w:lang w:eastAsia="en-US"/>
              </w:rPr>
              <w:t>,0</w:t>
            </w:r>
          </w:p>
        </w:tc>
      </w:tr>
    </w:tbl>
    <w:p w:rsidR="009F2188" w:rsidRDefault="009F2188" w:rsidP="009F2188">
      <w:pPr>
        <w:ind w:firstLine="708"/>
        <w:jc w:val="center"/>
        <w:rPr>
          <w:rFonts w:eastAsia="Calibri"/>
          <w:b/>
          <w:sz w:val="28"/>
          <w:szCs w:val="28"/>
        </w:rPr>
      </w:pPr>
    </w:p>
    <w:p w:rsidR="00637B2F" w:rsidRDefault="00637B2F" w:rsidP="008515F9">
      <w:pPr>
        <w:ind w:firstLine="783"/>
        <w:contextualSpacing/>
        <w:jc w:val="center"/>
        <w:rPr>
          <w:b/>
          <w:sz w:val="28"/>
          <w:szCs w:val="28"/>
        </w:rPr>
      </w:pPr>
    </w:p>
    <w:p w:rsidR="008515F9" w:rsidRPr="008515F9" w:rsidRDefault="008515F9" w:rsidP="008515F9">
      <w:pPr>
        <w:ind w:firstLine="783"/>
        <w:contextualSpacing/>
        <w:jc w:val="center"/>
        <w:rPr>
          <w:b/>
          <w:sz w:val="28"/>
          <w:szCs w:val="28"/>
        </w:rPr>
      </w:pPr>
      <w:r w:rsidRPr="008515F9">
        <w:rPr>
          <w:b/>
          <w:sz w:val="28"/>
          <w:szCs w:val="28"/>
        </w:rPr>
        <w:t>Исполнение расходов по субсидиям бюджетам</w:t>
      </w:r>
    </w:p>
    <w:p w:rsidR="008515F9" w:rsidRDefault="008515F9" w:rsidP="008515F9">
      <w:pPr>
        <w:ind w:firstLine="783"/>
        <w:contextualSpacing/>
        <w:jc w:val="center"/>
        <w:rPr>
          <w:rFonts w:eastAsiaTheme="minorHAnsi"/>
          <w:b/>
          <w:sz w:val="28"/>
          <w:szCs w:val="28"/>
          <w:lang w:eastAsia="en-US"/>
        </w:rPr>
      </w:pPr>
      <w:r w:rsidRPr="008515F9">
        <w:rPr>
          <w:b/>
          <w:sz w:val="28"/>
          <w:szCs w:val="28"/>
        </w:rPr>
        <w:t xml:space="preserve"> городских </w:t>
      </w:r>
      <w:r w:rsidRPr="008515F9">
        <w:rPr>
          <w:rFonts w:eastAsiaTheme="minorHAnsi"/>
          <w:b/>
          <w:sz w:val="28"/>
          <w:szCs w:val="28"/>
          <w:lang w:eastAsia="en-US"/>
        </w:rPr>
        <w:t xml:space="preserve">округов на укрепление и развитие спортивной материально-технической базы муниципальных учреждений физической культуры и спорта, в рамках реализации подпрограммы </w:t>
      </w:r>
      <w:r>
        <w:rPr>
          <w:rFonts w:eastAsiaTheme="minorHAnsi"/>
          <w:b/>
          <w:sz w:val="28"/>
          <w:szCs w:val="28"/>
          <w:lang w:eastAsia="en-US"/>
        </w:rPr>
        <w:t>«</w:t>
      </w:r>
      <w:r w:rsidRPr="008515F9">
        <w:rPr>
          <w:rFonts w:eastAsiaTheme="minorHAnsi"/>
          <w:b/>
          <w:sz w:val="28"/>
          <w:szCs w:val="28"/>
          <w:lang w:eastAsia="en-US"/>
        </w:rPr>
        <w:t>Обеспечение процесса физической подготовки и спорта</w:t>
      </w:r>
      <w:r>
        <w:rPr>
          <w:rFonts w:eastAsiaTheme="minorHAnsi"/>
          <w:b/>
          <w:sz w:val="28"/>
          <w:szCs w:val="28"/>
          <w:lang w:eastAsia="en-US"/>
        </w:rPr>
        <w:t>»</w:t>
      </w:r>
      <w:r w:rsidRPr="008515F9">
        <w:rPr>
          <w:rFonts w:eastAsiaTheme="minorHAnsi"/>
          <w:b/>
          <w:sz w:val="28"/>
          <w:szCs w:val="28"/>
          <w:lang w:eastAsia="en-US"/>
        </w:rPr>
        <w:t xml:space="preserve"> государственной программы Магаданской области </w:t>
      </w:r>
      <w:r>
        <w:rPr>
          <w:rFonts w:eastAsiaTheme="minorHAnsi"/>
          <w:b/>
          <w:sz w:val="28"/>
          <w:szCs w:val="28"/>
          <w:lang w:eastAsia="en-US"/>
        </w:rPr>
        <w:t>«</w:t>
      </w:r>
      <w:r w:rsidRPr="008515F9">
        <w:rPr>
          <w:rFonts w:eastAsiaTheme="minorHAnsi"/>
          <w:b/>
          <w:sz w:val="28"/>
          <w:szCs w:val="28"/>
          <w:lang w:eastAsia="en-US"/>
        </w:rPr>
        <w:t>Развитие физической культуры и спорта в Магаданской области</w:t>
      </w:r>
      <w:r>
        <w:rPr>
          <w:rFonts w:eastAsiaTheme="minorHAnsi"/>
          <w:b/>
          <w:sz w:val="28"/>
          <w:szCs w:val="28"/>
          <w:lang w:eastAsia="en-US"/>
        </w:rPr>
        <w:t>»</w:t>
      </w:r>
    </w:p>
    <w:p w:rsidR="008515F9" w:rsidRPr="008515F9" w:rsidRDefault="008515F9" w:rsidP="008515F9">
      <w:pPr>
        <w:ind w:firstLine="783"/>
        <w:contextualSpacing/>
        <w:jc w:val="center"/>
        <w:rPr>
          <w:b/>
          <w:bCs/>
          <w:color w:val="000000"/>
          <w:sz w:val="28"/>
          <w:szCs w:val="28"/>
        </w:rPr>
      </w:pPr>
      <w:r w:rsidRPr="008515F9">
        <w:rPr>
          <w:rFonts w:eastAsiaTheme="minorHAnsi"/>
          <w:b/>
          <w:sz w:val="28"/>
          <w:szCs w:val="28"/>
          <w:lang w:eastAsia="en-US"/>
        </w:rPr>
        <w:t xml:space="preserve"> за 2019 год</w:t>
      </w:r>
    </w:p>
    <w:p w:rsidR="008515F9" w:rsidRPr="008515F9" w:rsidRDefault="008515F9" w:rsidP="008515F9">
      <w:pPr>
        <w:ind w:firstLine="783"/>
        <w:contextualSpacing/>
        <w:jc w:val="both"/>
        <w:rPr>
          <w:bCs/>
          <w:color w:val="000000"/>
          <w:sz w:val="28"/>
          <w:szCs w:val="28"/>
        </w:rPr>
      </w:pPr>
    </w:p>
    <w:p w:rsidR="008515F9" w:rsidRPr="008515F9" w:rsidRDefault="008515F9" w:rsidP="008515F9">
      <w:pPr>
        <w:ind w:firstLine="567"/>
        <w:contextualSpacing/>
        <w:jc w:val="right"/>
        <w:rPr>
          <w:rFonts w:eastAsia="Calibri"/>
          <w:sz w:val="28"/>
          <w:szCs w:val="28"/>
          <w:lang w:eastAsia="en-US"/>
        </w:rPr>
      </w:pPr>
      <w:r w:rsidRPr="008515F9">
        <w:rPr>
          <w:rFonts w:eastAsia="Calibri"/>
          <w:sz w:val="28"/>
          <w:szCs w:val="28"/>
          <w:lang w:eastAsia="en-US"/>
        </w:rPr>
        <w:t>тыс. руб.</w:t>
      </w:r>
    </w:p>
    <w:tbl>
      <w:tblPr>
        <w:tblW w:w="9238" w:type="dxa"/>
        <w:tblInd w:w="113" w:type="dxa"/>
        <w:tblLook w:val="04A0" w:firstRow="1" w:lastRow="0" w:firstColumn="1" w:lastColumn="0" w:noHBand="0" w:noVBand="1"/>
      </w:tblPr>
      <w:tblGrid>
        <w:gridCol w:w="4390"/>
        <w:gridCol w:w="1548"/>
        <w:gridCol w:w="1618"/>
        <w:gridCol w:w="1682"/>
      </w:tblGrid>
      <w:tr w:rsidR="008515F9" w:rsidRPr="008515F9" w:rsidTr="008515F9">
        <w:trPr>
          <w:trHeight w:val="562"/>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8515F9" w:rsidRPr="008515F9" w:rsidRDefault="008515F9" w:rsidP="008515F9">
            <w:pPr>
              <w:jc w:val="center"/>
              <w:rPr>
                <w:b/>
              </w:rPr>
            </w:pPr>
            <w:r w:rsidRPr="008515F9">
              <w:rPr>
                <w:b/>
              </w:rPr>
              <w:t>Наименование городского округа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515F9" w:rsidRPr="008515F9" w:rsidRDefault="008515F9" w:rsidP="008515F9">
            <w:pPr>
              <w:jc w:val="center"/>
              <w:rPr>
                <w:b/>
              </w:rPr>
            </w:pPr>
            <w:r w:rsidRPr="008515F9">
              <w:rPr>
                <w:b/>
              </w:rPr>
              <w:t>Бюджет</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8515F9" w:rsidRPr="008515F9" w:rsidRDefault="008515F9" w:rsidP="008515F9">
            <w:pPr>
              <w:jc w:val="center"/>
              <w:rPr>
                <w:b/>
                <w:bCs/>
              </w:rPr>
            </w:pPr>
            <w:r w:rsidRPr="008515F9">
              <w:rPr>
                <w:b/>
                <w:bCs/>
              </w:rPr>
              <w:t>Кассовое исполнение</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8515F9" w:rsidRPr="008515F9" w:rsidRDefault="008515F9" w:rsidP="008515F9">
            <w:pPr>
              <w:jc w:val="center"/>
              <w:rPr>
                <w:b/>
                <w:bCs/>
              </w:rPr>
            </w:pPr>
            <w:r w:rsidRPr="008515F9">
              <w:rPr>
                <w:b/>
                <w:bCs/>
              </w:rPr>
              <w:t>%% исп.</w:t>
            </w:r>
          </w:p>
        </w:tc>
      </w:tr>
      <w:tr w:rsidR="008515F9" w:rsidRPr="008515F9" w:rsidTr="008515F9">
        <w:trPr>
          <w:trHeight w:val="20"/>
        </w:trPr>
        <w:tc>
          <w:tcPr>
            <w:tcW w:w="4390" w:type="dxa"/>
            <w:tcBorders>
              <w:top w:val="nil"/>
              <w:left w:val="single" w:sz="4" w:space="0" w:color="auto"/>
              <w:bottom w:val="single" w:sz="4" w:space="0" w:color="auto"/>
              <w:right w:val="single" w:sz="4" w:space="0" w:color="auto"/>
            </w:tcBorders>
            <w:shd w:val="clear" w:color="auto" w:fill="auto"/>
          </w:tcPr>
          <w:p w:rsidR="008515F9" w:rsidRPr="008515F9" w:rsidRDefault="008515F9" w:rsidP="008515F9">
            <w:pPr>
              <w:autoSpaceDE w:val="0"/>
              <w:autoSpaceDN w:val="0"/>
              <w:adjustRightInd w:val="0"/>
              <w:jc w:val="both"/>
              <w:rPr>
                <w:rFonts w:eastAsia="Calibri"/>
                <w:b/>
                <w:lang w:eastAsia="en-US"/>
              </w:rPr>
            </w:pPr>
            <w:r w:rsidRPr="008515F9">
              <w:rPr>
                <w:rFonts w:eastAsia="Calibri"/>
                <w:b/>
                <w:lang w:eastAsia="en-US"/>
              </w:rPr>
              <w:t>ВСЕГО</w:t>
            </w:r>
          </w:p>
        </w:tc>
        <w:tc>
          <w:tcPr>
            <w:tcW w:w="1548" w:type="dxa"/>
            <w:tcBorders>
              <w:top w:val="single" w:sz="4" w:space="0" w:color="auto"/>
              <w:left w:val="nil"/>
              <w:bottom w:val="single" w:sz="4" w:space="0" w:color="auto"/>
              <w:right w:val="single" w:sz="4" w:space="0" w:color="auto"/>
            </w:tcBorders>
          </w:tcPr>
          <w:p w:rsidR="008515F9" w:rsidRPr="008515F9" w:rsidRDefault="008515F9" w:rsidP="008515F9">
            <w:pPr>
              <w:autoSpaceDE w:val="0"/>
              <w:autoSpaceDN w:val="0"/>
              <w:adjustRightInd w:val="0"/>
              <w:jc w:val="center"/>
              <w:rPr>
                <w:rFonts w:eastAsia="Calibri"/>
                <w:b/>
                <w:bCs/>
                <w:iCs/>
                <w:lang w:eastAsia="en-US"/>
              </w:rPr>
            </w:pPr>
            <w:r w:rsidRPr="008515F9">
              <w:rPr>
                <w:rFonts w:eastAsia="Calibri"/>
                <w:b/>
                <w:bCs/>
                <w:iCs/>
                <w:lang w:eastAsia="en-US"/>
              </w:rPr>
              <w:t>2 438,4</w:t>
            </w:r>
          </w:p>
        </w:tc>
        <w:tc>
          <w:tcPr>
            <w:tcW w:w="1618" w:type="dxa"/>
            <w:tcBorders>
              <w:top w:val="single" w:sz="4" w:space="0" w:color="auto"/>
              <w:left w:val="single" w:sz="4" w:space="0" w:color="auto"/>
              <w:bottom w:val="single" w:sz="4" w:space="0" w:color="auto"/>
            </w:tcBorders>
          </w:tcPr>
          <w:p w:rsidR="008515F9" w:rsidRPr="008515F9" w:rsidRDefault="008515F9" w:rsidP="008515F9">
            <w:pPr>
              <w:autoSpaceDE w:val="0"/>
              <w:autoSpaceDN w:val="0"/>
              <w:adjustRightInd w:val="0"/>
              <w:jc w:val="center"/>
              <w:rPr>
                <w:rFonts w:eastAsia="Calibri"/>
                <w:b/>
                <w:bCs/>
                <w:iCs/>
                <w:lang w:eastAsia="en-US"/>
              </w:rPr>
            </w:pPr>
            <w:r w:rsidRPr="008515F9">
              <w:rPr>
                <w:rFonts w:eastAsia="Calibri"/>
                <w:b/>
                <w:bCs/>
                <w:iCs/>
                <w:lang w:eastAsia="en-US"/>
              </w:rPr>
              <w:t>2 438,4</w:t>
            </w:r>
          </w:p>
        </w:tc>
        <w:tc>
          <w:tcPr>
            <w:tcW w:w="1682" w:type="dxa"/>
            <w:tcBorders>
              <w:top w:val="single" w:sz="4" w:space="0" w:color="auto"/>
              <w:left w:val="single" w:sz="4" w:space="0" w:color="auto"/>
              <w:bottom w:val="single" w:sz="4" w:space="0" w:color="auto"/>
              <w:right w:val="single" w:sz="4" w:space="0" w:color="auto"/>
            </w:tcBorders>
          </w:tcPr>
          <w:p w:rsidR="008515F9" w:rsidRPr="008515F9" w:rsidRDefault="008515F9" w:rsidP="008515F9">
            <w:pPr>
              <w:jc w:val="center"/>
              <w:rPr>
                <w:b/>
              </w:rPr>
            </w:pPr>
            <w:r w:rsidRPr="008515F9">
              <w:rPr>
                <w:b/>
              </w:rPr>
              <w:t>100,0</w:t>
            </w:r>
          </w:p>
        </w:tc>
      </w:tr>
      <w:tr w:rsidR="008515F9" w:rsidRPr="008515F9" w:rsidTr="008515F9">
        <w:trPr>
          <w:trHeight w:val="20"/>
        </w:trPr>
        <w:tc>
          <w:tcPr>
            <w:tcW w:w="4390" w:type="dxa"/>
            <w:tcBorders>
              <w:top w:val="nil"/>
              <w:left w:val="single" w:sz="4" w:space="0" w:color="auto"/>
              <w:bottom w:val="single" w:sz="4" w:space="0" w:color="auto"/>
              <w:right w:val="single" w:sz="4" w:space="0" w:color="auto"/>
            </w:tcBorders>
            <w:shd w:val="clear" w:color="auto" w:fill="auto"/>
            <w:noWrap/>
          </w:tcPr>
          <w:p w:rsidR="008515F9" w:rsidRPr="008515F9" w:rsidRDefault="008515F9" w:rsidP="008515F9">
            <w:pPr>
              <w:autoSpaceDE w:val="0"/>
              <w:autoSpaceDN w:val="0"/>
              <w:adjustRightInd w:val="0"/>
              <w:jc w:val="both"/>
              <w:rPr>
                <w:rFonts w:eastAsia="Calibri"/>
                <w:lang w:eastAsia="en-US"/>
              </w:rPr>
            </w:pPr>
            <w:r w:rsidRPr="008515F9">
              <w:rPr>
                <w:rFonts w:eastAsia="Calibri"/>
                <w:lang w:eastAsia="en-US"/>
              </w:rPr>
              <w:t>Ольский городской округ</w:t>
            </w:r>
          </w:p>
        </w:tc>
        <w:tc>
          <w:tcPr>
            <w:tcW w:w="1548" w:type="dxa"/>
            <w:tcBorders>
              <w:top w:val="single" w:sz="4" w:space="0" w:color="auto"/>
              <w:left w:val="nil"/>
              <w:bottom w:val="single" w:sz="4" w:space="0" w:color="auto"/>
              <w:right w:val="single" w:sz="4" w:space="0" w:color="auto"/>
            </w:tcBorders>
          </w:tcPr>
          <w:p w:rsidR="008515F9" w:rsidRPr="008515F9" w:rsidRDefault="008515F9" w:rsidP="008515F9">
            <w:pPr>
              <w:autoSpaceDE w:val="0"/>
              <w:autoSpaceDN w:val="0"/>
              <w:adjustRightInd w:val="0"/>
              <w:jc w:val="center"/>
              <w:rPr>
                <w:rFonts w:eastAsia="Calibri"/>
                <w:bCs/>
                <w:iCs/>
                <w:lang w:eastAsia="en-US"/>
              </w:rPr>
            </w:pPr>
            <w:r w:rsidRPr="008515F9">
              <w:rPr>
                <w:rFonts w:eastAsia="Calibri"/>
                <w:bCs/>
                <w:iCs/>
                <w:lang w:eastAsia="en-US"/>
              </w:rPr>
              <w:t>2 438,4</w:t>
            </w:r>
          </w:p>
        </w:tc>
        <w:tc>
          <w:tcPr>
            <w:tcW w:w="1618" w:type="dxa"/>
            <w:tcBorders>
              <w:top w:val="single" w:sz="4" w:space="0" w:color="auto"/>
              <w:left w:val="single" w:sz="4" w:space="0" w:color="auto"/>
              <w:bottom w:val="single" w:sz="4" w:space="0" w:color="auto"/>
            </w:tcBorders>
          </w:tcPr>
          <w:p w:rsidR="008515F9" w:rsidRPr="008515F9" w:rsidRDefault="008515F9" w:rsidP="008515F9">
            <w:pPr>
              <w:autoSpaceDE w:val="0"/>
              <w:autoSpaceDN w:val="0"/>
              <w:adjustRightInd w:val="0"/>
              <w:jc w:val="center"/>
              <w:rPr>
                <w:rFonts w:eastAsia="Calibri"/>
                <w:bCs/>
                <w:iCs/>
                <w:lang w:eastAsia="en-US"/>
              </w:rPr>
            </w:pPr>
            <w:r w:rsidRPr="008515F9">
              <w:rPr>
                <w:rFonts w:eastAsia="Calibri"/>
                <w:bCs/>
                <w:iCs/>
                <w:lang w:eastAsia="en-US"/>
              </w:rPr>
              <w:t>2 438,4</w:t>
            </w:r>
          </w:p>
        </w:tc>
        <w:tc>
          <w:tcPr>
            <w:tcW w:w="1682" w:type="dxa"/>
            <w:tcBorders>
              <w:top w:val="single" w:sz="4" w:space="0" w:color="auto"/>
              <w:left w:val="single" w:sz="4" w:space="0" w:color="auto"/>
              <w:bottom w:val="single" w:sz="4" w:space="0" w:color="auto"/>
              <w:right w:val="single" w:sz="4" w:space="0" w:color="auto"/>
            </w:tcBorders>
          </w:tcPr>
          <w:p w:rsidR="008515F9" w:rsidRPr="008515F9" w:rsidRDefault="008515F9" w:rsidP="008515F9">
            <w:pPr>
              <w:jc w:val="center"/>
            </w:pPr>
            <w:r w:rsidRPr="008515F9">
              <w:t>100,0</w:t>
            </w:r>
          </w:p>
        </w:tc>
      </w:tr>
    </w:tbl>
    <w:p w:rsidR="009F2188" w:rsidRDefault="009F2188" w:rsidP="009F2188">
      <w:pPr>
        <w:ind w:firstLine="708"/>
        <w:jc w:val="center"/>
        <w:rPr>
          <w:rFonts w:eastAsia="Calibri"/>
          <w:b/>
          <w:sz w:val="28"/>
          <w:szCs w:val="28"/>
        </w:rPr>
      </w:pPr>
    </w:p>
    <w:p w:rsidR="00A34970" w:rsidRDefault="00A34970" w:rsidP="008515F9">
      <w:pPr>
        <w:contextualSpacing/>
        <w:jc w:val="center"/>
        <w:rPr>
          <w:b/>
          <w:sz w:val="28"/>
          <w:szCs w:val="28"/>
        </w:rPr>
      </w:pPr>
    </w:p>
    <w:p w:rsidR="002830D5" w:rsidRDefault="002830D5" w:rsidP="008515F9">
      <w:pPr>
        <w:contextualSpacing/>
        <w:jc w:val="center"/>
        <w:rPr>
          <w:b/>
          <w:sz w:val="28"/>
          <w:szCs w:val="28"/>
        </w:rPr>
      </w:pPr>
    </w:p>
    <w:p w:rsidR="002830D5" w:rsidRDefault="002830D5" w:rsidP="008515F9">
      <w:pPr>
        <w:contextualSpacing/>
        <w:jc w:val="center"/>
        <w:rPr>
          <w:b/>
          <w:sz w:val="28"/>
          <w:szCs w:val="28"/>
        </w:rPr>
      </w:pPr>
    </w:p>
    <w:p w:rsidR="002830D5" w:rsidRDefault="002830D5" w:rsidP="008515F9">
      <w:pPr>
        <w:contextualSpacing/>
        <w:jc w:val="center"/>
        <w:rPr>
          <w:b/>
          <w:sz w:val="28"/>
          <w:szCs w:val="28"/>
        </w:rPr>
      </w:pPr>
    </w:p>
    <w:p w:rsidR="002830D5" w:rsidRDefault="002830D5" w:rsidP="008515F9">
      <w:pPr>
        <w:contextualSpacing/>
        <w:jc w:val="center"/>
        <w:rPr>
          <w:b/>
          <w:sz w:val="28"/>
          <w:szCs w:val="28"/>
        </w:rPr>
      </w:pPr>
    </w:p>
    <w:p w:rsidR="002830D5" w:rsidRDefault="002830D5" w:rsidP="008515F9">
      <w:pPr>
        <w:contextualSpacing/>
        <w:jc w:val="center"/>
        <w:rPr>
          <w:b/>
          <w:sz w:val="28"/>
          <w:szCs w:val="28"/>
        </w:rPr>
      </w:pPr>
    </w:p>
    <w:p w:rsidR="002830D5" w:rsidRDefault="002830D5" w:rsidP="008515F9">
      <w:pPr>
        <w:contextualSpacing/>
        <w:jc w:val="center"/>
        <w:rPr>
          <w:b/>
          <w:sz w:val="28"/>
          <w:szCs w:val="28"/>
        </w:rPr>
      </w:pPr>
    </w:p>
    <w:p w:rsidR="002830D5" w:rsidRDefault="002830D5" w:rsidP="008515F9">
      <w:pPr>
        <w:contextualSpacing/>
        <w:jc w:val="center"/>
        <w:rPr>
          <w:b/>
          <w:sz w:val="28"/>
          <w:szCs w:val="28"/>
        </w:rPr>
      </w:pPr>
    </w:p>
    <w:p w:rsidR="008515F9" w:rsidRPr="008515F9" w:rsidRDefault="008515F9" w:rsidP="008515F9">
      <w:pPr>
        <w:contextualSpacing/>
        <w:jc w:val="center"/>
        <w:rPr>
          <w:b/>
          <w:sz w:val="28"/>
          <w:szCs w:val="28"/>
        </w:rPr>
      </w:pPr>
      <w:r w:rsidRPr="008515F9">
        <w:rPr>
          <w:b/>
          <w:sz w:val="28"/>
          <w:szCs w:val="28"/>
        </w:rPr>
        <w:lastRenderedPageBreak/>
        <w:t>Исполнение расходов по субсидиям</w:t>
      </w:r>
      <w:r w:rsidR="00A34970">
        <w:rPr>
          <w:b/>
          <w:sz w:val="28"/>
          <w:szCs w:val="28"/>
        </w:rPr>
        <w:t xml:space="preserve">                                                                </w:t>
      </w:r>
      <w:r w:rsidRPr="008515F9">
        <w:rPr>
          <w:b/>
          <w:sz w:val="28"/>
          <w:szCs w:val="28"/>
        </w:rPr>
        <w:t xml:space="preserve"> бюджетам городских округов</w:t>
      </w:r>
      <w:r w:rsidR="00A34970">
        <w:rPr>
          <w:b/>
          <w:sz w:val="28"/>
          <w:szCs w:val="28"/>
        </w:rPr>
        <w:t xml:space="preserve"> </w:t>
      </w:r>
      <w:r w:rsidRPr="008515F9">
        <w:rPr>
          <w:b/>
          <w:sz w:val="28"/>
          <w:szCs w:val="28"/>
        </w:rPr>
        <w:t>на приобретение парашютов для обеспечения подготовки членов</w:t>
      </w:r>
      <w:r w:rsidR="00A34970">
        <w:rPr>
          <w:b/>
          <w:sz w:val="28"/>
          <w:szCs w:val="28"/>
        </w:rPr>
        <w:t xml:space="preserve"> </w:t>
      </w:r>
      <w:r w:rsidRPr="008515F9">
        <w:rPr>
          <w:b/>
          <w:sz w:val="28"/>
          <w:szCs w:val="28"/>
        </w:rPr>
        <w:t>сборной Магаданской области к всероссийским и международным</w:t>
      </w:r>
      <w:r w:rsidR="00A34970">
        <w:rPr>
          <w:b/>
          <w:sz w:val="28"/>
          <w:szCs w:val="28"/>
        </w:rPr>
        <w:t xml:space="preserve"> </w:t>
      </w:r>
      <w:r w:rsidRPr="008515F9">
        <w:rPr>
          <w:b/>
          <w:sz w:val="28"/>
          <w:szCs w:val="28"/>
        </w:rPr>
        <w:t>соревнованиям, а также подготовки юных парашютистов в рамках</w:t>
      </w:r>
      <w:r w:rsidR="00A34970">
        <w:rPr>
          <w:b/>
          <w:sz w:val="28"/>
          <w:szCs w:val="28"/>
        </w:rPr>
        <w:t xml:space="preserve"> </w:t>
      </w:r>
      <w:r w:rsidRPr="008515F9">
        <w:rPr>
          <w:b/>
          <w:sz w:val="28"/>
          <w:szCs w:val="28"/>
        </w:rPr>
        <w:t>работы парашютного спортивного клуба (г. Магадан) в рамках</w:t>
      </w:r>
      <w:r w:rsidR="00A34970">
        <w:rPr>
          <w:b/>
          <w:sz w:val="28"/>
          <w:szCs w:val="28"/>
        </w:rPr>
        <w:t xml:space="preserve"> </w:t>
      </w:r>
      <w:r w:rsidRPr="008515F9">
        <w:rPr>
          <w:b/>
          <w:sz w:val="28"/>
          <w:szCs w:val="28"/>
        </w:rPr>
        <w:t>реализации подпрограммы «Обеспечение процесса физической</w:t>
      </w:r>
      <w:r w:rsidR="00A34970">
        <w:rPr>
          <w:b/>
          <w:sz w:val="28"/>
          <w:szCs w:val="28"/>
        </w:rPr>
        <w:t xml:space="preserve"> </w:t>
      </w:r>
      <w:r w:rsidRPr="008515F9">
        <w:rPr>
          <w:b/>
          <w:sz w:val="28"/>
          <w:szCs w:val="28"/>
        </w:rPr>
        <w:t>подготовки и спорта» государственной программы Магаданской</w:t>
      </w:r>
      <w:r w:rsidR="00A34970">
        <w:rPr>
          <w:b/>
          <w:sz w:val="28"/>
          <w:szCs w:val="28"/>
        </w:rPr>
        <w:t xml:space="preserve"> </w:t>
      </w:r>
      <w:r w:rsidRPr="008515F9">
        <w:rPr>
          <w:b/>
          <w:sz w:val="28"/>
          <w:szCs w:val="28"/>
        </w:rPr>
        <w:t>области «Развитие физической культуры и спорта в Магаданской</w:t>
      </w:r>
      <w:r w:rsidR="00A34970">
        <w:rPr>
          <w:b/>
          <w:sz w:val="28"/>
          <w:szCs w:val="28"/>
        </w:rPr>
        <w:t xml:space="preserve"> </w:t>
      </w:r>
      <w:r w:rsidRPr="008515F9">
        <w:rPr>
          <w:b/>
          <w:sz w:val="28"/>
          <w:szCs w:val="28"/>
        </w:rPr>
        <w:t>области» за 2019 год</w:t>
      </w:r>
    </w:p>
    <w:p w:rsidR="008515F9" w:rsidRPr="008515F9" w:rsidRDefault="008515F9" w:rsidP="008515F9">
      <w:pPr>
        <w:ind w:firstLine="783"/>
        <w:contextualSpacing/>
        <w:jc w:val="both"/>
        <w:rPr>
          <w:sz w:val="28"/>
          <w:szCs w:val="28"/>
        </w:rPr>
      </w:pPr>
    </w:p>
    <w:p w:rsidR="008515F9" w:rsidRPr="008515F9" w:rsidRDefault="008515F9" w:rsidP="008515F9">
      <w:pPr>
        <w:ind w:firstLine="567"/>
        <w:contextualSpacing/>
        <w:jc w:val="right"/>
        <w:rPr>
          <w:rFonts w:eastAsia="Calibri"/>
          <w:sz w:val="28"/>
          <w:szCs w:val="28"/>
          <w:lang w:eastAsia="en-US"/>
        </w:rPr>
      </w:pPr>
      <w:r w:rsidRPr="008515F9">
        <w:rPr>
          <w:rFonts w:eastAsia="Calibri"/>
          <w:sz w:val="28"/>
          <w:szCs w:val="28"/>
          <w:lang w:eastAsia="en-US"/>
        </w:rPr>
        <w:t>тыс. руб.</w:t>
      </w:r>
    </w:p>
    <w:tbl>
      <w:tblPr>
        <w:tblW w:w="9238" w:type="dxa"/>
        <w:tblInd w:w="113" w:type="dxa"/>
        <w:tblLook w:val="04A0" w:firstRow="1" w:lastRow="0" w:firstColumn="1" w:lastColumn="0" w:noHBand="0" w:noVBand="1"/>
      </w:tblPr>
      <w:tblGrid>
        <w:gridCol w:w="4390"/>
        <w:gridCol w:w="1548"/>
        <w:gridCol w:w="1618"/>
        <w:gridCol w:w="1682"/>
      </w:tblGrid>
      <w:tr w:rsidR="008515F9" w:rsidRPr="008515F9" w:rsidTr="008515F9">
        <w:trPr>
          <w:trHeight w:val="562"/>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8515F9" w:rsidRPr="008515F9" w:rsidRDefault="008515F9" w:rsidP="008515F9">
            <w:pPr>
              <w:jc w:val="center"/>
              <w:rPr>
                <w:b/>
              </w:rPr>
            </w:pPr>
            <w:r w:rsidRPr="008515F9">
              <w:rPr>
                <w:b/>
              </w:rPr>
              <w:t>Наименование городского округа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515F9" w:rsidRPr="008515F9" w:rsidRDefault="008515F9" w:rsidP="008515F9">
            <w:pPr>
              <w:jc w:val="center"/>
              <w:rPr>
                <w:b/>
              </w:rPr>
            </w:pPr>
            <w:r w:rsidRPr="008515F9">
              <w:rPr>
                <w:b/>
              </w:rPr>
              <w:t>Бюджет</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8515F9" w:rsidRPr="008515F9" w:rsidRDefault="008515F9" w:rsidP="008515F9">
            <w:pPr>
              <w:jc w:val="center"/>
              <w:rPr>
                <w:b/>
                <w:bCs/>
              </w:rPr>
            </w:pPr>
            <w:r w:rsidRPr="008515F9">
              <w:rPr>
                <w:b/>
                <w:bCs/>
              </w:rPr>
              <w:t>Кассовое исполнение</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8515F9" w:rsidRPr="008515F9" w:rsidRDefault="008515F9" w:rsidP="008515F9">
            <w:pPr>
              <w:jc w:val="center"/>
              <w:rPr>
                <w:b/>
                <w:bCs/>
              </w:rPr>
            </w:pPr>
            <w:r w:rsidRPr="008515F9">
              <w:rPr>
                <w:b/>
                <w:bCs/>
              </w:rPr>
              <w:t>%% исп.</w:t>
            </w:r>
          </w:p>
        </w:tc>
      </w:tr>
      <w:tr w:rsidR="008515F9" w:rsidRPr="008515F9" w:rsidTr="008515F9">
        <w:trPr>
          <w:trHeight w:val="20"/>
        </w:trPr>
        <w:tc>
          <w:tcPr>
            <w:tcW w:w="4390" w:type="dxa"/>
            <w:tcBorders>
              <w:top w:val="nil"/>
              <w:left w:val="single" w:sz="4" w:space="0" w:color="auto"/>
              <w:bottom w:val="single" w:sz="4" w:space="0" w:color="auto"/>
              <w:right w:val="single" w:sz="4" w:space="0" w:color="auto"/>
            </w:tcBorders>
            <w:shd w:val="clear" w:color="auto" w:fill="auto"/>
          </w:tcPr>
          <w:p w:rsidR="008515F9" w:rsidRPr="008515F9" w:rsidRDefault="008515F9" w:rsidP="008515F9">
            <w:pPr>
              <w:autoSpaceDE w:val="0"/>
              <w:autoSpaceDN w:val="0"/>
              <w:adjustRightInd w:val="0"/>
              <w:jc w:val="both"/>
              <w:rPr>
                <w:rFonts w:eastAsia="Calibri"/>
                <w:b/>
                <w:lang w:eastAsia="en-US"/>
              </w:rPr>
            </w:pPr>
            <w:r w:rsidRPr="008515F9">
              <w:rPr>
                <w:rFonts w:eastAsia="Calibri"/>
                <w:b/>
                <w:lang w:eastAsia="en-US"/>
              </w:rPr>
              <w:t>ВСЕГО</w:t>
            </w:r>
          </w:p>
        </w:tc>
        <w:tc>
          <w:tcPr>
            <w:tcW w:w="1548" w:type="dxa"/>
            <w:tcBorders>
              <w:top w:val="single" w:sz="4" w:space="0" w:color="auto"/>
              <w:left w:val="nil"/>
              <w:bottom w:val="single" w:sz="4" w:space="0" w:color="auto"/>
              <w:right w:val="single" w:sz="4" w:space="0" w:color="auto"/>
            </w:tcBorders>
          </w:tcPr>
          <w:p w:rsidR="008515F9" w:rsidRPr="008515F9" w:rsidRDefault="008515F9" w:rsidP="008515F9">
            <w:pPr>
              <w:autoSpaceDE w:val="0"/>
              <w:autoSpaceDN w:val="0"/>
              <w:adjustRightInd w:val="0"/>
              <w:jc w:val="center"/>
              <w:rPr>
                <w:rFonts w:eastAsia="Calibri"/>
                <w:b/>
                <w:bCs/>
                <w:iCs/>
                <w:lang w:eastAsia="en-US"/>
              </w:rPr>
            </w:pPr>
            <w:r w:rsidRPr="008515F9">
              <w:rPr>
                <w:rFonts w:eastAsia="Calibri"/>
                <w:b/>
                <w:bCs/>
                <w:iCs/>
                <w:lang w:eastAsia="en-US"/>
              </w:rPr>
              <w:t>3 300,0</w:t>
            </w:r>
          </w:p>
        </w:tc>
        <w:tc>
          <w:tcPr>
            <w:tcW w:w="1618" w:type="dxa"/>
            <w:tcBorders>
              <w:top w:val="single" w:sz="4" w:space="0" w:color="auto"/>
              <w:left w:val="single" w:sz="4" w:space="0" w:color="auto"/>
              <w:bottom w:val="single" w:sz="4" w:space="0" w:color="auto"/>
            </w:tcBorders>
          </w:tcPr>
          <w:p w:rsidR="008515F9" w:rsidRPr="008515F9" w:rsidRDefault="008515F9" w:rsidP="008515F9">
            <w:pPr>
              <w:autoSpaceDE w:val="0"/>
              <w:autoSpaceDN w:val="0"/>
              <w:adjustRightInd w:val="0"/>
              <w:jc w:val="center"/>
              <w:rPr>
                <w:rFonts w:eastAsia="Calibri"/>
                <w:b/>
                <w:bCs/>
                <w:iCs/>
                <w:lang w:eastAsia="en-US"/>
              </w:rPr>
            </w:pPr>
            <w:r w:rsidRPr="008515F9">
              <w:rPr>
                <w:rFonts w:eastAsia="Calibri"/>
                <w:b/>
                <w:bCs/>
                <w:iCs/>
                <w:lang w:eastAsia="en-US"/>
              </w:rPr>
              <w:t>3 299,4</w:t>
            </w:r>
          </w:p>
        </w:tc>
        <w:tc>
          <w:tcPr>
            <w:tcW w:w="1682" w:type="dxa"/>
            <w:tcBorders>
              <w:top w:val="single" w:sz="4" w:space="0" w:color="auto"/>
              <w:left w:val="single" w:sz="4" w:space="0" w:color="auto"/>
              <w:bottom w:val="single" w:sz="4" w:space="0" w:color="auto"/>
              <w:right w:val="single" w:sz="4" w:space="0" w:color="auto"/>
            </w:tcBorders>
          </w:tcPr>
          <w:p w:rsidR="008515F9" w:rsidRPr="008515F9" w:rsidRDefault="008515F9" w:rsidP="008515F9">
            <w:pPr>
              <w:jc w:val="center"/>
              <w:rPr>
                <w:b/>
                <w:bCs/>
              </w:rPr>
            </w:pPr>
            <w:r w:rsidRPr="008515F9">
              <w:rPr>
                <w:b/>
                <w:bCs/>
              </w:rPr>
              <w:t>100,0</w:t>
            </w:r>
          </w:p>
        </w:tc>
      </w:tr>
      <w:tr w:rsidR="008515F9" w:rsidRPr="008515F9" w:rsidTr="008515F9">
        <w:trPr>
          <w:trHeight w:val="20"/>
        </w:trPr>
        <w:tc>
          <w:tcPr>
            <w:tcW w:w="4390" w:type="dxa"/>
            <w:tcBorders>
              <w:top w:val="nil"/>
              <w:left w:val="single" w:sz="4" w:space="0" w:color="auto"/>
              <w:bottom w:val="single" w:sz="4" w:space="0" w:color="auto"/>
              <w:right w:val="single" w:sz="4" w:space="0" w:color="auto"/>
            </w:tcBorders>
            <w:shd w:val="clear" w:color="auto" w:fill="auto"/>
            <w:noWrap/>
          </w:tcPr>
          <w:p w:rsidR="008515F9" w:rsidRPr="008515F9" w:rsidRDefault="008515F9" w:rsidP="008515F9">
            <w:pPr>
              <w:autoSpaceDE w:val="0"/>
              <w:autoSpaceDN w:val="0"/>
              <w:adjustRightInd w:val="0"/>
              <w:jc w:val="both"/>
              <w:rPr>
                <w:rFonts w:eastAsia="Calibri"/>
                <w:lang w:eastAsia="en-US"/>
              </w:rPr>
            </w:pPr>
            <w:r w:rsidRPr="008515F9">
              <w:rPr>
                <w:rFonts w:eastAsia="Calibri"/>
                <w:lang w:eastAsia="en-US"/>
              </w:rPr>
              <w:t>город Магадан</w:t>
            </w:r>
          </w:p>
        </w:tc>
        <w:tc>
          <w:tcPr>
            <w:tcW w:w="1548" w:type="dxa"/>
            <w:tcBorders>
              <w:top w:val="single" w:sz="4" w:space="0" w:color="auto"/>
              <w:left w:val="nil"/>
              <w:bottom w:val="single" w:sz="4" w:space="0" w:color="auto"/>
              <w:right w:val="single" w:sz="4" w:space="0" w:color="auto"/>
            </w:tcBorders>
          </w:tcPr>
          <w:p w:rsidR="008515F9" w:rsidRPr="008515F9" w:rsidRDefault="008515F9" w:rsidP="008515F9">
            <w:pPr>
              <w:autoSpaceDE w:val="0"/>
              <w:autoSpaceDN w:val="0"/>
              <w:adjustRightInd w:val="0"/>
              <w:jc w:val="center"/>
              <w:rPr>
                <w:rFonts w:eastAsia="Calibri"/>
                <w:bCs/>
                <w:iCs/>
                <w:lang w:eastAsia="en-US"/>
              </w:rPr>
            </w:pPr>
            <w:r w:rsidRPr="008515F9">
              <w:rPr>
                <w:rFonts w:eastAsia="Calibri"/>
                <w:bCs/>
                <w:iCs/>
                <w:lang w:eastAsia="en-US"/>
              </w:rPr>
              <w:t>3 300,0</w:t>
            </w:r>
          </w:p>
        </w:tc>
        <w:tc>
          <w:tcPr>
            <w:tcW w:w="1618" w:type="dxa"/>
            <w:tcBorders>
              <w:top w:val="single" w:sz="4" w:space="0" w:color="auto"/>
              <w:left w:val="single" w:sz="4" w:space="0" w:color="auto"/>
              <w:bottom w:val="single" w:sz="4" w:space="0" w:color="auto"/>
            </w:tcBorders>
          </w:tcPr>
          <w:p w:rsidR="008515F9" w:rsidRPr="008515F9" w:rsidRDefault="008515F9" w:rsidP="008515F9">
            <w:pPr>
              <w:autoSpaceDE w:val="0"/>
              <w:autoSpaceDN w:val="0"/>
              <w:adjustRightInd w:val="0"/>
              <w:jc w:val="center"/>
              <w:rPr>
                <w:rFonts w:eastAsia="Calibri"/>
                <w:bCs/>
                <w:iCs/>
                <w:lang w:eastAsia="en-US"/>
              </w:rPr>
            </w:pPr>
            <w:r w:rsidRPr="008515F9">
              <w:rPr>
                <w:rFonts w:eastAsia="Calibri"/>
                <w:bCs/>
                <w:iCs/>
                <w:lang w:eastAsia="en-US"/>
              </w:rPr>
              <w:t>3 299,4</w:t>
            </w:r>
          </w:p>
        </w:tc>
        <w:tc>
          <w:tcPr>
            <w:tcW w:w="1682" w:type="dxa"/>
            <w:tcBorders>
              <w:top w:val="single" w:sz="4" w:space="0" w:color="auto"/>
              <w:left w:val="single" w:sz="4" w:space="0" w:color="auto"/>
              <w:bottom w:val="single" w:sz="4" w:space="0" w:color="auto"/>
              <w:right w:val="single" w:sz="4" w:space="0" w:color="auto"/>
            </w:tcBorders>
          </w:tcPr>
          <w:p w:rsidR="008515F9" w:rsidRPr="008515F9" w:rsidRDefault="008515F9" w:rsidP="008515F9">
            <w:pPr>
              <w:jc w:val="center"/>
            </w:pPr>
            <w:r w:rsidRPr="008515F9">
              <w:t>100,0</w:t>
            </w:r>
          </w:p>
        </w:tc>
      </w:tr>
    </w:tbl>
    <w:p w:rsidR="009F2188" w:rsidRDefault="009F2188" w:rsidP="009F2188">
      <w:pPr>
        <w:ind w:firstLine="708"/>
        <w:jc w:val="center"/>
        <w:rPr>
          <w:rFonts w:eastAsia="Calibri"/>
          <w:b/>
          <w:sz w:val="28"/>
          <w:szCs w:val="28"/>
        </w:rPr>
      </w:pPr>
    </w:p>
    <w:p w:rsidR="009F2188" w:rsidRDefault="009F2188" w:rsidP="009F2188">
      <w:pPr>
        <w:ind w:firstLine="708"/>
        <w:jc w:val="center"/>
        <w:rPr>
          <w:rFonts w:eastAsia="Calibri"/>
          <w:b/>
          <w:sz w:val="28"/>
          <w:szCs w:val="28"/>
        </w:rPr>
      </w:pPr>
    </w:p>
    <w:p w:rsidR="002D496F" w:rsidRPr="00D435EB" w:rsidRDefault="002D496F" w:rsidP="009F2188">
      <w:pPr>
        <w:ind w:firstLine="708"/>
        <w:jc w:val="center"/>
        <w:rPr>
          <w:rFonts w:eastAsia="Calibri"/>
          <w:b/>
          <w:sz w:val="28"/>
          <w:szCs w:val="28"/>
        </w:rPr>
      </w:pPr>
      <w:r w:rsidRPr="00D435EB">
        <w:rPr>
          <w:b/>
          <w:sz w:val="28"/>
          <w:szCs w:val="28"/>
        </w:rPr>
        <w:t>Исполнение расходов по субсидиям</w:t>
      </w:r>
      <w:r w:rsidRPr="00D435EB">
        <w:rPr>
          <w:rFonts w:eastAsia="Calibri"/>
          <w:b/>
          <w:sz w:val="28"/>
          <w:szCs w:val="28"/>
        </w:rPr>
        <w:t xml:space="preserve"> бюджетам </w:t>
      </w:r>
    </w:p>
    <w:p w:rsidR="009F2188" w:rsidRPr="002D496F" w:rsidRDefault="002D496F" w:rsidP="009F2188">
      <w:pPr>
        <w:ind w:firstLine="708"/>
        <w:jc w:val="center"/>
        <w:rPr>
          <w:rFonts w:eastAsia="Calibri"/>
          <w:b/>
          <w:sz w:val="28"/>
          <w:szCs w:val="28"/>
        </w:rPr>
      </w:pPr>
      <w:r w:rsidRPr="00D435EB">
        <w:rPr>
          <w:rFonts w:eastAsia="Calibri"/>
          <w:b/>
          <w:sz w:val="28"/>
          <w:szCs w:val="28"/>
        </w:rPr>
        <w:t xml:space="preserve">городских округов </w:t>
      </w:r>
      <w:r w:rsidR="00520A68" w:rsidRPr="00D435EB">
        <w:rPr>
          <w:rFonts w:eastAsia="Calibri"/>
          <w:b/>
          <w:sz w:val="28"/>
          <w:szCs w:val="28"/>
        </w:rPr>
        <w:t>на восстановление и модернизацию</w:t>
      </w:r>
      <w:r w:rsidRPr="00D435EB">
        <w:rPr>
          <w:rFonts w:eastAsia="Calibri"/>
          <w:b/>
          <w:sz w:val="28"/>
          <w:szCs w:val="28"/>
        </w:rPr>
        <w:t xml:space="preserve"> муниципального имущества в городских округах в рамках подпрограммы «Содействие муниципальным образованиям в оптимизации системы расселения в Магаданской области»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2019 год</w:t>
      </w:r>
    </w:p>
    <w:p w:rsidR="009F2188" w:rsidRDefault="009F2188" w:rsidP="009F2188">
      <w:pPr>
        <w:ind w:firstLine="708"/>
        <w:jc w:val="center"/>
        <w:rPr>
          <w:b/>
          <w:bCs/>
          <w:color w:val="000000"/>
          <w:sz w:val="28"/>
          <w:szCs w:val="28"/>
        </w:rPr>
      </w:pPr>
    </w:p>
    <w:p w:rsidR="00D435EB" w:rsidRPr="00637B2F" w:rsidRDefault="00D435EB" w:rsidP="00D435EB">
      <w:pPr>
        <w:ind w:firstLine="708"/>
        <w:jc w:val="center"/>
        <w:rPr>
          <w:bCs/>
          <w:color w:val="000000"/>
          <w:sz w:val="28"/>
          <w:szCs w:val="28"/>
        </w:rPr>
      </w:pPr>
      <w:r w:rsidRPr="00D435EB">
        <w:rPr>
          <w:bCs/>
          <w:color w:val="000000"/>
          <w:sz w:val="28"/>
          <w:szCs w:val="28"/>
        </w:rPr>
        <w:t xml:space="preserve">                                                                                                     тыс.</w:t>
      </w:r>
      <w:r w:rsidR="00637B2F">
        <w:rPr>
          <w:bCs/>
          <w:color w:val="000000"/>
          <w:sz w:val="28"/>
          <w:szCs w:val="28"/>
        </w:rPr>
        <w:t xml:space="preserve"> </w:t>
      </w:r>
      <w:r w:rsidRPr="00D435EB">
        <w:rPr>
          <w:bCs/>
          <w:color w:val="000000"/>
          <w:sz w:val="28"/>
          <w:szCs w:val="28"/>
        </w:rPr>
        <w:t>руб.</w:t>
      </w:r>
    </w:p>
    <w:tbl>
      <w:tblPr>
        <w:tblW w:w="980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1701"/>
        <w:gridCol w:w="1730"/>
        <w:gridCol w:w="1556"/>
      </w:tblGrid>
      <w:tr w:rsidR="00D435EB" w:rsidRPr="00D435EB" w:rsidTr="00D435EB">
        <w:trPr>
          <w:trHeight w:val="731"/>
        </w:trPr>
        <w:tc>
          <w:tcPr>
            <w:tcW w:w="4815"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Наименование городского округа</w:t>
            </w:r>
          </w:p>
        </w:tc>
        <w:tc>
          <w:tcPr>
            <w:tcW w:w="1701"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Бюджет</w:t>
            </w:r>
          </w:p>
        </w:tc>
        <w:tc>
          <w:tcPr>
            <w:tcW w:w="1730"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Кассовое исполнение</w:t>
            </w:r>
          </w:p>
        </w:tc>
        <w:tc>
          <w:tcPr>
            <w:tcW w:w="1556"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 исп</w:t>
            </w:r>
            <w:r>
              <w:rPr>
                <w:rFonts w:eastAsia="Calibri"/>
                <w:b/>
                <w:bCs/>
              </w:rPr>
              <w:t>.</w:t>
            </w:r>
          </w:p>
        </w:tc>
      </w:tr>
      <w:tr w:rsidR="00D435EB" w:rsidRPr="00D435EB" w:rsidTr="00D435EB">
        <w:trPr>
          <w:trHeight w:val="300"/>
        </w:trPr>
        <w:tc>
          <w:tcPr>
            <w:tcW w:w="4815" w:type="dxa"/>
            <w:tcMar>
              <w:top w:w="0" w:type="dxa"/>
              <w:left w:w="108" w:type="dxa"/>
              <w:bottom w:w="0" w:type="dxa"/>
              <w:right w:w="108" w:type="dxa"/>
            </w:tcMar>
            <w:vAlign w:val="bottom"/>
            <w:hideMark/>
          </w:tcPr>
          <w:p w:rsidR="00D435EB" w:rsidRPr="00D435EB" w:rsidRDefault="00D435EB" w:rsidP="00D435EB">
            <w:pPr>
              <w:autoSpaceDE w:val="0"/>
              <w:autoSpaceDN w:val="0"/>
              <w:adjustRightInd w:val="0"/>
              <w:rPr>
                <w:rFonts w:eastAsia="Calibri"/>
                <w:b/>
                <w:bCs/>
                <w:lang w:eastAsia="en-US"/>
              </w:rPr>
            </w:pPr>
            <w:r w:rsidRPr="00D435EB">
              <w:rPr>
                <w:rFonts w:eastAsia="Calibri"/>
                <w:b/>
                <w:bCs/>
                <w:lang w:eastAsia="en-US"/>
              </w:rPr>
              <w:t>ВСЕГО</w:t>
            </w:r>
          </w:p>
        </w:tc>
        <w:tc>
          <w:tcPr>
            <w:tcW w:w="1701" w:type="dxa"/>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
                <w:bCs/>
                <w:lang w:eastAsia="en-US"/>
              </w:rPr>
            </w:pPr>
            <w:r w:rsidRPr="00D435EB">
              <w:rPr>
                <w:rFonts w:eastAsia="Calibri"/>
                <w:b/>
                <w:bCs/>
                <w:lang w:eastAsia="en-US"/>
              </w:rPr>
              <w:t>65 500,0</w:t>
            </w:r>
          </w:p>
        </w:tc>
        <w:tc>
          <w:tcPr>
            <w:tcW w:w="1730" w:type="dxa"/>
            <w:tcMar>
              <w:top w:w="0" w:type="dxa"/>
              <w:left w:w="108" w:type="dxa"/>
              <w:bottom w:w="0" w:type="dxa"/>
              <w:right w:w="108" w:type="dxa"/>
            </w:tcMar>
          </w:tcPr>
          <w:p w:rsidR="00D435EB" w:rsidRPr="00D435EB" w:rsidRDefault="00D435EB" w:rsidP="00D435EB">
            <w:pPr>
              <w:autoSpaceDE w:val="0"/>
              <w:autoSpaceDN w:val="0"/>
              <w:jc w:val="center"/>
              <w:rPr>
                <w:rFonts w:eastAsia="Calibri"/>
                <w:b/>
                <w:bCs/>
              </w:rPr>
            </w:pPr>
            <w:r w:rsidRPr="00D435EB">
              <w:rPr>
                <w:rFonts w:eastAsia="Calibri"/>
                <w:b/>
                <w:bCs/>
              </w:rPr>
              <w:t>51 722,2</w:t>
            </w:r>
          </w:p>
        </w:tc>
        <w:tc>
          <w:tcPr>
            <w:tcW w:w="1556" w:type="dxa"/>
            <w:noWrap/>
            <w:tcMar>
              <w:top w:w="0" w:type="dxa"/>
              <w:left w:w="108" w:type="dxa"/>
              <w:bottom w:w="0" w:type="dxa"/>
              <w:right w:w="108" w:type="dxa"/>
            </w:tcMar>
            <w:vAlign w:val="bottom"/>
          </w:tcPr>
          <w:p w:rsidR="00D435EB" w:rsidRPr="00D435EB" w:rsidRDefault="00D435EB" w:rsidP="00D435EB">
            <w:pPr>
              <w:jc w:val="center"/>
              <w:rPr>
                <w:rFonts w:eastAsia="Calibri"/>
                <w:b/>
                <w:bCs/>
              </w:rPr>
            </w:pPr>
            <w:r w:rsidRPr="00D435EB">
              <w:rPr>
                <w:rFonts w:eastAsia="Calibri"/>
                <w:b/>
                <w:bCs/>
              </w:rPr>
              <w:t>79</w:t>
            </w:r>
            <w:r>
              <w:rPr>
                <w:rFonts w:eastAsia="Calibri"/>
                <w:b/>
                <w:bCs/>
              </w:rPr>
              <w:t>,0</w:t>
            </w:r>
          </w:p>
        </w:tc>
      </w:tr>
      <w:tr w:rsidR="00D435EB" w:rsidRPr="00D435EB" w:rsidTr="00D435EB">
        <w:trPr>
          <w:trHeight w:val="285"/>
        </w:trPr>
        <w:tc>
          <w:tcPr>
            <w:tcW w:w="4815" w:type="dxa"/>
            <w:noWrap/>
            <w:tcMar>
              <w:top w:w="0" w:type="dxa"/>
              <w:left w:w="108" w:type="dxa"/>
              <w:bottom w:w="0" w:type="dxa"/>
              <w:right w:w="108" w:type="dxa"/>
            </w:tcMar>
            <w:vAlign w:val="bottom"/>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город Магадан</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4 808,0</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0,0</w:t>
            </w:r>
          </w:p>
        </w:tc>
        <w:tc>
          <w:tcPr>
            <w:tcW w:w="1556"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0</w:t>
            </w:r>
            <w:r>
              <w:rPr>
                <w:rFonts w:eastAsia="Calibri"/>
              </w:rPr>
              <w:t>,0</w:t>
            </w:r>
          </w:p>
        </w:tc>
      </w:tr>
      <w:tr w:rsidR="00D435EB" w:rsidRPr="00D435EB" w:rsidTr="00D435EB">
        <w:trPr>
          <w:trHeight w:val="285"/>
        </w:trPr>
        <w:tc>
          <w:tcPr>
            <w:tcW w:w="4815" w:type="dxa"/>
            <w:noWrap/>
            <w:tcMar>
              <w:top w:w="0" w:type="dxa"/>
              <w:left w:w="108" w:type="dxa"/>
              <w:bottom w:w="0" w:type="dxa"/>
              <w:right w:w="108" w:type="dxa"/>
            </w:tcMar>
            <w:vAlign w:val="bottom"/>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Ольский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12 116,6</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11 982,1</w:t>
            </w:r>
          </w:p>
        </w:tc>
        <w:tc>
          <w:tcPr>
            <w:tcW w:w="1556"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99</w:t>
            </w:r>
            <w:r>
              <w:rPr>
                <w:rFonts w:eastAsia="Calibri"/>
              </w:rPr>
              <w:t>,9</w:t>
            </w:r>
          </w:p>
        </w:tc>
      </w:tr>
      <w:tr w:rsidR="00D435EB" w:rsidRPr="00D435EB" w:rsidTr="00D435EB">
        <w:trPr>
          <w:trHeight w:val="285"/>
        </w:trPr>
        <w:tc>
          <w:tcPr>
            <w:tcW w:w="4815" w:type="dxa"/>
            <w:noWrap/>
            <w:tcMar>
              <w:top w:w="0" w:type="dxa"/>
              <w:left w:w="108" w:type="dxa"/>
              <w:bottom w:w="0" w:type="dxa"/>
              <w:right w:w="108" w:type="dxa"/>
            </w:tcMar>
            <w:vAlign w:val="bottom"/>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Омсукчанский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9 668,8</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9 603,8</w:t>
            </w:r>
          </w:p>
        </w:tc>
        <w:tc>
          <w:tcPr>
            <w:tcW w:w="1556"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99</w:t>
            </w:r>
            <w:r>
              <w:rPr>
                <w:rFonts w:eastAsia="Calibri"/>
              </w:rPr>
              <w:t>,9</w:t>
            </w:r>
          </w:p>
        </w:tc>
      </w:tr>
      <w:tr w:rsidR="00D435EB" w:rsidRPr="00D435EB" w:rsidTr="00D435EB">
        <w:trPr>
          <w:trHeight w:val="285"/>
        </w:trPr>
        <w:tc>
          <w:tcPr>
            <w:tcW w:w="4815" w:type="dxa"/>
            <w:noWrap/>
            <w:tcMar>
              <w:top w:w="0" w:type="dxa"/>
              <w:left w:w="108" w:type="dxa"/>
              <w:bottom w:w="0" w:type="dxa"/>
              <w:right w:w="108" w:type="dxa"/>
            </w:tcMar>
            <w:vAlign w:val="bottom"/>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Северо-Эвенский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4 580,1</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4 557,3</w:t>
            </w:r>
          </w:p>
        </w:tc>
        <w:tc>
          <w:tcPr>
            <w:tcW w:w="1556"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99,9</w:t>
            </w:r>
          </w:p>
        </w:tc>
      </w:tr>
      <w:tr w:rsidR="00D435EB" w:rsidRPr="00D435EB" w:rsidTr="00D435EB">
        <w:trPr>
          <w:trHeight w:val="285"/>
        </w:trPr>
        <w:tc>
          <w:tcPr>
            <w:tcW w:w="4815" w:type="dxa"/>
            <w:noWrap/>
            <w:tcMar>
              <w:top w:w="0" w:type="dxa"/>
              <w:left w:w="108" w:type="dxa"/>
              <w:bottom w:w="0" w:type="dxa"/>
              <w:right w:w="108" w:type="dxa"/>
            </w:tcMar>
            <w:vAlign w:val="bottom"/>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Среднеканский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1 886,6</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1 876,9</w:t>
            </w:r>
          </w:p>
        </w:tc>
        <w:tc>
          <w:tcPr>
            <w:tcW w:w="1556"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99</w:t>
            </w:r>
            <w:r>
              <w:rPr>
                <w:rFonts w:eastAsia="Calibri"/>
              </w:rPr>
              <w:t>,9</w:t>
            </w:r>
          </w:p>
        </w:tc>
      </w:tr>
      <w:tr w:rsidR="00D435EB" w:rsidRPr="00D435EB" w:rsidTr="00D435EB">
        <w:trPr>
          <w:trHeight w:val="285"/>
        </w:trPr>
        <w:tc>
          <w:tcPr>
            <w:tcW w:w="4815" w:type="dxa"/>
            <w:noWrap/>
            <w:tcMar>
              <w:top w:w="0" w:type="dxa"/>
              <w:left w:w="108" w:type="dxa"/>
              <w:bottom w:w="0" w:type="dxa"/>
              <w:right w:w="108" w:type="dxa"/>
            </w:tcMar>
            <w:vAlign w:val="bottom"/>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Тенькинский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10 559,1</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10 697,9</w:t>
            </w:r>
          </w:p>
        </w:tc>
        <w:tc>
          <w:tcPr>
            <w:tcW w:w="1556"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101</w:t>
            </w:r>
            <w:r>
              <w:rPr>
                <w:rFonts w:eastAsia="Calibri"/>
              </w:rPr>
              <w:t>,0</w:t>
            </w:r>
          </w:p>
        </w:tc>
      </w:tr>
      <w:tr w:rsidR="00D435EB" w:rsidRPr="00D435EB" w:rsidTr="00D435EB">
        <w:trPr>
          <w:trHeight w:val="285"/>
        </w:trPr>
        <w:tc>
          <w:tcPr>
            <w:tcW w:w="4815" w:type="dxa"/>
            <w:noWrap/>
            <w:tcMar>
              <w:top w:w="0" w:type="dxa"/>
              <w:left w:w="108" w:type="dxa"/>
              <w:bottom w:w="0" w:type="dxa"/>
              <w:right w:w="108" w:type="dxa"/>
            </w:tcMar>
            <w:vAlign w:val="bottom"/>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Хасынский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17 654,6</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9 627,1</w:t>
            </w:r>
          </w:p>
        </w:tc>
        <w:tc>
          <w:tcPr>
            <w:tcW w:w="1556"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55</w:t>
            </w:r>
            <w:r>
              <w:rPr>
                <w:rFonts w:eastAsia="Calibri"/>
              </w:rPr>
              <w:t>,0</w:t>
            </w:r>
          </w:p>
        </w:tc>
      </w:tr>
      <w:tr w:rsidR="00D435EB" w:rsidRPr="00D435EB" w:rsidTr="00D435EB">
        <w:trPr>
          <w:trHeight w:val="285"/>
        </w:trPr>
        <w:tc>
          <w:tcPr>
            <w:tcW w:w="4815" w:type="dxa"/>
            <w:noWrap/>
            <w:tcMar>
              <w:top w:w="0" w:type="dxa"/>
              <w:left w:w="108" w:type="dxa"/>
              <w:bottom w:w="0" w:type="dxa"/>
              <w:right w:w="108" w:type="dxa"/>
            </w:tcMar>
            <w:vAlign w:val="bottom"/>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Ягоднинский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4 226,2</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3 377,1</w:t>
            </w:r>
          </w:p>
        </w:tc>
        <w:tc>
          <w:tcPr>
            <w:tcW w:w="1556"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80</w:t>
            </w:r>
            <w:r>
              <w:rPr>
                <w:rFonts w:eastAsia="Calibri"/>
              </w:rPr>
              <w:t>,0</w:t>
            </w:r>
          </w:p>
        </w:tc>
      </w:tr>
    </w:tbl>
    <w:p w:rsidR="00D435EB" w:rsidRPr="00D435EB" w:rsidRDefault="00D435EB" w:rsidP="00D435EB">
      <w:pPr>
        <w:ind w:firstLine="708"/>
        <w:jc w:val="center"/>
        <w:rPr>
          <w:b/>
          <w:bCs/>
          <w:color w:val="000000"/>
          <w:sz w:val="28"/>
          <w:szCs w:val="28"/>
        </w:rPr>
      </w:pPr>
    </w:p>
    <w:p w:rsidR="002D496F" w:rsidRDefault="002D496F" w:rsidP="009F2188">
      <w:pPr>
        <w:ind w:firstLine="708"/>
        <w:jc w:val="center"/>
        <w:rPr>
          <w:b/>
          <w:bCs/>
          <w:color w:val="000000"/>
          <w:sz w:val="28"/>
          <w:szCs w:val="28"/>
        </w:rPr>
      </w:pPr>
    </w:p>
    <w:p w:rsidR="002830D5" w:rsidRDefault="002830D5" w:rsidP="002D496F">
      <w:pPr>
        <w:ind w:firstLine="708"/>
        <w:jc w:val="center"/>
        <w:rPr>
          <w:b/>
          <w:sz w:val="28"/>
          <w:szCs w:val="28"/>
        </w:rPr>
      </w:pPr>
    </w:p>
    <w:p w:rsidR="002830D5" w:rsidRDefault="002830D5" w:rsidP="002D496F">
      <w:pPr>
        <w:ind w:firstLine="708"/>
        <w:jc w:val="center"/>
        <w:rPr>
          <w:b/>
          <w:sz w:val="28"/>
          <w:szCs w:val="28"/>
        </w:rPr>
      </w:pPr>
    </w:p>
    <w:p w:rsidR="002830D5" w:rsidRDefault="002830D5" w:rsidP="002D496F">
      <w:pPr>
        <w:ind w:firstLine="708"/>
        <w:jc w:val="center"/>
        <w:rPr>
          <w:b/>
          <w:sz w:val="28"/>
          <w:szCs w:val="28"/>
        </w:rPr>
      </w:pPr>
    </w:p>
    <w:p w:rsidR="002830D5" w:rsidRDefault="002830D5" w:rsidP="002D496F">
      <w:pPr>
        <w:ind w:firstLine="708"/>
        <w:jc w:val="center"/>
        <w:rPr>
          <w:b/>
          <w:sz w:val="28"/>
          <w:szCs w:val="28"/>
        </w:rPr>
      </w:pPr>
    </w:p>
    <w:p w:rsidR="002830D5" w:rsidRDefault="002830D5" w:rsidP="002D496F">
      <w:pPr>
        <w:ind w:firstLine="708"/>
        <w:jc w:val="center"/>
        <w:rPr>
          <w:b/>
          <w:sz w:val="28"/>
          <w:szCs w:val="28"/>
        </w:rPr>
      </w:pPr>
    </w:p>
    <w:p w:rsidR="002D496F" w:rsidRPr="00D435EB" w:rsidRDefault="002D496F" w:rsidP="002D496F">
      <w:pPr>
        <w:ind w:firstLine="708"/>
        <w:jc w:val="center"/>
        <w:rPr>
          <w:rFonts w:eastAsia="Calibri"/>
          <w:b/>
          <w:sz w:val="28"/>
          <w:szCs w:val="28"/>
        </w:rPr>
      </w:pPr>
      <w:r w:rsidRPr="00D435EB">
        <w:rPr>
          <w:b/>
          <w:sz w:val="28"/>
          <w:szCs w:val="28"/>
        </w:rPr>
        <w:lastRenderedPageBreak/>
        <w:t>Исполнение расходов по субсидиям</w:t>
      </w:r>
      <w:r w:rsidRPr="00D435EB">
        <w:rPr>
          <w:rFonts w:eastAsia="Calibri"/>
          <w:b/>
          <w:sz w:val="28"/>
          <w:szCs w:val="28"/>
        </w:rPr>
        <w:t xml:space="preserve"> бюджетам </w:t>
      </w:r>
    </w:p>
    <w:p w:rsidR="002D496F" w:rsidRPr="002D496F" w:rsidRDefault="002D496F" w:rsidP="009F2188">
      <w:pPr>
        <w:ind w:firstLine="708"/>
        <w:jc w:val="center"/>
        <w:rPr>
          <w:b/>
          <w:bCs/>
          <w:color w:val="000000"/>
          <w:sz w:val="28"/>
          <w:szCs w:val="28"/>
        </w:rPr>
      </w:pPr>
      <w:r w:rsidRPr="00D435EB">
        <w:rPr>
          <w:rFonts w:eastAsia="Calibri"/>
          <w:b/>
          <w:sz w:val="28"/>
          <w:szCs w:val="28"/>
        </w:rPr>
        <w:t xml:space="preserve"> городских округов на поддержку преподавания этнических языков (корякский, эвенский, юкагирский и якутский)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r w:rsidR="00D435EB">
        <w:rPr>
          <w:rFonts w:eastAsia="Calibri"/>
          <w:b/>
          <w:sz w:val="28"/>
          <w:szCs w:val="28"/>
        </w:rPr>
        <w:t xml:space="preserve">    </w:t>
      </w:r>
      <w:r w:rsidRPr="00D435EB">
        <w:rPr>
          <w:rFonts w:eastAsia="Calibri"/>
          <w:b/>
          <w:sz w:val="28"/>
          <w:szCs w:val="28"/>
        </w:rPr>
        <w:t xml:space="preserve"> за 2019 год</w:t>
      </w:r>
    </w:p>
    <w:p w:rsidR="002D496F" w:rsidRDefault="002D496F" w:rsidP="009F2188">
      <w:pPr>
        <w:ind w:firstLine="708"/>
        <w:jc w:val="center"/>
        <w:rPr>
          <w:b/>
          <w:bCs/>
          <w:color w:val="000000"/>
          <w:sz w:val="28"/>
          <w:szCs w:val="28"/>
        </w:rPr>
      </w:pPr>
    </w:p>
    <w:p w:rsidR="00D435EB" w:rsidRPr="00D435EB" w:rsidRDefault="00D435EB" w:rsidP="00D435EB">
      <w:pPr>
        <w:ind w:firstLine="708"/>
        <w:jc w:val="right"/>
        <w:rPr>
          <w:bCs/>
          <w:color w:val="000000"/>
          <w:sz w:val="28"/>
          <w:szCs w:val="28"/>
        </w:rPr>
      </w:pPr>
      <w:r w:rsidRPr="00D435EB">
        <w:rPr>
          <w:bCs/>
          <w:color w:val="000000"/>
          <w:sz w:val="28"/>
          <w:szCs w:val="28"/>
        </w:rPr>
        <w:t>тыс.</w:t>
      </w:r>
      <w:r w:rsidR="00637B2F">
        <w:rPr>
          <w:bCs/>
          <w:color w:val="000000"/>
          <w:sz w:val="28"/>
          <w:szCs w:val="28"/>
        </w:rPr>
        <w:t xml:space="preserve"> </w:t>
      </w:r>
      <w:r w:rsidRPr="00D435EB">
        <w:rPr>
          <w:bCs/>
          <w:color w:val="000000"/>
          <w:sz w:val="28"/>
          <w:szCs w:val="28"/>
        </w:rPr>
        <w:t>руб.</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1"/>
        <w:gridCol w:w="1701"/>
        <w:gridCol w:w="1730"/>
        <w:gridCol w:w="992"/>
      </w:tblGrid>
      <w:tr w:rsidR="00D435EB" w:rsidRPr="00D435EB" w:rsidTr="00637B2F">
        <w:trPr>
          <w:trHeight w:val="731"/>
        </w:trPr>
        <w:tc>
          <w:tcPr>
            <w:tcW w:w="4791"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Наименование городского округа</w:t>
            </w:r>
          </w:p>
        </w:tc>
        <w:tc>
          <w:tcPr>
            <w:tcW w:w="1701"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Бюджет</w:t>
            </w:r>
          </w:p>
        </w:tc>
        <w:tc>
          <w:tcPr>
            <w:tcW w:w="1730"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Кассовое исполнение</w:t>
            </w:r>
          </w:p>
        </w:tc>
        <w:tc>
          <w:tcPr>
            <w:tcW w:w="992"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 исп.</w:t>
            </w:r>
          </w:p>
        </w:tc>
      </w:tr>
      <w:tr w:rsidR="00D435EB" w:rsidRPr="00D435EB" w:rsidTr="00637B2F">
        <w:trPr>
          <w:trHeight w:val="300"/>
        </w:trPr>
        <w:tc>
          <w:tcPr>
            <w:tcW w:w="4791" w:type="dxa"/>
            <w:tcMar>
              <w:top w:w="0" w:type="dxa"/>
              <w:left w:w="108" w:type="dxa"/>
              <w:bottom w:w="0" w:type="dxa"/>
              <w:right w:w="108" w:type="dxa"/>
            </w:tcMar>
            <w:hideMark/>
          </w:tcPr>
          <w:p w:rsidR="00D435EB" w:rsidRPr="00D435EB" w:rsidRDefault="00D435EB" w:rsidP="00D435EB">
            <w:pPr>
              <w:autoSpaceDE w:val="0"/>
              <w:autoSpaceDN w:val="0"/>
              <w:rPr>
                <w:rFonts w:eastAsia="Calibri"/>
                <w:b/>
                <w:bCs/>
              </w:rPr>
            </w:pPr>
            <w:r w:rsidRPr="00D435EB">
              <w:rPr>
                <w:rFonts w:eastAsia="Calibri"/>
                <w:b/>
                <w:bCs/>
              </w:rPr>
              <w:t>ВСЕГО</w:t>
            </w:r>
          </w:p>
        </w:tc>
        <w:tc>
          <w:tcPr>
            <w:tcW w:w="1701" w:type="dxa"/>
            <w:tcMar>
              <w:top w:w="0" w:type="dxa"/>
              <w:left w:w="108" w:type="dxa"/>
              <w:bottom w:w="0" w:type="dxa"/>
              <w:right w:w="108" w:type="dxa"/>
            </w:tcMar>
          </w:tcPr>
          <w:p w:rsidR="00D435EB" w:rsidRPr="00D435EB" w:rsidRDefault="00D435EB" w:rsidP="00D435EB">
            <w:pPr>
              <w:autoSpaceDE w:val="0"/>
              <w:autoSpaceDN w:val="0"/>
              <w:jc w:val="right"/>
              <w:rPr>
                <w:rFonts w:eastAsia="Calibri"/>
                <w:b/>
                <w:bCs/>
              </w:rPr>
            </w:pPr>
            <w:r w:rsidRPr="00D435EB">
              <w:rPr>
                <w:rFonts w:eastAsia="Calibri"/>
                <w:b/>
                <w:bCs/>
              </w:rPr>
              <w:t>50,0</w:t>
            </w:r>
          </w:p>
        </w:tc>
        <w:tc>
          <w:tcPr>
            <w:tcW w:w="1730" w:type="dxa"/>
            <w:tcMar>
              <w:top w:w="0" w:type="dxa"/>
              <w:left w:w="108" w:type="dxa"/>
              <w:bottom w:w="0" w:type="dxa"/>
              <w:right w:w="108" w:type="dxa"/>
            </w:tcMar>
          </w:tcPr>
          <w:p w:rsidR="00D435EB" w:rsidRPr="00D435EB" w:rsidRDefault="00D435EB" w:rsidP="00D435EB">
            <w:pPr>
              <w:autoSpaceDE w:val="0"/>
              <w:autoSpaceDN w:val="0"/>
              <w:jc w:val="right"/>
              <w:rPr>
                <w:rFonts w:eastAsia="Calibri"/>
                <w:b/>
                <w:bCs/>
              </w:rPr>
            </w:pPr>
            <w:r w:rsidRPr="00D435EB">
              <w:rPr>
                <w:rFonts w:eastAsia="Calibri"/>
                <w:b/>
                <w:bCs/>
              </w:rPr>
              <w:t>50,0</w:t>
            </w:r>
          </w:p>
        </w:tc>
        <w:tc>
          <w:tcPr>
            <w:tcW w:w="992" w:type="dxa"/>
            <w:noWrap/>
            <w:tcMar>
              <w:top w:w="0" w:type="dxa"/>
              <w:left w:w="108" w:type="dxa"/>
              <w:bottom w:w="0" w:type="dxa"/>
              <w:right w:w="108" w:type="dxa"/>
            </w:tcMar>
            <w:vAlign w:val="bottom"/>
          </w:tcPr>
          <w:p w:rsidR="00D435EB" w:rsidRPr="00D435EB" w:rsidRDefault="00D435EB" w:rsidP="00D435EB">
            <w:pPr>
              <w:jc w:val="right"/>
              <w:rPr>
                <w:rFonts w:eastAsia="Calibri"/>
                <w:b/>
                <w:bCs/>
              </w:rPr>
            </w:pPr>
            <w:r w:rsidRPr="00D435EB">
              <w:rPr>
                <w:rFonts w:eastAsia="Calibri"/>
                <w:b/>
                <w:bCs/>
              </w:rPr>
              <w:t>100</w:t>
            </w:r>
          </w:p>
        </w:tc>
      </w:tr>
      <w:tr w:rsidR="00D435EB" w:rsidRPr="00D435EB" w:rsidTr="00637B2F">
        <w:trPr>
          <w:trHeight w:val="285"/>
        </w:trPr>
        <w:tc>
          <w:tcPr>
            <w:tcW w:w="4791" w:type="dxa"/>
            <w:noWrap/>
            <w:tcMar>
              <w:top w:w="0" w:type="dxa"/>
              <w:left w:w="108" w:type="dxa"/>
              <w:bottom w:w="0" w:type="dxa"/>
              <w:right w:w="108" w:type="dxa"/>
            </w:tcMar>
            <w:hideMark/>
          </w:tcPr>
          <w:p w:rsidR="00D435EB" w:rsidRPr="00D435EB" w:rsidRDefault="00D435EB" w:rsidP="00D435EB">
            <w:pPr>
              <w:autoSpaceDE w:val="0"/>
              <w:autoSpaceDN w:val="0"/>
              <w:rPr>
                <w:rFonts w:eastAsia="Calibri"/>
              </w:rPr>
            </w:pPr>
            <w:r w:rsidRPr="00D435EB">
              <w:rPr>
                <w:rFonts w:eastAsia="Calibri"/>
              </w:rPr>
              <w:t>Среднеканский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jc w:val="right"/>
              <w:rPr>
                <w:rFonts w:eastAsia="Calibri"/>
              </w:rPr>
            </w:pPr>
            <w:r w:rsidRPr="00D435EB">
              <w:rPr>
                <w:rFonts w:eastAsia="Calibri"/>
              </w:rPr>
              <w:t>50,0</w:t>
            </w:r>
          </w:p>
        </w:tc>
        <w:tc>
          <w:tcPr>
            <w:tcW w:w="1730" w:type="dxa"/>
            <w:noWrap/>
            <w:tcMar>
              <w:top w:w="0" w:type="dxa"/>
              <w:left w:w="108" w:type="dxa"/>
              <w:bottom w:w="0" w:type="dxa"/>
              <w:right w:w="108" w:type="dxa"/>
            </w:tcMar>
          </w:tcPr>
          <w:p w:rsidR="00D435EB" w:rsidRPr="00D435EB" w:rsidRDefault="00D435EB" w:rsidP="00D435EB">
            <w:pPr>
              <w:autoSpaceDE w:val="0"/>
              <w:autoSpaceDN w:val="0"/>
              <w:jc w:val="right"/>
              <w:rPr>
                <w:rFonts w:eastAsia="Calibri"/>
              </w:rPr>
            </w:pPr>
            <w:r w:rsidRPr="00D435EB">
              <w:rPr>
                <w:rFonts w:eastAsia="Calibri"/>
              </w:rPr>
              <w:t>50,0</w:t>
            </w:r>
          </w:p>
        </w:tc>
        <w:tc>
          <w:tcPr>
            <w:tcW w:w="992" w:type="dxa"/>
            <w:noWrap/>
            <w:tcMar>
              <w:top w:w="0" w:type="dxa"/>
              <w:left w:w="108" w:type="dxa"/>
              <w:bottom w:w="0" w:type="dxa"/>
              <w:right w:w="108" w:type="dxa"/>
            </w:tcMar>
            <w:vAlign w:val="bottom"/>
          </w:tcPr>
          <w:p w:rsidR="00D435EB" w:rsidRPr="00D435EB" w:rsidRDefault="00D435EB" w:rsidP="00D435EB">
            <w:pPr>
              <w:jc w:val="right"/>
              <w:rPr>
                <w:rFonts w:eastAsia="Calibri"/>
              </w:rPr>
            </w:pPr>
            <w:r w:rsidRPr="00D435EB">
              <w:rPr>
                <w:rFonts w:eastAsia="Calibri"/>
              </w:rPr>
              <w:t>100</w:t>
            </w:r>
          </w:p>
        </w:tc>
      </w:tr>
    </w:tbl>
    <w:p w:rsidR="00A34970" w:rsidRDefault="00A34970" w:rsidP="009F2188">
      <w:pPr>
        <w:ind w:firstLine="708"/>
        <w:jc w:val="center"/>
        <w:rPr>
          <w:b/>
          <w:bCs/>
          <w:color w:val="000000"/>
          <w:sz w:val="28"/>
          <w:szCs w:val="28"/>
        </w:rPr>
      </w:pPr>
    </w:p>
    <w:p w:rsidR="002D496F" w:rsidRDefault="002D496F" w:rsidP="009F2188">
      <w:pPr>
        <w:ind w:firstLine="708"/>
        <w:jc w:val="center"/>
        <w:rPr>
          <w:b/>
          <w:bCs/>
          <w:color w:val="000000"/>
          <w:sz w:val="28"/>
          <w:szCs w:val="28"/>
        </w:rPr>
      </w:pPr>
    </w:p>
    <w:p w:rsidR="002D496F" w:rsidRDefault="002D496F" w:rsidP="009F2188">
      <w:pPr>
        <w:ind w:firstLine="708"/>
        <w:jc w:val="center"/>
        <w:rPr>
          <w:b/>
          <w:bCs/>
          <w:color w:val="000000"/>
          <w:sz w:val="28"/>
          <w:szCs w:val="28"/>
        </w:rPr>
      </w:pPr>
    </w:p>
    <w:p w:rsidR="002D496F" w:rsidRPr="002D496F" w:rsidRDefault="002D496F" w:rsidP="002D496F">
      <w:pPr>
        <w:spacing w:after="160" w:line="259" w:lineRule="auto"/>
        <w:ind w:right="5"/>
        <w:contextualSpacing/>
        <w:jc w:val="center"/>
        <w:rPr>
          <w:rFonts w:eastAsiaTheme="minorHAnsi"/>
          <w:b/>
          <w:color w:val="000000"/>
          <w:sz w:val="28"/>
          <w:szCs w:val="28"/>
          <w:lang w:eastAsia="en-US"/>
        </w:rPr>
      </w:pPr>
      <w:r w:rsidRPr="002D496F">
        <w:rPr>
          <w:rFonts w:eastAsiaTheme="minorHAnsi"/>
          <w:b/>
          <w:color w:val="000000"/>
          <w:sz w:val="28"/>
          <w:szCs w:val="28"/>
          <w:lang w:eastAsia="en-US"/>
        </w:rPr>
        <w:t xml:space="preserve">Исполнение расходов по субвенциям бюджетами городских округов </w:t>
      </w:r>
    </w:p>
    <w:p w:rsidR="002D496F" w:rsidRPr="002D496F" w:rsidRDefault="002D496F" w:rsidP="002D496F">
      <w:pPr>
        <w:spacing w:after="160" w:line="259" w:lineRule="auto"/>
        <w:ind w:right="5"/>
        <w:contextualSpacing/>
        <w:jc w:val="center"/>
        <w:rPr>
          <w:rFonts w:eastAsiaTheme="minorHAnsi"/>
          <w:b/>
          <w:color w:val="000000"/>
          <w:sz w:val="28"/>
          <w:szCs w:val="28"/>
          <w:lang w:eastAsia="en-US"/>
        </w:rPr>
      </w:pPr>
      <w:r w:rsidRPr="002D496F">
        <w:rPr>
          <w:rFonts w:eastAsiaTheme="minorHAnsi"/>
          <w:b/>
          <w:color w:val="000000"/>
          <w:sz w:val="28"/>
          <w:szCs w:val="28"/>
          <w:lang w:eastAsia="en-US"/>
        </w:rPr>
        <w:t>на осуществление полномочий по первичному воинскому учету на территориях, где о</w:t>
      </w:r>
      <w:r w:rsidR="00A34970">
        <w:rPr>
          <w:rFonts w:eastAsiaTheme="minorHAnsi"/>
          <w:b/>
          <w:color w:val="000000"/>
          <w:sz w:val="28"/>
          <w:szCs w:val="28"/>
          <w:lang w:eastAsia="en-US"/>
        </w:rPr>
        <w:t>тсутствуют военные комиссариаты</w:t>
      </w:r>
      <w:r w:rsidRPr="002D496F">
        <w:rPr>
          <w:rFonts w:eastAsiaTheme="minorHAnsi"/>
          <w:b/>
          <w:color w:val="000000"/>
          <w:sz w:val="28"/>
          <w:szCs w:val="28"/>
          <w:lang w:eastAsia="en-US"/>
        </w:rPr>
        <w:t xml:space="preserve"> за 2019 год</w:t>
      </w:r>
    </w:p>
    <w:p w:rsidR="002D496F" w:rsidRPr="002D496F" w:rsidRDefault="002D496F" w:rsidP="002D496F">
      <w:pPr>
        <w:spacing w:after="160" w:line="259" w:lineRule="auto"/>
        <w:ind w:right="5"/>
        <w:contextualSpacing/>
        <w:jc w:val="center"/>
        <w:rPr>
          <w:rFonts w:eastAsiaTheme="minorHAnsi"/>
          <w:bCs/>
          <w:color w:val="000000"/>
          <w:sz w:val="28"/>
          <w:szCs w:val="28"/>
          <w:lang w:eastAsia="en-US"/>
        </w:rPr>
      </w:pPr>
    </w:p>
    <w:p w:rsidR="002D496F" w:rsidRPr="002D496F" w:rsidRDefault="002D496F" w:rsidP="002D496F">
      <w:pPr>
        <w:tabs>
          <w:tab w:val="left" w:pos="2040"/>
        </w:tabs>
        <w:spacing w:after="160" w:line="259" w:lineRule="auto"/>
        <w:contextualSpacing/>
        <w:jc w:val="right"/>
        <w:rPr>
          <w:rFonts w:eastAsiaTheme="minorHAnsi"/>
          <w:bCs/>
          <w:color w:val="000000"/>
          <w:sz w:val="28"/>
          <w:szCs w:val="28"/>
          <w:lang w:eastAsia="en-US"/>
        </w:rPr>
      </w:pPr>
      <w:r w:rsidRPr="002D496F">
        <w:rPr>
          <w:rFonts w:eastAsiaTheme="minorHAnsi"/>
          <w:bCs/>
          <w:color w:val="000000"/>
          <w:sz w:val="28"/>
          <w:szCs w:val="28"/>
          <w:lang w:eastAsia="en-US"/>
        </w:rPr>
        <w:t>тыс. руб.</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871"/>
        <w:gridCol w:w="1701"/>
        <w:gridCol w:w="1446"/>
      </w:tblGrid>
      <w:tr w:rsidR="002D496F" w:rsidRPr="002D496F" w:rsidTr="00A34970">
        <w:trPr>
          <w:trHeight w:val="20"/>
          <w:jc w:val="center"/>
        </w:trPr>
        <w:tc>
          <w:tcPr>
            <w:tcW w:w="4253" w:type="dxa"/>
            <w:shd w:val="clear" w:color="auto" w:fill="auto"/>
            <w:vAlign w:val="center"/>
            <w:hideMark/>
          </w:tcPr>
          <w:p w:rsidR="002D496F" w:rsidRPr="008515F9" w:rsidRDefault="002D496F" w:rsidP="002D496F">
            <w:pPr>
              <w:jc w:val="center"/>
              <w:rPr>
                <w:b/>
              </w:rPr>
            </w:pPr>
            <w:r w:rsidRPr="008515F9">
              <w:rPr>
                <w:b/>
              </w:rPr>
              <w:t>Наименование городского округа</w:t>
            </w:r>
          </w:p>
        </w:tc>
        <w:tc>
          <w:tcPr>
            <w:tcW w:w="1871" w:type="dxa"/>
            <w:shd w:val="clear" w:color="auto" w:fill="auto"/>
            <w:vAlign w:val="center"/>
            <w:hideMark/>
          </w:tcPr>
          <w:p w:rsidR="002D496F" w:rsidRPr="008515F9" w:rsidRDefault="002D496F" w:rsidP="002D496F">
            <w:pPr>
              <w:jc w:val="center"/>
              <w:rPr>
                <w:b/>
              </w:rPr>
            </w:pPr>
            <w:r w:rsidRPr="008515F9">
              <w:rPr>
                <w:b/>
              </w:rPr>
              <w:t>Бюджет</w:t>
            </w:r>
          </w:p>
        </w:tc>
        <w:tc>
          <w:tcPr>
            <w:tcW w:w="1701" w:type="dxa"/>
            <w:shd w:val="clear" w:color="auto" w:fill="auto"/>
            <w:vAlign w:val="center"/>
          </w:tcPr>
          <w:p w:rsidR="002D496F" w:rsidRPr="008515F9" w:rsidRDefault="002D496F" w:rsidP="002D496F">
            <w:pPr>
              <w:jc w:val="center"/>
              <w:rPr>
                <w:b/>
                <w:bCs/>
              </w:rPr>
            </w:pPr>
            <w:r w:rsidRPr="008515F9">
              <w:rPr>
                <w:b/>
                <w:bCs/>
              </w:rPr>
              <w:t>Кассовое исполнение</w:t>
            </w:r>
          </w:p>
        </w:tc>
        <w:tc>
          <w:tcPr>
            <w:tcW w:w="1446" w:type="dxa"/>
            <w:shd w:val="clear" w:color="auto" w:fill="auto"/>
            <w:vAlign w:val="center"/>
          </w:tcPr>
          <w:p w:rsidR="002D496F" w:rsidRPr="008515F9" w:rsidRDefault="002D496F" w:rsidP="002D496F">
            <w:pPr>
              <w:jc w:val="center"/>
              <w:rPr>
                <w:b/>
                <w:bCs/>
              </w:rPr>
            </w:pPr>
            <w:r w:rsidRPr="008515F9">
              <w:rPr>
                <w:b/>
                <w:bCs/>
              </w:rPr>
              <w:t>%% исп.</w:t>
            </w:r>
          </w:p>
        </w:tc>
      </w:tr>
      <w:tr w:rsidR="002D496F" w:rsidRPr="002D496F" w:rsidTr="00A34970">
        <w:trPr>
          <w:trHeight w:val="20"/>
          <w:jc w:val="center"/>
        </w:trPr>
        <w:tc>
          <w:tcPr>
            <w:tcW w:w="4253" w:type="dxa"/>
            <w:shd w:val="clear" w:color="auto" w:fill="auto"/>
            <w:vAlign w:val="bottom"/>
            <w:hideMark/>
          </w:tcPr>
          <w:p w:rsidR="002D496F" w:rsidRPr="002D496F" w:rsidRDefault="002D496F" w:rsidP="002D496F">
            <w:pPr>
              <w:spacing w:after="160" w:line="259" w:lineRule="auto"/>
              <w:contextualSpacing/>
              <w:rPr>
                <w:rFonts w:eastAsiaTheme="minorHAnsi"/>
                <w:b/>
                <w:bCs/>
                <w:color w:val="000000"/>
                <w:szCs w:val="20"/>
                <w:lang w:eastAsia="en-US"/>
              </w:rPr>
            </w:pPr>
            <w:r w:rsidRPr="002D496F">
              <w:rPr>
                <w:rFonts w:eastAsiaTheme="minorHAnsi"/>
                <w:b/>
                <w:bCs/>
                <w:color w:val="000000"/>
                <w:szCs w:val="20"/>
                <w:lang w:eastAsia="en-US"/>
              </w:rPr>
              <w:t xml:space="preserve">ВСЕГО </w:t>
            </w:r>
          </w:p>
        </w:tc>
        <w:tc>
          <w:tcPr>
            <w:tcW w:w="1871" w:type="dxa"/>
            <w:shd w:val="clear" w:color="auto" w:fill="auto"/>
            <w:vAlign w:val="bottom"/>
            <w:hideMark/>
          </w:tcPr>
          <w:p w:rsidR="002D496F" w:rsidRPr="002D496F" w:rsidRDefault="002D496F" w:rsidP="002D496F">
            <w:pPr>
              <w:spacing w:after="160" w:line="259" w:lineRule="auto"/>
              <w:contextualSpacing/>
              <w:jc w:val="center"/>
              <w:rPr>
                <w:rFonts w:eastAsiaTheme="minorHAnsi"/>
                <w:b/>
                <w:bCs/>
                <w:color w:val="000000"/>
                <w:szCs w:val="20"/>
                <w:lang w:eastAsia="en-US"/>
              </w:rPr>
            </w:pPr>
            <w:r w:rsidRPr="002D496F">
              <w:rPr>
                <w:rFonts w:eastAsiaTheme="minorHAnsi"/>
                <w:b/>
                <w:bCs/>
                <w:color w:val="000000"/>
                <w:szCs w:val="20"/>
                <w:lang w:eastAsia="en-US"/>
              </w:rPr>
              <w:t>1 405,9</w:t>
            </w:r>
          </w:p>
        </w:tc>
        <w:tc>
          <w:tcPr>
            <w:tcW w:w="1701" w:type="dxa"/>
          </w:tcPr>
          <w:p w:rsidR="002D496F" w:rsidRPr="002D496F" w:rsidRDefault="002D496F" w:rsidP="002D496F">
            <w:pPr>
              <w:spacing w:after="160" w:line="259" w:lineRule="auto"/>
              <w:contextualSpacing/>
              <w:jc w:val="center"/>
              <w:rPr>
                <w:rFonts w:eastAsiaTheme="minorHAnsi"/>
                <w:b/>
                <w:bCs/>
                <w:color w:val="000000"/>
                <w:szCs w:val="20"/>
                <w:lang w:eastAsia="en-US"/>
              </w:rPr>
            </w:pPr>
            <w:r w:rsidRPr="002D496F">
              <w:rPr>
                <w:rFonts w:eastAsiaTheme="minorHAnsi"/>
                <w:b/>
                <w:bCs/>
                <w:color w:val="000000"/>
                <w:szCs w:val="20"/>
                <w:lang w:eastAsia="en-US"/>
              </w:rPr>
              <w:t>1 405,7</w:t>
            </w:r>
          </w:p>
        </w:tc>
        <w:tc>
          <w:tcPr>
            <w:tcW w:w="1446" w:type="dxa"/>
          </w:tcPr>
          <w:p w:rsidR="002D496F" w:rsidRPr="002D496F" w:rsidRDefault="002D496F" w:rsidP="002D496F">
            <w:pPr>
              <w:spacing w:after="160" w:line="259" w:lineRule="auto"/>
              <w:contextualSpacing/>
              <w:jc w:val="center"/>
              <w:rPr>
                <w:rFonts w:eastAsiaTheme="minorHAnsi"/>
                <w:b/>
                <w:bCs/>
                <w:color w:val="000000"/>
                <w:szCs w:val="20"/>
                <w:lang w:eastAsia="en-US"/>
              </w:rPr>
            </w:pPr>
            <w:r w:rsidRPr="002D496F">
              <w:rPr>
                <w:rFonts w:eastAsiaTheme="minorHAnsi"/>
                <w:b/>
                <w:bCs/>
                <w:color w:val="000000"/>
                <w:szCs w:val="20"/>
                <w:lang w:eastAsia="en-US"/>
              </w:rPr>
              <w:t>100,0</w:t>
            </w:r>
          </w:p>
        </w:tc>
      </w:tr>
      <w:tr w:rsidR="002D496F" w:rsidRPr="002D496F" w:rsidTr="00A34970">
        <w:trPr>
          <w:trHeight w:val="20"/>
          <w:jc w:val="center"/>
        </w:trPr>
        <w:tc>
          <w:tcPr>
            <w:tcW w:w="4253" w:type="dxa"/>
            <w:shd w:val="clear" w:color="auto" w:fill="auto"/>
            <w:noWrap/>
            <w:vAlign w:val="bottom"/>
            <w:hideMark/>
          </w:tcPr>
          <w:p w:rsidR="002D496F" w:rsidRPr="002D496F" w:rsidRDefault="002D496F" w:rsidP="002D496F">
            <w:pPr>
              <w:spacing w:after="160" w:line="259" w:lineRule="auto"/>
              <w:contextualSpacing/>
              <w:rPr>
                <w:rFonts w:eastAsiaTheme="minorHAnsi"/>
                <w:color w:val="000000"/>
                <w:szCs w:val="20"/>
                <w:lang w:eastAsia="en-US"/>
              </w:rPr>
            </w:pPr>
            <w:r w:rsidRPr="002D496F">
              <w:rPr>
                <w:rFonts w:eastAsiaTheme="minorHAnsi"/>
                <w:color w:val="000000"/>
                <w:szCs w:val="20"/>
                <w:lang w:eastAsia="en-US"/>
              </w:rPr>
              <w:t>Северо-Эвенский городской округ</w:t>
            </w:r>
          </w:p>
        </w:tc>
        <w:tc>
          <w:tcPr>
            <w:tcW w:w="1871" w:type="dxa"/>
            <w:shd w:val="clear" w:color="auto" w:fill="auto"/>
            <w:noWrap/>
            <w:vAlign w:val="center"/>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333,0</w:t>
            </w:r>
          </w:p>
        </w:tc>
        <w:tc>
          <w:tcPr>
            <w:tcW w:w="1701" w:type="dxa"/>
            <w:vAlign w:val="center"/>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332,9</w:t>
            </w:r>
          </w:p>
        </w:tc>
        <w:tc>
          <w:tcPr>
            <w:tcW w:w="1446" w:type="dxa"/>
            <w:vAlign w:val="center"/>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100,0</w:t>
            </w:r>
          </w:p>
        </w:tc>
      </w:tr>
      <w:tr w:rsidR="002D496F" w:rsidRPr="002D496F" w:rsidTr="00A34970">
        <w:trPr>
          <w:trHeight w:val="20"/>
          <w:jc w:val="center"/>
        </w:trPr>
        <w:tc>
          <w:tcPr>
            <w:tcW w:w="4253" w:type="dxa"/>
            <w:shd w:val="clear" w:color="auto" w:fill="auto"/>
            <w:noWrap/>
            <w:vAlign w:val="bottom"/>
            <w:hideMark/>
          </w:tcPr>
          <w:p w:rsidR="002D496F" w:rsidRPr="002D496F" w:rsidRDefault="002D496F" w:rsidP="002D496F">
            <w:pPr>
              <w:spacing w:after="160" w:line="259" w:lineRule="auto"/>
              <w:contextualSpacing/>
              <w:rPr>
                <w:rFonts w:eastAsiaTheme="minorHAnsi"/>
                <w:color w:val="000000"/>
                <w:szCs w:val="20"/>
                <w:lang w:eastAsia="en-US"/>
              </w:rPr>
            </w:pPr>
            <w:r w:rsidRPr="002D496F">
              <w:rPr>
                <w:rFonts w:eastAsiaTheme="minorHAnsi"/>
                <w:color w:val="000000"/>
                <w:szCs w:val="20"/>
                <w:lang w:eastAsia="en-US"/>
              </w:rPr>
              <w:t>Среднеканский городской округ</w:t>
            </w:r>
          </w:p>
        </w:tc>
        <w:tc>
          <w:tcPr>
            <w:tcW w:w="1871" w:type="dxa"/>
            <w:shd w:val="clear" w:color="auto" w:fill="auto"/>
            <w:noWrap/>
            <w:vAlign w:val="bottom"/>
            <w:hideMark/>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443,9</w:t>
            </w:r>
          </w:p>
        </w:tc>
        <w:tc>
          <w:tcPr>
            <w:tcW w:w="1701" w:type="dxa"/>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443,9</w:t>
            </w:r>
          </w:p>
        </w:tc>
        <w:tc>
          <w:tcPr>
            <w:tcW w:w="1446" w:type="dxa"/>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100,0</w:t>
            </w:r>
          </w:p>
        </w:tc>
      </w:tr>
      <w:tr w:rsidR="002D496F" w:rsidRPr="002D496F" w:rsidTr="00A34970">
        <w:trPr>
          <w:trHeight w:val="20"/>
          <w:jc w:val="center"/>
        </w:trPr>
        <w:tc>
          <w:tcPr>
            <w:tcW w:w="4253" w:type="dxa"/>
            <w:shd w:val="clear" w:color="auto" w:fill="auto"/>
            <w:noWrap/>
            <w:vAlign w:val="bottom"/>
          </w:tcPr>
          <w:p w:rsidR="002D496F" w:rsidRPr="002D496F" w:rsidRDefault="002D496F" w:rsidP="002D496F">
            <w:pPr>
              <w:spacing w:after="160" w:line="259" w:lineRule="auto"/>
              <w:contextualSpacing/>
              <w:rPr>
                <w:rFonts w:eastAsiaTheme="minorHAnsi"/>
                <w:color w:val="000000"/>
                <w:szCs w:val="20"/>
                <w:lang w:eastAsia="en-US"/>
              </w:rPr>
            </w:pPr>
            <w:r w:rsidRPr="002D496F">
              <w:rPr>
                <w:rFonts w:eastAsiaTheme="minorHAnsi"/>
                <w:color w:val="000000"/>
                <w:szCs w:val="20"/>
                <w:lang w:eastAsia="en-US"/>
              </w:rPr>
              <w:t>Сусуманский городской округ</w:t>
            </w:r>
          </w:p>
        </w:tc>
        <w:tc>
          <w:tcPr>
            <w:tcW w:w="1871" w:type="dxa"/>
            <w:shd w:val="clear" w:color="auto" w:fill="auto"/>
            <w:noWrap/>
            <w:vAlign w:val="bottom"/>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443,9</w:t>
            </w:r>
          </w:p>
        </w:tc>
        <w:tc>
          <w:tcPr>
            <w:tcW w:w="1701" w:type="dxa"/>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443,9</w:t>
            </w:r>
          </w:p>
        </w:tc>
        <w:tc>
          <w:tcPr>
            <w:tcW w:w="1446" w:type="dxa"/>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100,0</w:t>
            </w:r>
          </w:p>
        </w:tc>
      </w:tr>
      <w:tr w:rsidR="002D496F" w:rsidRPr="002D496F" w:rsidTr="00A34970">
        <w:trPr>
          <w:trHeight w:val="20"/>
          <w:jc w:val="center"/>
        </w:trPr>
        <w:tc>
          <w:tcPr>
            <w:tcW w:w="4253" w:type="dxa"/>
            <w:shd w:val="clear" w:color="auto" w:fill="auto"/>
            <w:noWrap/>
            <w:vAlign w:val="bottom"/>
            <w:hideMark/>
          </w:tcPr>
          <w:p w:rsidR="002D496F" w:rsidRPr="002D496F" w:rsidRDefault="002D496F" w:rsidP="002D496F">
            <w:pPr>
              <w:spacing w:after="160" w:line="259" w:lineRule="auto"/>
              <w:contextualSpacing/>
              <w:rPr>
                <w:rFonts w:eastAsiaTheme="minorHAnsi"/>
                <w:color w:val="000000"/>
                <w:szCs w:val="20"/>
                <w:lang w:eastAsia="en-US"/>
              </w:rPr>
            </w:pPr>
            <w:r w:rsidRPr="002D496F">
              <w:rPr>
                <w:rFonts w:eastAsiaTheme="minorHAnsi"/>
                <w:color w:val="000000"/>
                <w:szCs w:val="20"/>
                <w:lang w:eastAsia="en-US"/>
              </w:rPr>
              <w:t>Тенькинский городской округ</w:t>
            </w:r>
          </w:p>
        </w:tc>
        <w:tc>
          <w:tcPr>
            <w:tcW w:w="1871" w:type="dxa"/>
            <w:shd w:val="clear" w:color="auto" w:fill="auto"/>
            <w:noWrap/>
            <w:vAlign w:val="bottom"/>
            <w:hideMark/>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185,1</w:t>
            </w:r>
          </w:p>
        </w:tc>
        <w:tc>
          <w:tcPr>
            <w:tcW w:w="1701" w:type="dxa"/>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185,0</w:t>
            </w:r>
          </w:p>
        </w:tc>
        <w:tc>
          <w:tcPr>
            <w:tcW w:w="1446" w:type="dxa"/>
          </w:tcPr>
          <w:p w:rsidR="002D496F" w:rsidRPr="002D496F" w:rsidRDefault="002D496F" w:rsidP="002D496F">
            <w:pPr>
              <w:spacing w:after="160" w:line="259" w:lineRule="auto"/>
              <w:contextualSpacing/>
              <w:jc w:val="center"/>
              <w:rPr>
                <w:rFonts w:eastAsiaTheme="minorHAnsi"/>
                <w:color w:val="000000"/>
                <w:szCs w:val="20"/>
                <w:lang w:eastAsia="en-US"/>
              </w:rPr>
            </w:pPr>
            <w:r w:rsidRPr="002D496F">
              <w:rPr>
                <w:rFonts w:eastAsiaTheme="minorHAnsi"/>
                <w:color w:val="000000"/>
                <w:szCs w:val="20"/>
                <w:lang w:eastAsia="en-US"/>
              </w:rPr>
              <w:t>100,0</w:t>
            </w:r>
          </w:p>
        </w:tc>
      </w:tr>
    </w:tbl>
    <w:p w:rsidR="002D496F" w:rsidRPr="002D496F" w:rsidRDefault="002D496F" w:rsidP="002D496F">
      <w:pPr>
        <w:spacing w:after="160" w:line="259" w:lineRule="auto"/>
        <w:ind w:right="395"/>
        <w:contextualSpacing/>
        <w:jc w:val="center"/>
        <w:rPr>
          <w:rFonts w:eastAsiaTheme="minorHAnsi"/>
          <w:sz w:val="28"/>
          <w:szCs w:val="28"/>
          <w:lang w:eastAsia="en-US"/>
        </w:rPr>
      </w:pPr>
    </w:p>
    <w:p w:rsidR="002D496F" w:rsidRDefault="002D496F" w:rsidP="009F2188">
      <w:pPr>
        <w:ind w:firstLine="708"/>
        <w:jc w:val="center"/>
        <w:rPr>
          <w:b/>
          <w:bCs/>
          <w:color w:val="000000"/>
          <w:sz w:val="28"/>
          <w:szCs w:val="28"/>
        </w:rPr>
      </w:pPr>
    </w:p>
    <w:p w:rsidR="00637B2F" w:rsidRDefault="00637B2F" w:rsidP="009F2188">
      <w:pPr>
        <w:ind w:firstLine="708"/>
        <w:jc w:val="center"/>
        <w:rPr>
          <w:b/>
          <w:bCs/>
          <w:color w:val="000000"/>
          <w:sz w:val="28"/>
          <w:szCs w:val="28"/>
        </w:rPr>
      </w:pPr>
    </w:p>
    <w:p w:rsidR="002D496F" w:rsidRPr="002D496F" w:rsidRDefault="002D496F" w:rsidP="002D496F">
      <w:pPr>
        <w:ind w:firstLine="567"/>
        <w:jc w:val="center"/>
        <w:rPr>
          <w:rFonts w:eastAsia="Calibri"/>
          <w:b/>
          <w:sz w:val="28"/>
          <w:szCs w:val="28"/>
        </w:rPr>
      </w:pPr>
      <w:r w:rsidRPr="002D496F">
        <w:rPr>
          <w:rFonts w:eastAsia="Calibri"/>
          <w:b/>
          <w:sz w:val="28"/>
          <w:szCs w:val="28"/>
        </w:rPr>
        <w:t>Исполнение расходов</w:t>
      </w:r>
    </w:p>
    <w:p w:rsidR="002D496F" w:rsidRPr="002D496F" w:rsidRDefault="002D496F" w:rsidP="002D496F">
      <w:pPr>
        <w:ind w:firstLine="567"/>
        <w:jc w:val="center"/>
        <w:rPr>
          <w:rFonts w:eastAsia="Calibri"/>
          <w:b/>
          <w:sz w:val="28"/>
          <w:szCs w:val="28"/>
        </w:rPr>
      </w:pPr>
      <w:r w:rsidRPr="002D496F">
        <w:rPr>
          <w:rFonts w:eastAsia="Calibri"/>
          <w:b/>
          <w:sz w:val="28"/>
          <w:szCs w:val="28"/>
        </w:rPr>
        <w:t>по субвенциям бюджетами городских округов на осуществление полномочий по государственной регистрации актов гражданского состояния</w:t>
      </w:r>
      <w:r>
        <w:rPr>
          <w:rFonts w:eastAsia="Calibri"/>
          <w:b/>
          <w:sz w:val="28"/>
          <w:szCs w:val="28"/>
        </w:rPr>
        <w:t xml:space="preserve"> </w:t>
      </w:r>
      <w:r w:rsidRPr="002D496F">
        <w:rPr>
          <w:rFonts w:eastAsia="Calibri"/>
          <w:b/>
          <w:sz w:val="28"/>
          <w:szCs w:val="28"/>
        </w:rPr>
        <w:t>за 2019 год</w:t>
      </w:r>
    </w:p>
    <w:p w:rsidR="002D496F" w:rsidRPr="002D496F" w:rsidRDefault="002D496F" w:rsidP="002D496F">
      <w:pPr>
        <w:ind w:firstLine="567"/>
        <w:jc w:val="right"/>
        <w:rPr>
          <w:rFonts w:eastAsia="Calibri"/>
          <w:sz w:val="28"/>
          <w:szCs w:val="28"/>
        </w:rPr>
      </w:pPr>
      <w:r w:rsidRPr="002D496F">
        <w:rPr>
          <w:rFonts w:eastAsia="Calibri"/>
          <w:sz w:val="28"/>
          <w:szCs w:val="28"/>
        </w:rPr>
        <w:t>тыс. руб.</w:t>
      </w:r>
    </w:p>
    <w:tbl>
      <w:tblPr>
        <w:tblStyle w:val="251"/>
        <w:tblW w:w="9407" w:type="dxa"/>
        <w:tblLook w:val="04A0" w:firstRow="1" w:lastRow="0" w:firstColumn="1" w:lastColumn="0" w:noHBand="0" w:noVBand="1"/>
      </w:tblPr>
      <w:tblGrid>
        <w:gridCol w:w="3891"/>
        <w:gridCol w:w="2275"/>
        <w:gridCol w:w="1618"/>
        <w:gridCol w:w="1623"/>
      </w:tblGrid>
      <w:tr w:rsidR="002D496F" w:rsidRPr="002D496F" w:rsidTr="002D496F">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rsidR="002D496F" w:rsidRPr="002D496F" w:rsidRDefault="002D496F" w:rsidP="002D496F">
            <w:pPr>
              <w:jc w:val="center"/>
              <w:rPr>
                <w:b/>
              </w:rPr>
            </w:pPr>
            <w:r w:rsidRPr="002D496F">
              <w:rPr>
                <w:b/>
              </w:rPr>
              <w:t>Наименование городского округа</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2D496F" w:rsidRPr="002D496F" w:rsidRDefault="002D496F" w:rsidP="002D496F">
            <w:pPr>
              <w:jc w:val="center"/>
              <w:rPr>
                <w:b/>
              </w:rPr>
            </w:pPr>
            <w:r w:rsidRPr="002D496F">
              <w:rPr>
                <w:b/>
              </w:rPr>
              <w:t>Бюджет</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2D496F" w:rsidRPr="002D496F" w:rsidRDefault="002D496F" w:rsidP="002D496F">
            <w:pPr>
              <w:jc w:val="center"/>
              <w:rPr>
                <w:b/>
                <w:bCs/>
              </w:rPr>
            </w:pPr>
            <w:r w:rsidRPr="002D496F">
              <w:rPr>
                <w:b/>
                <w:bCs/>
              </w:rPr>
              <w:t>Кассовое исполнение</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2D496F" w:rsidRPr="002D496F" w:rsidRDefault="002D496F" w:rsidP="002D496F">
            <w:pPr>
              <w:jc w:val="center"/>
              <w:rPr>
                <w:b/>
                <w:bCs/>
              </w:rPr>
            </w:pPr>
            <w:r w:rsidRPr="002D496F">
              <w:rPr>
                <w:b/>
                <w:bCs/>
              </w:rPr>
              <w:t>%% исп.</w:t>
            </w:r>
          </w:p>
        </w:tc>
      </w:tr>
      <w:tr w:rsidR="002D496F" w:rsidRPr="002D496F" w:rsidTr="002D496F">
        <w:tc>
          <w:tcPr>
            <w:tcW w:w="3891" w:type="dxa"/>
            <w:vAlign w:val="center"/>
          </w:tcPr>
          <w:p w:rsidR="002D496F" w:rsidRPr="002D496F" w:rsidRDefault="002D496F" w:rsidP="002D496F">
            <w:pPr>
              <w:jc w:val="both"/>
              <w:rPr>
                <w:rFonts w:eastAsia="Calibri"/>
                <w:b/>
              </w:rPr>
            </w:pPr>
            <w:r w:rsidRPr="002D496F">
              <w:rPr>
                <w:b/>
              </w:rPr>
              <w:t>ВСЕГО</w:t>
            </w:r>
          </w:p>
        </w:tc>
        <w:tc>
          <w:tcPr>
            <w:tcW w:w="2275" w:type="dxa"/>
            <w:vAlign w:val="center"/>
          </w:tcPr>
          <w:p w:rsidR="002D496F" w:rsidRPr="002D496F" w:rsidRDefault="002D496F" w:rsidP="002D496F">
            <w:pPr>
              <w:jc w:val="center"/>
              <w:rPr>
                <w:rFonts w:eastAsia="Calibri"/>
                <w:b/>
              </w:rPr>
            </w:pPr>
            <w:r w:rsidRPr="002D496F">
              <w:rPr>
                <w:rFonts w:eastAsia="Calibri"/>
                <w:b/>
              </w:rPr>
              <w:t>27 586,0</w:t>
            </w:r>
          </w:p>
        </w:tc>
        <w:tc>
          <w:tcPr>
            <w:tcW w:w="1618" w:type="dxa"/>
            <w:vAlign w:val="center"/>
          </w:tcPr>
          <w:p w:rsidR="002D496F" w:rsidRPr="002D496F" w:rsidRDefault="002D496F" w:rsidP="002D496F">
            <w:pPr>
              <w:jc w:val="center"/>
              <w:rPr>
                <w:rFonts w:eastAsia="Calibri"/>
                <w:b/>
              </w:rPr>
            </w:pPr>
            <w:r w:rsidRPr="002D496F">
              <w:rPr>
                <w:rFonts w:eastAsia="Calibri"/>
                <w:b/>
              </w:rPr>
              <w:t>27 560,4</w:t>
            </w:r>
          </w:p>
        </w:tc>
        <w:tc>
          <w:tcPr>
            <w:tcW w:w="1623" w:type="dxa"/>
            <w:vAlign w:val="center"/>
          </w:tcPr>
          <w:p w:rsidR="002D496F" w:rsidRPr="002D496F" w:rsidRDefault="002D496F" w:rsidP="002D496F">
            <w:pPr>
              <w:jc w:val="center"/>
              <w:rPr>
                <w:rFonts w:eastAsia="Calibri"/>
                <w:b/>
              </w:rPr>
            </w:pPr>
            <w:r w:rsidRPr="002D496F">
              <w:rPr>
                <w:rFonts w:eastAsia="Calibri"/>
                <w:b/>
              </w:rPr>
              <w:t>99,9</w:t>
            </w:r>
          </w:p>
        </w:tc>
      </w:tr>
      <w:tr w:rsidR="002D496F" w:rsidRPr="002D496F" w:rsidTr="002D496F">
        <w:tc>
          <w:tcPr>
            <w:tcW w:w="3891" w:type="dxa"/>
            <w:vAlign w:val="center"/>
          </w:tcPr>
          <w:p w:rsidR="002D496F" w:rsidRPr="002D496F" w:rsidRDefault="002D496F" w:rsidP="002D496F">
            <w:pPr>
              <w:jc w:val="both"/>
            </w:pPr>
            <w:r w:rsidRPr="002D496F">
              <w:t>город Магадан</w:t>
            </w:r>
          </w:p>
        </w:tc>
        <w:tc>
          <w:tcPr>
            <w:tcW w:w="2275" w:type="dxa"/>
            <w:vAlign w:val="center"/>
          </w:tcPr>
          <w:p w:rsidR="002D496F" w:rsidRPr="002D496F" w:rsidRDefault="002D496F" w:rsidP="002D496F">
            <w:pPr>
              <w:jc w:val="center"/>
              <w:rPr>
                <w:rFonts w:eastAsia="Calibri"/>
              </w:rPr>
            </w:pPr>
            <w:r w:rsidRPr="002D496F">
              <w:rPr>
                <w:rFonts w:eastAsia="Calibri"/>
              </w:rPr>
              <w:t>16 197,8</w:t>
            </w:r>
          </w:p>
        </w:tc>
        <w:tc>
          <w:tcPr>
            <w:tcW w:w="1618" w:type="dxa"/>
            <w:vAlign w:val="center"/>
          </w:tcPr>
          <w:p w:rsidR="002D496F" w:rsidRPr="002D496F" w:rsidRDefault="002D496F" w:rsidP="002D496F">
            <w:pPr>
              <w:jc w:val="center"/>
              <w:rPr>
                <w:rFonts w:eastAsia="Calibri"/>
              </w:rPr>
            </w:pPr>
            <w:r w:rsidRPr="002D496F">
              <w:rPr>
                <w:rFonts w:eastAsia="Calibri"/>
              </w:rPr>
              <w:t>16 197,8</w:t>
            </w:r>
          </w:p>
        </w:tc>
        <w:tc>
          <w:tcPr>
            <w:tcW w:w="1623" w:type="dxa"/>
            <w:vAlign w:val="center"/>
          </w:tcPr>
          <w:p w:rsidR="002D496F" w:rsidRPr="002D496F" w:rsidRDefault="002D496F" w:rsidP="002D496F">
            <w:pPr>
              <w:jc w:val="center"/>
              <w:rPr>
                <w:rFonts w:eastAsia="Calibri"/>
              </w:rPr>
            </w:pPr>
            <w:r w:rsidRPr="002D496F">
              <w:rPr>
                <w:rFonts w:eastAsia="Calibri"/>
              </w:rPr>
              <w:t>100,0</w:t>
            </w:r>
          </w:p>
        </w:tc>
      </w:tr>
      <w:tr w:rsidR="002D496F" w:rsidRPr="002D496F" w:rsidTr="002D496F">
        <w:tc>
          <w:tcPr>
            <w:tcW w:w="3891" w:type="dxa"/>
            <w:vAlign w:val="center"/>
          </w:tcPr>
          <w:p w:rsidR="002D496F" w:rsidRPr="002D496F" w:rsidRDefault="002D496F" w:rsidP="002D496F">
            <w:pPr>
              <w:jc w:val="both"/>
            </w:pPr>
            <w:r w:rsidRPr="002D496F">
              <w:t>Ольский городской округ</w:t>
            </w:r>
          </w:p>
        </w:tc>
        <w:tc>
          <w:tcPr>
            <w:tcW w:w="2275" w:type="dxa"/>
            <w:vAlign w:val="center"/>
          </w:tcPr>
          <w:p w:rsidR="002D496F" w:rsidRPr="002D496F" w:rsidRDefault="002D496F" w:rsidP="002D496F">
            <w:pPr>
              <w:jc w:val="center"/>
              <w:rPr>
                <w:rFonts w:eastAsia="Calibri"/>
              </w:rPr>
            </w:pPr>
            <w:r w:rsidRPr="002D496F">
              <w:rPr>
                <w:rFonts w:eastAsia="Calibri"/>
              </w:rPr>
              <w:t>2 145,6</w:t>
            </w:r>
          </w:p>
        </w:tc>
        <w:tc>
          <w:tcPr>
            <w:tcW w:w="1618" w:type="dxa"/>
            <w:vAlign w:val="center"/>
          </w:tcPr>
          <w:p w:rsidR="002D496F" w:rsidRPr="002D496F" w:rsidRDefault="002D496F" w:rsidP="002D496F">
            <w:pPr>
              <w:jc w:val="center"/>
              <w:rPr>
                <w:rFonts w:eastAsia="Calibri"/>
              </w:rPr>
            </w:pPr>
            <w:r w:rsidRPr="002D496F">
              <w:rPr>
                <w:rFonts w:eastAsia="Calibri"/>
              </w:rPr>
              <w:t>2 145,6</w:t>
            </w:r>
          </w:p>
        </w:tc>
        <w:tc>
          <w:tcPr>
            <w:tcW w:w="1623" w:type="dxa"/>
            <w:vAlign w:val="center"/>
          </w:tcPr>
          <w:p w:rsidR="002D496F" w:rsidRPr="002D496F" w:rsidRDefault="002D496F" w:rsidP="002D496F">
            <w:pPr>
              <w:jc w:val="center"/>
              <w:rPr>
                <w:rFonts w:eastAsia="Calibri"/>
              </w:rPr>
            </w:pPr>
            <w:r w:rsidRPr="002D496F">
              <w:rPr>
                <w:rFonts w:eastAsia="Calibri"/>
              </w:rPr>
              <w:t>100,0</w:t>
            </w:r>
          </w:p>
        </w:tc>
      </w:tr>
      <w:tr w:rsidR="002D496F" w:rsidRPr="002D496F" w:rsidTr="002D496F">
        <w:tc>
          <w:tcPr>
            <w:tcW w:w="3891" w:type="dxa"/>
          </w:tcPr>
          <w:p w:rsidR="002D496F" w:rsidRPr="002D496F" w:rsidRDefault="002D496F" w:rsidP="002D496F">
            <w:pPr>
              <w:rPr>
                <w:rFonts w:eastAsia="Calibri"/>
              </w:rPr>
            </w:pPr>
            <w:r w:rsidRPr="002D496F">
              <w:t>Омсукчанский городской округ</w:t>
            </w:r>
          </w:p>
        </w:tc>
        <w:tc>
          <w:tcPr>
            <w:tcW w:w="2275" w:type="dxa"/>
            <w:vAlign w:val="center"/>
          </w:tcPr>
          <w:p w:rsidR="002D496F" w:rsidRPr="002D496F" w:rsidRDefault="002D496F" w:rsidP="002D496F">
            <w:pPr>
              <w:jc w:val="center"/>
              <w:rPr>
                <w:rFonts w:eastAsia="Calibri"/>
              </w:rPr>
            </w:pPr>
            <w:r w:rsidRPr="002D496F">
              <w:rPr>
                <w:rFonts w:eastAsia="Calibri"/>
              </w:rPr>
              <w:t>741,4</w:t>
            </w:r>
          </w:p>
        </w:tc>
        <w:tc>
          <w:tcPr>
            <w:tcW w:w="1618" w:type="dxa"/>
            <w:vAlign w:val="center"/>
          </w:tcPr>
          <w:p w:rsidR="002D496F" w:rsidRPr="002D496F" w:rsidRDefault="002D496F" w:rsidP="002D496F">
            <w:pPr>
              <w:jc w:val="center"/>
              <w:rPr>
                <w:rFonts w:eastAsia="Calibri"/>
              </w:rPr>
            </w:pPr>
            <w:r w:rsidRPr="002D496F">
              <w:rPr>
                <w:rFonts w:eastAsia="Calibri"/>
              </w:rPr>
              <w:t>715,9</w:t>
            </w:r>
          </w:p>
        </w:tc>
        <w:tc>
          <w:tcPr>
            <w:tcW w:w="1623" w:type="dxa"/>
            <w:vAlign w:val="center"/>
          </w:tcPr>
          <w:p w:rsidR="002D496F" w:rsidRPr="002D496F" w:rsidRDefault="002D496F" w:rsidP="002D496F">
            <w:pPr>
              <w:jc w:val="center"/>
              <w:rPr>
                <w:rFonts w:eastAsia="Calibri"/>
              </w:rPr>
            </w:pPr>
            <w:r w:rsidRPr="002D496F">
              <w:rPr>
                <w:rFonts w:eastAsia="Calibri"/>
              </w:rPr>
              <w:t>96,6</w:t>
            </w:r>
          </w:p>
        </w:tc>
      </w:tr>
      <w:tr w:rsidR="002D496F" w:rsidRPr="002D496F" w:rsidTr="002D496F">
        <w:tc>
          <w:tcPr>
            <w:tcW w:w="3891" w:type="dxa"/>
          </w:tcPr>
          <w:p w:rsidR="002D496F" w:rsidRPr="002D496F" w:rsidRDefault="002D496F" w:rsidP="002D496F">
            <w:pPr>
              <w:rPr>
                <w:rFonts w:eastAsia="Calibri"/>
              </w:rPr>
            </w:pPr>
            <w:r w:rsidRPr="002D496F">
              <w:t>Северо-Эвенский городской округ</w:t>
            </w:r>
          </w:p>
        </w:tc>
        <w:tc>
          <w:tcPr>
            <w:tcW w:w="2275" w:type="dxa"/>
            <w:vAlign w:val="center"/>
          </w:tcPr>
          <w:p w:rsidR="002D496F" w:rsidRPr="002D496F" w:rsidRDefault="002D496F" w:rsidP="002D496F">
            <w:pPr>
              <w:jc w:val="center"/>
              <w:rPr>
                <w:rFonts w:eastAsia="Calibri"/>
              </w:rPr>
            </w:pPr>
            <w:r w:rsidRPr="002D496F">
              <w:rPr>
                <w:rFonts w:eastAsia="Calibri"/>
              </w:rPr>
              <w:t>547,2</w:t>
            </w:r>
          </w:p>
        </w:tc>
        <w:tc>
          <w:tcPr>
            <w:tcW w:w="1618" w:type="dxa"/>
            <w:vAlign w:val="center"/>
          </w:tcPr>
          <w:p w:rsidR="002D496F" w:rsidRPr="002D496F" w:rsidRDefault="002D496F" w:rsidP="002D496F">
            <w:pPr>
              <w:jc w:val="center"/>
              <w:rPr>
                <w:rFonts w:eastAsia="Calibri"/>
              </w:rPr>
            </w:pPr>
            <w:r w:rsidRPr="002D496F">
              <w:rPr>
                <w:rFonts w:eastAsia="Calibri"/>
              </w:rPr>
              <w:t>547,2</w:t>
            </w:r>
          </w:p>
        </w:tc>
        <w:tc>
          <w:tcPr>
            <w:tcW w:w="1623" w:type="dxa"/>
            <w:vAlign w:val="center"/>
          </w:tcPr>
          <w:p w:rsidR="002D496F" w:rsidRPr="002D496F" w:rsidRDefault="002D496F" w:rsidP="002D496F">
            <w:pPr>
              <w:jc w:val="center"/>
              <w:rPr>
                <w:rFonts w:eastAsia="Calibri"/>
              </w:rPr>
            </w:pPr>
            <w:r w:rsidRPr="002D496F">
              <w:rPr>
                <w:rFonts w:eastAsia="Calibri"/>
              </w:rPr>
              <w:t>100,0</w:t>
            </w:r>
          </w:p>
        </w:tc>
      </w:tr>
      <w:tr w:rsidR="002D496F" w:rsidRPr="002D496F" w:rsidTr="002D496F">
        <w:tc>
          <w:tcPr>
            <w:tcW w:w="3891" w:type="dxa"/>
          </w:tcPr>
          <w:p w:rsidR="002D496F" w:rsidRPr="002D496F" w:rsidRDefault="002D496F" w:rsidP="002D496F">
            <w:pPr>
              <w:rPr>
                <w:rFonts w:eastAsia="Calibri"/>
              </w:rPr>
            </w:pPr>
            <w:r w:rsidRPr="002D496F">
              <w:t>Среднеканский городской округ</w:t>
            </w:r>
          </w:p>
        </w:tc>
        <w:tc>
          <w:tcPr>
            <w:tcW w:w="2275" w:type="dxa"/>
            <w:vAlign w:val="center"/>
          </w:tcPr>
          <w:p w:rsidR="002D496F" w:rsidRPr="002D496F" w:rsidRDefault="002D496F" w:rsidP="002D496F">
            <w:pPr>
              <w:jc w:val="center"/>
              <w:rPr>
                <w:rFonts w:eastAsia="Calibri"/>
              </w:rPr>
            </w:pPr>
            <w:r w:rsidRPr="002D496F">
              <w:rPr>
                <w:rFonts w:eastAsia="Calibri"/>
              </w:rPr>
              <w:t>957,3</w:t>
            </w:r>
          </w:p>
        </w:tc>
        <w:tc>
          <w:tcPr>
            <w:tcW w:w="1618" w:type="dxa"/>
            <w:vAlign w:val="center"/>
          </w:tcPr>
          <w:p w:rsidR="002D496F" w:rsidRPr="002D496F" w:rsidRDefault="002D496F" w:rsidP="002D496F">
            <w:pPr>
              <w:jc w:val="center"/>
              <w:rPr>
                <w:rFonts w:eastAsia="Calibri"/>
              </w:rPr>
            </w:pPr>
            <w:r w:rsidRPr="002D496F">
              <w:rPr>
                <w:rFonts w:eastAsia="Calibri"/>
              </w:rPr>
              <w:t>957,3</w:t>
            </w:r>
          </w:p>
        </w:tc>
        <w:tc>
          <w:tcPr>
            <w:tcW w:w="1623" w:type="dxa"/>
            <w:vAlign w:val="center"/>
          </w:tcPr>
          <w:p w:rsidR="002D496F" w:rsidRPr="002D496F" w:rsidRDefault="002D496F" w:rsidP="002D496F">
            <w:pPr>
              <w:jc w:val="center"/>
              <w:rPr>
                <w:rFonts w:eastAsia="Calibri"/>
              </w:rPr>
            </w:pPr>
            <w:r w:rsidRPr="002D496F">
              <w:rPr>
                <w:rFonts w:eastAsia="Calibri"/>
              </w:rPr>
              <w:t>100,0</w:t>
            </w:r>
          </w:p>
        </w:tc>
      </w:tr>
      <w:tr w:rsidR="002D496F" w:rsidRPr="002D496F" w:rsidTr="002D496F">
        <w:tc>
          <w:tcPr>
            <w:tcW w:w="3891" w:type="dxa"/>
          </w:tcPr>
          <w:p w:rsidR="002D496F" w:rsidRPr="002D496F" w:rsidRDefault="002D496F" w:rsidP="002D496F">
            <w:pPr>
              <w:rPr>
                <w:rFonts w:eastAsia="Calibri"/>
              </w:rPr>
            </w:pPr>
            <w:r w:rsidRPr="002D496F">
              <w:t>Сусуманский городской округ</w:t>
            </w:r>
          </w:p>
        </w:tc>
        <w:tc>
          <w:tcPr>
            <w:tcW w:w="2275" w:type="dxa"/>
            <w:vAlign w:val="center"/>
          </w:tcPr>
          <w:p w:rsidR="002D496F" w:rsidRPr="002D496F" w:rsidRDefault="002D496F" w:rsidP="002D496F">
            <w:pPr>
              <w:jc w:val="center"/>
              <w:rPr>
                <w:rFonts w:eastAsia="Calibri"/>
              </w:rPr>
            </w:pPr>
            <w:r w:rsidRPr="002D496F">
              <w:rPr>
                <w:rFonts w:eastAsia="Calibri"/>
              </w:rPr>
              <w:t>2 175,3</w:t>
            </w:r>
          </w:p>
        </w:tc>
        <w:tc>
          <w:tcPr>
            <w:tcW w:w="1618" w:type="dxa"/>
            <w:vAlign w:val="center"/>
          </w:tcPr>
          <w:p w:rsidR="002D496F" w:rsidRPr="002D496F" w:rsidRDefault="002D496F" w:rsidP="002D496F">
            <w:pPr>
              <w:jc w:val="center"/>
              <w:rPr>
                <w:rFonts w:eastAsia="Calibri"/>
              </w:rPr>
            </w:pPr>
            <w:r w:rsidRPr="002D496F">
              <w:rPr>
                <w:rFonts w:eastAsia="Calibri"/>
              </w:rPr>
              <w:t>2 175,3</w:t>
            </w:r>
          </w:p>
        </w:tc>
        <w:tc>
          <w:tcPr>
            <w:tcW w:w="1623" w:type="dxa"/>
            <w:vAlign w:val="center"/>
          </w:tcPr>
          <w:p w:rsidR="002D496F" w:rsidRPr="002D496F" w:rsidRDefault="002D496F" w:rsidP="002D496F">
            <w:pPr>
              <w:jc w:val="center"/>
              <w:rPr>
                <w:rFonts w:eastAsia="Calibri"/>
              </w:rPr>
            </w:pPr>
            <w:r w:rsidRPr="002D496F">
              <w:rPr>
                <w:rFonts w:eastAsia="Calibri"/>
              </w:rPr>
              <w:t>100,0</w:t>
            </w:r>
          </w:p>
        </w:tc>
      </w:tr>
      <w:tr w:rsidR="002D496F" w:rsidRPr="002D496F" w:rsidTr="002D496F">
        <w:tc>
          <w:tcPr>
            <w:tcW w:w="3891" w:type="dxa"/>
          </w:tcPr>
          <w:p w:rsidR="002D496F" w:rsidRPr="002D496F" w:rsidRDefault="002D496F" w:rsidP="002D496F">
            <w:pPr>
              <w:rPr>
                <w:rFonts w:eastAsia="Calibri"/>
              </w:rPr>
            </w:pPr>
            <w:r w:rsidRPr="002D496F">
              <w:lastRenderedPageBreak/>
              <w:t>Тенькинский городской округ</w:t>
            </w:r>
          </w:p>
        </w:tc>
        <w:tc>
          <w:tcPr>
            <w:tcW w:w="2275" w:type="dxa"/>
            <w:vAlign w:val="center"/>
          </w:tcPr>
          <w:p w:rsidR="002D496F" w:rsidRPr="002D496F" w:rsidRDefault="002D496F" w:rsidP="002D496F">
            <w:pPr>
              <w:jc w:val="center"/>
              <w:rPr>
                <w:rFonts w:eastAsia="Calibri"/>
              </w:rPr>
            </w:pPr>
            <w:r w:rsidRPr="002D496F">
              <w:rPr>
                <w:rFonts w:eastAsia="Calibri"/>
              </w:rPr>
              <w:t>1 269,1</w:t>
            </w:r>
          </w:p>
        </w:tc>
        <w:tc>
          <w:tcPr>
            <w:tcW w:w="1618" w:type="dxa"/>
            <w:vAlign w:val="center"/>
          </w:tcPr>
          <w:p w:rsidR="002D496F" w:rsidRPr="002D496F" w:rsidRDefault="002D496F" w:rsidP="002D496F">
            <w:pPr>
              <w:jc w:val="center"/>
              <w:rPr>
                <w:rFonts w:eastAsia="Calibri"/>
              </w:rPr>
            </w:pPr>
            <w:r w:rsidRPr="002D496F">
              <w:rPr>
                <w:rFonts w:eastAsia="Calibri"/>
              </w:rPr>
              <w:t>1 269,0</w:t>
            </w:r>
          </w:p>
        </w:tc>
        <w:tc>
          <w:tcPr>
            <w:tcW w:w="1623" w:type="dxa"/>
            <w:vAlign w:val="center"/>
          </w:tcPr>
          <w:p w:rsidR="002D496F" w:rsidRPr="002D496F" w:rsidRDefault="002D496F" w:rsidP="002D496F">
            <w:pPr>
              <w:jc w:val="center"/>
              <w:rPr>
                <w:rFonts w:eastAsia="Calibri"/>
              </w:rPr>
            </w:pPr>
            <w:r w:rsidRPr="002D496F">
              <w:rPr>
                <w:rFonts w:eastAsia="Calibri"/>
              </w:rPr>
              <w:t>99,9</w:t>
            </w:r>
          </w:p>
        </w:tc>
      </w:tr>
      <w:tr w:rsidR="002D496F" w:rsidRPr="002D496F" w:rsidTr="002D496F">
        <w:tc>
          <w:tcPr>
            <w:tcW w:w="3891" w:type="dxa"/>
          </w:tcPr>
          <w:p w:rsidR="002D496F" w:rsidRPr="002D496F" w:rsidRDefault="002D496F" w:rsidP="002D496F">
            <w:pPr>
              <w:rPr>
                <w:rFonts w:eastAsia="Calibri"/>
              </w:rPr>
            </w:pPr>
            <w:r w:rsidRPr="002D496F">
              <w:t>Хасынский городской округ</w:t>
            </w:r>
          </w:p>
        </w:tc>
        <w:tc>
          <w:tcPr>
            <w:tcW w:w="2275" w:type="dxa"/>
            <w:vAlign w:val="center"/>
          </w:tcPr>
          <w:p w:rsidR="002D496F" w:rsidRPr="002D496F" w:rsidRDefault="002D496F" w:rsidP="002D496F">
            <w:pPr>
              <w:jc w:val="center"/>
              <w:rPr>
                <w:rFonts w:eastAsia="Calibri"/>
              </w:rPr>
            </w:pPr>
            <w:r w:rsidRPr="002D496F">
              <w:rPr>
                <w:rFonts w:eastAsia="Calibri"/>
              </w:rPr>
              <w:t>1 269,3</w:t>
            </w:r>
          </w:p>
        </w:tc>
        <w:tc>
          <w:tcPr>
            <w:tcW w:w="1618" w:type="dxa"/>
            <w:vAlign w:val="center"/>
          </w:tcPr>
          <w:p w:rsidR="002D496F" w:rsidRPr="002D496F" w:rsidRDefault="002D496F" w:rsidP="002D496F">
            <w:pPr>
              <w:jc w:val="center"/>
              <w:rPr>
                <w:rFonts w:eastAsia="Calibri"/>
              </w:rPr>
            </w:pPr>
            <w:r w:rsidRPr="002D496F">
              <w:rPr>
                <w:rFonts w:eastAsia="Calibri"/>
              </w:rPr>
              <w:t>1 269,3</w:t>
            </w:r>
          </w:p>
        </w:tc>
        <w:tc>
          <w:tcPr>
            <w:tcW w:w="1623" w:type="dxa"/>
            <w:vAlign w:val="center"/>
          </w:tcPr>
          <w:p w:rsidR="002D496F" w:rsidRPr="002D496F" w:rsidRDefault="002D496F" w:rsidP="002D496F">
            <w:pPr>
              <w:jc w:val="center"/>
              <w:rPr>
                <w:rFonts w:eastAsia="Calibri"/>
              </w:rPr>
            </w:pPr>
            <w:r w:rsidRPr="002D496F">
              <w:rPr>
                <w:rFonts w:eastAsia="Calibri"/>
              </w:rPr>
              <w:t>100,0</w:t>
            </w:r>
          </w:p>
        </w:tc>
      </w:tr>
      <w:tr w:rsidR="002D496F" w:rsidRPr="002D496F" w:rsidTr="002D496F">
        <w:tc>
          <w:tcPr>
            <w:tcW w:w="3891" w:type="dxa"/>
          </w:tcPr>
          <w:p w:rsidR="002D496F" w:rsidRPr="002D496F" w:rsidRDefault="002D496F" w:rsidP="002D496F">
            <w:pPr>
              <w:rPr>
                <w:rFonts w:eastAsia="Calibri"/>
              </w:rPr>
            </w:pPr>
            <w:r w:rsidRPr="002D496F">
              <w:t>Ягоднинский городской округ</w:t>
            </w:r>
          </w:p>
        </w:tc>
        <w:tc>
          <w:tcPr>
            <w:tcW w:w="2275" w:type="dxa"/>
            <w:vAlign w:val="center"/>
          </w:tcPr>
          <w:p w:rsidR="002D496F" w:rsidRPr="002D496F" w:rsidRDefault="002D496F" w:rsidP="002D496F">
            <w:pPr>
              <w:jc w:val="center"/>
              <w:rPr>
                <w:rFonts w:eastAsia="Calibri"/>
              </w:rPr>
            </w:pPr>
            <w:r w:rsidRPr="002D496F">
              <w:rPr>
                <w:rFonts w:eastAsia="Calibri"/>
              </w:rPr>
              <w:t>2 283,0</w:t>
            </w:r>
          </w:p>
        </w:tc>
        <w:tc>
          <w:tcPr>
            <w:tcW w:w="1618" w:type="dxa"/>
            <w:vAlign w:val="center"/>
          </w:tcPr>
          <w:p w:rsidR="002D496F" w:rsidRPr="002D496F" w:rsidRDefault="002D496F" w:rsidP="002D496F">
            <w:pPr>
              <w:jc w:val="center"/>
              <w:rPr>
                <w:rFonts w:eastAsia="Calibri"/>
              </w:rPr>
            </w:pPr>
            <w:r w:rsidRPr="002D496F">
              <w:rPr>
                <w:rFonts w:eastAsia="Calibri"/>
              </w:rPr>
              <w:t>2 283,0</w:t>
            </w:r>
          </w:p>
        </w:tc>
        <w:tc>
          <w:tcPr>
            <w:tcW w:w="1623" w:type="dxa"/>
            <w:vAlign w:val="center"/>
          </w:tcPr>
          <w:p w:rsidR="002D496F" w:rsidRPr="002D496F" w:rsidRDefault="002D496F" w:rsidP="002D496F">
            <w:pPr>
              <w:jc w:val="center"/>
              <w:rPr>
                <w:rFonts w:eastAsia="Calibri"/>
              </w:rPr>
            </w:pPr>
            <w:r w:rsidRPr="002D496F">
              <w:rPr>
                <w:rFonts w:eastAsia="Calibri"/>
              </w:rPr>
              <w:t>100,0</w:t>
            </w:r>
          </w:p>
        </w:tc>
      </w:tr>
    </w:tbl>
    <w:p w:rsidR="002D496F" w:rsidRDefault="002D496F" w:rsidP="009F2188">
      <w:pPr>
        <w:ind w:firstLine="708"/>
        <w:jc w:val="center"/>
        <w:rPr>
          <w:b/>
          <w:bCs/>
          <w:color w:val="000000"/>
          <w:sz w:val="28"/>
          <w:szCs w:val="28"/>
        </w:rPr>
      </w:pPr>
    </w:p>
    <w:p w:rsidR="002D496F" w:rsidRDefault="002D496F" w:rsidP="009F2188">
      <w:pPr>
        <w:ind w:firstLine="708"/>
        <w:jc w:val="center"/>
        <w:rPr>
          <w:b/>
          <w:bCs/>
          <w:color w:val="000000"/>
          <w:sz w:val="28"/>
          <w:szCs w:val="28"/>
        </w:rPr>
      </w:pPr>
    </w:p>
    <w:tbl>
      <w:tblPr>
        <w:tblW w:w="9516" w:type="dxa"/>
        <w:tblInd w:w="133" w:type="dxa"/>
        <w:tblLayout w:type="fixed"/>
        <w:tblLook w:val="04A0" w:firstRow="1" w:lastRow="0" w:firstColumn="1" w:lastColumn="0" w:noHBand="0" w:noVBand="1"/>
      </w:tblPr>
      <w:tblGrid>
        <w:gridCol w:w="3841"/>
        <w:gridCol w:w="2263"/>
        <w:gridCol w:w="1693"/>
        <w:gridCol w:w="1719"/>
      </w:tblGrid>
      <w:tr w:rsidR="002D496F" w:rsidRPr="002D496F" w:rsidTr="0019514B">
        <w:trPr>
          <w:trHeight w:val="2520"/>
        </w:trPr>
        <w:tc>
          <w:tcPr>
            <w:tcW w:w="9516" w:type="dxa"/>
            <w:gridSpan w:val="4"/>
            <w:tcBorders>
              <w:top w:val="nil"/>
              <w:left w:val="nil"/>
              <w:bottom w:val="nil"/>
              <w:right w:val="nil"/>
            </w:tcBorders>
            <w:shd w:val="clear" w:color="auto" w:fill="auto"/>
            <w:vAlign w:val="center"/>
            <w:hideMark/>
          </w:tcPr>
          <w:p w:rsidR="002D496F" w:rsidRPr="0019514B" w:rsidRDefault="002D496F" w:rsidP="002D496F">
            <w:pPr>
              <w:jc w:val="center"/>
              <w:rPr>
                <w:rFonts w:cs="Arial CYR"/>
                <w:b/>
                <w:bCs/>
                <w:sz w:val="28"/>
                <w:szCs w:val="28"/>
              </w:rPr>
            </w:pPr>
            <w:r w:rsidRPr="0019514B">
              <w:rPr>
                <w:rFonts w:cs="Arial CYR"/>
                <w:b/>
                <w:bCs/>
                <w:sz w:val="28"/>
                <w:szCs w:val="28"/>
              </w:rPr>
              <w:t>Исполнение</w:t>
            </w:r>
            <w:r w:rsidR="0019514B">
              <w:rPr>
                <w:rFonts w:cs="Arial CYR"/>
                <w:b/>
                <w:bCs/>
                <w:sz w:val="28"/>
                <w:szCs w:val="28"/>
              </w:rPr>
              <w:t xml:space="preserve"> расходов по</w:t>
            </w:r>
            <w:r w:rsidRPr="0019514B">
              <w:rPr>
                <w:rFonts w:cs="Arial CYR"/>
                <w:b/>
                <w:bCs/>
                <w:sz w:val="28"/>
                <w:szCs w:val="28"/>
              </w:rPr>
              <w:t xml:space="preserve"> субвенци</w:t>
            </w:r>
            <w:r w:rsidR="0019514B">
              <w:rPr>
                <w:rFonts w:cs="Arial CYR"/>
                <w:b/>
                <w:bCs/>
                <w:sz w:val="28"/>
                <w:szCs w:val="28"/>
              </w:rPr>
              <w:t>ям</w:t>
            </w:r>
            <w:r w:rsidRPr="0019514B">
              <w:rPr>
                <w:rFonts w:cs="Arial CYR"/>
                <w:b/>
                <w:bCs/>
                <w:sz w:val="28"/>
                <w:szCs w:val="28"/>
              </w:rPr>
              <w:t xml:space="preserve">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w:t>
            </w:r>
            <w:r w:rsidR="0019514B">
              <w:rPr>
                <w:rFonts w:cs="Arial CYR"/>
                <w:b/>
                <w:bCs/>
                <w:sz w:val="28"/>
                <w:szCs w:val="28"/>
              </w:rPr>
              <w:t>«</w:t>
            </w:r>
            <w:r w:rsidRPr="0019514B">
              <w:rPr>
                <w:rFonts w:cs="Arial CYR"/>
                <w:b/>
                <w:bCs/>
                <w:sz w:val="28"/>
                <w:szCs w:val="28"/>
              </w:rPr>
              <w:t>Управление развитием отрасли образования в Магаданской области</w:t>
            </w:r>
            <w:r w:rsidR="0019514B">
              <w:rPr>
                <w:rFonts w:cs="Arial CYR"/>
                <w:b/>
                <w:bCs/>
                <w:sz w:val="28"/>
                <w:szCs w:val="28"/>
              </w:rPr>
              <w:t>»</w:t>
            </w:r>
            <w:r w:rsidRPr="0019514B">
              <w:rPr>
                <w:rFonts w:cs="Arial CYR"/>
                <w:b/>
                <w:bCs/>
                <w:sz w:val="28"/>
                <w:szCs w:val="28"/>
              </w:rPr>
              <w:t xml:space="preserve"> государственной программы Магаданской области </w:t>
            </w:r>
            <w:r w:rsidR="0019514B">
              <w:rPr>
                <w:rFonts w:cs="Arial CYR"/>
                <w:b/>
                <w:bCs/>
                <w:sz w:val="28"/>
                <w:szCs w:val="28"/>
              </w:rPr>
              <w:t>«</w:t>
            </w:r>
            <w:r w:rsidRPr="0019514B">
              <w:rPr>
                <w:rFonts w:cs="Arial CYR"/>
                <w:b/>
                <w:bCs/>
                <w:sz w:val="28"/>
                <w:szCs w:val="28"/>
              </w:rPr>
              <w:t>Развитие образования в Магаданской области</w:t>
            </w:r>
            <w:r w:rsidR="0019514B">
              <w:rPr>
                <w:rFonts w:cs="Arial CYR"/>
                <w:b/>
                <w:bCs/>
                <w:sz w:val="28"/>
                <w:szCs w:val="28"/>
              </w:rPr>
              <w:t>»</w:t>
            </w:r>
          </w:p>
          <w:p w:rsidR="002D496F" w:rsidRPr="002D496F" w:rsidRDefault="002D496F" w:rsidP="002D496F">
            <w:pPr>
              <w:jc w:val="center"/>
              <w:rPr>
                <w:rFonts w:cs="Arial CYR"/>
                <w:bCs/>
                <w:sz w:val="28"/>
                <w:szCs w:val="28"/>
              </w:rPr>
            </w:pPr>
            <w:r w:rsidRPr="0019514B">
              <w:rPr>
                <w:rFonts w:cs="Arial CYR"/>
                <w:b/>
                <w:bCs/>
                <w:sz w:val="28"/>
                <w:szCs w:val="28"/>
              </w:rPr>
              <w:t xml:space="preserve"> за 2019 год</w:t>
            </w:r>
          </w:p>
        </w:tc>
      </w:tr>
      <w:tr w:rsidR="002D496F" w:rsidRPr="002D496F" w:rsidTr="0019514B">
        <w:trPr>
          <w:trHeight w:val="315"/>
        </w:trPr>
        <w:tc>
          <w:tcPr>
            <w:tcW w:w="3841" w:type="dxa"/>
            <w:tcBorders>
              <w:top w:val="nil"/>
              <w:left w:val="nil"/>
              <w:bottom w:val="nil"/>
              <w:right w:val="nil"/>
            </w:tcBorders>
            <w:shd w:val="clear" w:color="auto" w:fill="auto"/>
            <w:vAlign w:val="center"/>
            <w:hideMark/>
          </w:tcPr>
          <w:p w:rsidR="002D496F" w:rsidRPr="002D496F" w:rsidRDefault="002D496F" w:rsidP="002D496F">
            <w:pPr>
              <w:jc w:val="center"/>
              <w:rPr>
                <w:rFonts w:cs="Arial CYR"/>
                <w:bCs/>
                <w:sz w:val="28"/>
                <w:szCs w:val="28"/>
              </w:rPr>
            </w:pPr>
          </w:p>
        </w:tc>
        <w:tc>
          <w:tcPr>
            <w:tcW w:w="2263" w:type="dxa"/>
            <w:tcBorders>
              <w:top w:val="nil"/>
              <w:left w:val="nil"/>
              <w:bottom w:val="nil"/>
              <w:right w:val="nil"/>
            </w:tcBorders>
            <w:shd w:val="clear" w:color="auto" w:fill="auto"/>
            <w:vAlign w:val="center"/>
            <w:hideMark/>
          </w:tcPr>
          <w:p w:rsidR="002D496F" w:rsidRPr="002D496F" w:rsidRDefault="002D496F" w:rsidP="002D496F">
            <w:pPr>
              <w:jc w:val="center"/>
              <w:rPr>
                <w:sz w:val="28"/>
                <w:szCs w:val="28"/>
              </w:rPr>
            </w:pPr>
          </w:p>
        </w:tc>
        <w:tc>
          <w:tcPr>
            <w:tcW w:w="1693" w:type="dxa"/>
            <w:tcBorders>
              <w:top w:val="nil"/>
              <w:left w:val="nil"/>
              <w:bottom w:val="nil"/>
              <w:right w:val="nil"/>
            </w:tcBorders>
            <w:shd w:val="clear" w:color="auto" w:fill="auto"/>
            <w:noWrap/>
            <w:vAlign w:val="bottom"/>
            <w:hideMark/>
          </w:tcPr>
          <w:p w:rsidR="002D496F" w:rsidRPr="002D496F" w:rsidRDefault="002D496F" w:rsidP="002D496F">
            <w:pPr>
              <w:jc w:val="center"/>
              <w:rPr>
                <w:sz w:val="28"/>
                <w:szCs w:val="28"/>
              </w:rPr>
            </w:pPr>
          </w:p>
        </w:tc>
        <w:tc>
          <w:tcPr>
            <w:tcW w:w="1719" w:type="dxa"/>
            <w:tcBorders>
              <w:top w:val="nil"/>
              <w:left w:val="nil"/>
              <w:bottom w:val="nil"/>
              <w:right w:val="nil"/>
            </w:tcBorders>
            <w:shd w:val="clear" w:color="auto" w:fill="auto"/>
            <w:noWrap/>
            <w:vAlign w:val="bottom"/>
            <w:hideMark/>
          </w:tcPr>
          <w:p w:rsidR="002D496F" w:rsidRPr="002D496F" w:rsidRDefault="002D496F" w:rsidP="002D496F">
            <w:pPr>
              <w:rPr>
                <w:sz w:val="28"/>
                <w:szCs w:val="28"/>
              </w:rPr>
            </w:pPr>
          </w:p>
        </w:tc>
      </w:tr>
      <w:tr w:rsidR="002D496F" w:rsidRPr="002D496F" w:rsidTr="0019514B">
        <w:trPr>
          <w:trHeight w:val="285"/>
        </w:trPr>
        <w:tc>
          <w:tcPr>
            <w:tcW w:w="3841" w:type="dxa"/>
            <w:tcBorders>
              <w:top w:val="nil"/>
              <w:left w:val="nil"/>
              <w:bottom w:val="nil"/>
              <w:right w:val="nil"/>
            </w:tcBorders>
            <w:shd w:val="clear" w:color="auto" w:fill="auto"/>
            <w:noWrap/>
            <w:vAlign w:val="bottom"/>
            <w:hideMark/>
          </w:tcPr>
          <w:p w:rsidR="002D496F" w:rsidRPr="002D496F" w:rsidRDefault="002D496F" w:rsidP="002D496F">
            <w:pPr>
              <w:rPr>
                <w:sz w:val="28"/>
                <w:szCs w:val="28"/>
              </w:rPr>
            </w:pPr>
          </w:p>
        </w:tc>
        <w:tc>
          <w:tcPr>
            <w:tcW w:w="2263" w:type="dxa"/>
            <w:tcBorders>
              <w:top w:val="nil"/>
              <w:left w:val="nil"/>
              <w:bottom w:val="nil"/>
              <w:right w:val="nil"/>
            </w:tcBorders>
            <w:shd w:val="clear" w:color="auto" w:fill="auto"/>
            <w:noWrap/>
            <w:vAlign w:val="bottom"/>
            <w:hideMark/>
          </w:tcPr>
          <w:p w:rsidR="002D496F" w:rsidRPr="002D496F" w:rsidRDefault="002D496F" w:rsidP="002D496F">
            <w:pPr>
              <w:rPr>
                <w:sz w:val="28"/>
                <w:szCs w:val="28"/>
              </w:rPr>
            </w:pPr>
          </w:p>
        </w:tc>
        <w:tc>
          <w:tcPr>
            <w:tcW w:w="1693" w:type="dxa"/>
            <w:tcBorders>
              <w:top w:val="nil"/>
              <w:left w:val="nil"/>
              <w:bottom w:val="nil"/>
              <w:right w:val="nil"/>
            </w:tcBorders>
            <w:shd w:val="clear" w:color="auto" w:fill="auto"/>
            <w:noWrap/>
            <w:vAlign w:val="bottom"/>
            <w:hideMark/>
          </w:tcPr>
          <w:p w:rsidR="002D496F" w:rsidRPr="002D496F" w:rsidRDefault="002D496F" w:rsidP="002D496F">
            <w:pPr>
              <w:jc w:val="right"/>
              <w:rPr>
                <w:sz w:val="28"/>
                <w:szCs w:val="28"/>
              </w:rPr>
            </w:pPr>
          </w:p>
        </w:tc>
        <w:tc>
          <w:tcPr>
            <w:tcW w:w="1719" w:type="dxa"/>
            <w:tcBorders>
              <w:top w:val="nil"/>
              <w:left w:val="nil"/>
              <w:bottom w:val="nil"/>
              <w:right w:val="nil"/>
            </w:tcBorders>
            <w:shd w:val="clear" w:color="auto" w:fill="auto"/>
            <w:noWrap/>
            <w:vAlign w:val="bottom"/>
            <w:hideMark/>
          </w:tcPr>
          <w:p w:rsidR="002D496F" w:rsidRPr="002D496F" w:rsidRDefault="002D496F" w:rsidP="002D496F">
            <w:pPr>
              <w:jc w:val="right"/>
              <w:rPr>
                <w:rFonts w:cs="Arial CYR"/>
                <w:sz w:val="28"/>
                <w:szCs w:val="28"/>
              </w:rPr>
            </w:pPr>
            <w:r w:rsidRPr="002D496F">
              <w:rPr>
                <w:rFonts w:cs="Arial CYR"/>
                <w:sz w:val="28"/>
                <w:szCs w:val="28"/>
              </w:rPr>
              <w:t xml:space="preserve">      тыс. руб.</w:t>
            </w:r>
          </w:p>
        </w:tc>
      </w:tr>
      <w:tr w:rsidR="002D496F" w:rsidRPr="002D496F" w:rsidTr="0019514B">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96F" w:rsidRPr="002D496F" w:rsidRDefault="002D496F" w:rsidP="002D496F">
            <w:pPr>
              <w:jc w:val="center"/>
              <w:rPr>
                <w:b/>
              </w:rPr>
            </w:pPr>
            <w:r w:rsidRPr="002D496F">
              <w:rPr>
                <w:b/>
              </w:rPr>
              <w:t>Наименование городского округа</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96F" w:rsidRPr="002D496F" w:rsidRDefault="002D496F" w:rsidP="002D496F">
            <w:pPr>
              <w:jc w:val="center"/>
              <w:rPr>
                <w:b/>
              </w:rPr>
            </w:pPr>
            <w:r w:rsidRPr="002D496F">
              <w:rPr>
                <w:b/>
              </w:rPr>
              <w:t>Бюджет</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96F" w:rsidRPr="002D496F" w:rsidRDefault="002D496F" w:rsidP="002D496F">
            <w:pPr>
              <w:jc w:val="center"/>
              <w:rPr>
                <w:b/>
                <w:bCs/>
              </w:rPr>
            </w:pPr>
            <w:r w:rsidRPr="002D496F">
              <w:rPr>
                <w:b/>
                <w:bCs/>
              </w:rPr>
              <w:t>Кассовое исполнение</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96F" w:rsidRPr="002D496F" w:rsidRDefault="002D496F" w:rsidP="002D496F">
            <w:pPr>
              <w:jc w:val="center"/>
              <w:rPr>
                <w:b/>
                <w:bCs/>
              </w:rPr>
            </w:pPr>
            <w:r w:rsidRPr="002D496F">
              <w:rPr>
                <w:b/>
                <w:bCs/>
              </w:rPr>
              <w:t>%% исп.</w:t>
            </w:r>
          </w:p>
        </w:tc>
      </w:tr>
      <w:tr w:rsidR="002D496F" w:rsidRPr="002D496F" w:rsidTr="0019514B">
        <w:trPr>
          <w:trHeight w:val="31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2D496F" w:rsidRPr="002D496F" w:rsidRDefault="002D496F" w:rsidP="002D496F">
            <w:pPr>
              <w:rPr>
                <w:rFonts w:cs="Arial CYR"/>
                <w:b/>
                <w:bCs/>
              </w:rPr>
            </w:pPr>
            <w:r w:rsidRPr="002D496F">
              <w:rPr>
                <w:rFonts w:cs="Arial CYR"/>
                <w:b/>
                <w:bCs/>
              </w:rPr>
              <w:t xml:space="preserve">ВСЕГО </w:t>
            </w:r>
          </w:p>
        </w:tc>
        <w:tc>
          <w:tcPr>
            <w:tcW w:w="2263" w:type="dxa"/>
            <w:tcBorders>
              <w:top w:val="nil"/>
              <w:left w:val="nil"/>
              <w:bottom w:val="single" w:sz="4" w:space="0" w:color="auto"/>
              <w:right w:val="single" w:sz="4" w:space="0" w:color="auto"/>
            </w:tcBorders>
            <w:shd w:val="clear" w:color="auto" w:fill="auto"/>
            <w:vAlign w:val="bottom"/>
            <w:hideMark/>
          </w:tcPr>
          <w:p w:rsidR="002D496F" w:rsidRPr="002D496F" w:rsidRDefault="002D496F" w:rsidP="002D496F">
            <w:pPr>
              <w:jc w:val="right"/>
              <w:rPr>
                <w:rFonts w:cs="Arial CYR"/>
                <w:b/>
                <w:bCs/>
              </w:rPr>
            </w:pPr>
            <w:r w:rsidRPr="002D496F">
              <w:rPr>
                <w:rFonts w:cs="Arial CYR"/>
                <w:b/>
                <w:bCs/>
              </w:rPr>
              <w:t>24 822,6</w:t>
            </w:r>
          </w:p>
        </w:tc>
        <w:tc>
          <w:tcPr>
            <w:tcW w:w="1693" w:type="dxa"/>
            <w:tcBorders>
              <w:top w:val="nil"/>
              <w:left w:val="nil"/>
              <w:bottom w:val="single" w:sz="4" w:space="0" w:color="auto"/>
              <w:right w:val="single" w:sz="4" w:space="0" w:color="auto"/>
            </w:tcBorders>
            <w:shd w:val="clear" w:color="auto" w:fill="auto"/>
            <w:vAlign w:val="bottom"/>
            <w:hideMark/>
          </w:tcPr>
          <w:p w:rsidR="002D496F" w:rsidRPr="002D496F" w:rsidRDefault="002D496F" w:rsidP="002D496F">
            <w:pPr>
              <w:jc w:val="right"/>
              <w:rPr>
                <w:rFonts w:cs="Arial CYR"/>
                <w:b/>
                <w:bCs/>
              </w:rPr>
            </w:pPr>
            <w:r w:rsidRPr="002D496F">
              <w:rPr>
                <w:rFonts w:cs="Arial CYR"/>
                <w:b/>
                <w:bCs/>
              </w:rPr>
              <w:t>24 467,2</w:t>
            </w:r>
          </w:p>
        </w:tc>
        <w:tc>
          <w:tcPr>
            <w:tcW w:w="1719" w:type="dxa"/>
            <w:tcBorders>
              <w:top w:val="nil"/>
              <w:left w:val="nil"/>
              <w:bottom w:val="single" w:sz="4" w:space="0" w:color="auto"/>
              <w:right w:val="single" w:sz="4" w:space="0" w:color="auto"/>
            </w:tcBorders>
            <w:shd w:val="clear" w:color="auto" w:fill="auto"/>
            <w:vAlign w:val="center"/>
            <w:hideMark/>
          </w:tcPr>
          <w:p w:rsidR="002D496F" w:rsidRPr="002D496F" w:rsidRDefault="002D496F" w:rsidP="002D496F">
            <w:pPr>
              <w:jc w:val="right"/>
              <w:rPr>
                <w:b/>
                <w:bCs/>
                <w:color w:val="000000"/>
              </w:rPr>
            </w:pPr>
            <w:r w:rsidRPr="002D496F">
              <w:rPr>
                <w:b/>
                <w:bCs/>
                <w:color w:val="000000"/>
              </w:rPr>
              <w:t>98,6</w:t>
            </w:r>
          </w:p>
        </w:tc>
      </w:tr>
      <w:tr w:rsidR="002D496F" w:rsidRPr="002D496F" w:rsidTr="0019514B">
        <w:trPr>
          <w:trHeight w:val="315"/>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2D496F" w:rsidRPr="002D496F" w:rsidRDefault="002D496F" w:rsidP="002D496F">
            <w:pPr>
              <w:rPr>
                <w:rFonts w:cs="Arial CYR"/>
              </w:rPr>
            </w:pPr>
            <w:r w:rsidRPr="002D496F">
              <w:rPr>
                <w:rFonts w:cs="Arial CYR"/>
              </w:rPr>
              <w:t>город Магадан</w:t>
            </w:r>
          </w:p>
        </w:tc>
        <w:tc>
          <w:tcPr>
            <w:tcW w:w="2263" w:type="dxa"/>
            <w:tcBorders>
              <w:top w:val="nil"/>
              <w:left w:val="nil"/>
              <w:bottom w:val="single" w:sz="4" w:space="0" w:color="auto"/>
              <w:right w:val="single" w:sz="4" w:space="0" w:color="auto"/>
            </w:tcBorders>
            <w:shd w:val="clear" w:color="auto" w:fill="auto"/>
            <w:vAlign w:val="bottom"/>
            <w:hideMark/>
          </w:tcPr>
          <w:p w:rsidR="002D496F" w:rsidRPr="002D496F" w:rsidRDefault="002D496F" w:rsidP="002D496F">
            <w:pPr>
              <w:jc w:val="right"/>
              <w:rPr>
                <w:rFonts w:cs="Arial CYR"/>
              </w:rPr>
            </w:pPr>
            <w:r w:rsidRPr="002D496F">
              <w:rPr>
                <w:rFonts w:cs="Arial CYR"/>
              </w:rPr>
              <w:t>16 665,1</w:t>
            </w:r>
          </w:p>
        </w:tc>
        <w:tc>
          <w:tcPr>
            <w:tcW w:w="169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16 389,00</w:t>
            </w:r>
          </w:p>
        </w:tc>
        <w:tc>
          <w:tcPr>
            <w:tcW w:w="1719" w:type="dxa"/>
            <w:tcBorders>
              <w:top w:val="nil"/>
              <w:left w:val="nil"/>
              <w:bottom w:val="single" w:sz="4" w:space="0" w:color="auto"/>
              <w:right w:val="single" w:sz="4" w:space="0" w:color="auto"/>
            </w:tcBorders>
            <w:shd w:val="clear" w:color="auto" w:fill="auto"/>
            <w:vAlign w:val="center"/>
            <w:hideMark/>
          </w:tcPr>
          <w:p w:rsidR="002D496F" w:rsidRPr="002D496F" w:rsidRDefault="002D496F" w:rsidP="002D496F">
            <w:pPr>
              <w:jc w:val="right"/>
              <w:rPr>
                <w:color w:val="000000"/>
              </w:rPr>
            </w:pPr>
            <w:r w:rsidRPr="002D496F">
              <w:rPr>
                <w:color w:val="000000"/>
              </w:rPr>
              <w:t>98,3</w:t>
            </w:r>
          </w:p>
        </w:tc>
      </w:tr>
      <w:tr w:rsidR="002D496F" w:rsidRPr="002D496F" w:rsidTr="0019514B">
        <w:trPr>
          <w:trHeight w:val="315"/>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2D496F" w:rsidRPr="002D496F" w:rsidRDefault="002D496F" w:rsidP="002D496F">
            <w:pPr>
              <w:rPr>
                <w:rFonts w:cs="Arial CYR"/>
              </w:rPr>
            </w:pPr>
            <w:r w:rsidRPr="002D496F">
              <w:rPr>
                <w:rFonts w:cs="Arial CYR"/>
              </w:rPr>
              <w:t>Ольский городской округ</w:t>
            </w:r>
          </w:p>
        </w:tc>
        <w:tc>
          <w:tcPr>
            <w:tcW w:w="2263" w:type="dxa"/>
            <w:tcBorders>
              <w:top w:val="nil"/>
              <w:left w:val="nil"/>
              <w:bottom w:val="single" w:sz="4" w:space="0" w:color="auto"/>
              <w:right w:val="single" w:sz="4" w:space="0" w:color="auto"/>
            </w:tcBorders>
            <w:shd w:val="clear" w:color="auto" w:fill="auto"/>
            <w:vAlign w:val="bottom"/>
            <w:hideMark/>
          </w:tcPr>
          <w:p w:rsidR="002D496F" w:rsidRPr="002D496F" w:rsidRDefault="002D496F" w:rsidP="002D496F">
            <w:pPr>
              <w:jc w:val="right"/>
              <w:rPr>
                <w:rFonts w:cs="Arial CYR"/>
              </w:rPr>
            </w:pPr>
            <w:r w:rsidRPr="002D496F">
              <w:rPr>
                <w:rFonts w:cs="Arial CYR"/>
              </w:rPr>
              <w:t>1 855,8</w:t>
            </w:r>
          </w:p>
        </w:tc>
        <w:tc>
          <w:tcPr>
            <w:tcW w:w="169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1 855,80</w:t>
            </w:r>
          </w:p>
        </w:tc>
        <w:tc>
          <w:tcPr>
            <w:tcW w:w="1719" w:type="dxa"/>
            <w:tcBorders>
              <w:top w:val="nil"/>
              <w:left w:val="nil"/>
              <w:bottom w:val="single" w:sz="4" w:space="0" w:color="auto"/>
              <w:right w:val="single" w:sz="4" w:space="0" w:color="auto"/>
            </w:tcBorders>
            <w:shd w:val="clear" w:color="auto" w:fill="auto"/>
            <w:vAlign w:val="center"/>
            <w:hideMark/>
          </w:tcPr>
          <w:p w:rsidR="002D496F" w:rsidRPr="002D496F" w:rsidRDefault="002D496F" w:rsidP="002D496F">
            <w:pPr>
              <w:jc w:val="right"/>
              <w:rPr>
                <w:color w:val="000000"/>
              </w:rPr>
            </w:pPr>
            <w:r w:rsidRPr="002D496F">
              <w:rPr>
                <w:color w:val="000000"/>
              </w:rPr>
              <w:t>100,0</w:t>
            </w:r>
          </w:p>
        </w:tc>
      </w:tr>
      <w:tr w:rsidR="002D496F" w:rsidRPr="002D496F" w:rsidTr="0019514B">
        <w:trPr>
          <w:trHeight w:val="315"/>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2D496F" w:rsidRPr="002D496F" w:rsidRDefault="002D496F" w:rsidP="002D496F">
            <w:pPr>
              <w:rPr>
                <w:rFonts w:cs="Arial CYR"/>
              </w:rPr>
            </w:pPr>
            <w:r w:rsidRPr="002D496F">
              <w:rPr>
                <w:rFonts w:cs="Arial CYR"/>
              </w:rPr>
              <w:t>Омсукчанский городской округ</w:t>
            </w:r>
          </w:p>
        </w:tc>
        <w:tc>
          <w:tcPr>
            <w:tcW w:w="226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882,1</w:t>
            </w:r>
          </w:p>
        </w:tc>
        <w:tc>
          <w:tcPr>
            <w:tcW w:w="169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882,10</w:t>
            </w:r>
          </w:p>
        </w:tc>
        <w:tc>
          <w:tcPr>
            <w:tcW w:w="1719" w:type="dxa"/>
            <w:tcBorders>
              <w:top w:val="nil"/>
              <w:left w:val="nil"/>
              <w:bottom w:val="single" w:sz="4" w:space="0" w:color="auto"/>
              <w:right w:val="single" w:sz="4" w:space="0" w:color="auto"/>
            </w:tcBorders>
            <w:shd w:val="clear" w:color="auto" w:fill="auto"/>
            <w:vAlign w:val="center"/>
            <w:hideMark/>
          </w:tcPr>
          <w:p w:rsidR="002D496F" w:rsidRPr="002D496F" w:rsidRDefault="002D496F" w:rsidP="002D496F">
            <w:pPr>
              <w:jc w:val="right"/>
              <w:rPr>
                <w:color w:val="000000"/>
              </w:rPr>
            </w:pPr>
            <w:r w:rsidRPr="002D496F">
              <w:rPr>
                <w:color w:val="000000"/>
              </w:rPr>
              <w:t>100,0</w:t>
            </w:r>
          </w:p>
        </w:tc>
      </w:tr>
      <w:tr w:rsidR="002D496F" w:rsidRPr="002D496F" w:rsidTr="0019514B">
        <w:trPr>
          <w:trHeight w:val="315"/>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2D496F" w:rsidRPr="002D496F" w:rsidRDefault="002D496F" w:rsidP="002D496F">
            <w:pPr>
              <w:rPr>
                <w:rFonts w:cs="Arial CYR"/>
              </w:rPr>
            </w:pPr>
            <w:r w:rsidRPr="002D496F">
              <w:rPr>
                <w:rFonts w:cs="Arial CYR"/>
              </w:rPr>
              <w:t>Северо-Эвенский городской округ</w:t>
            </w:r>
          </w:p>
        </w:tc>
        <w:tc>
          <w:tcPr>
            <w:tcW w:w="226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669,8</w:t>
            </w:r>
          </w:p>
        </w:tc>
        <w:tc>
          <w:tcPr>
            <w:tcW w:w="169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669,80</w:t>
            </w:r>
          </w:p>
        </w:tc>
        <w:tc>
          <w:tcPr>
            <w:tcW w:w="1719" w:type="dxa"/>
            <w:tcBorders>
              <w:top w:val="nil"/>
              <w:left w:val="nil"/>
              <w:bottom w:val="single" w:sz="4" w:space="0" w:color="auto"/>
              <w:right w:val="single" w:sz="4" w:space="0" w:color="auto"/>
            </w:tcBorders>
            <w:shd w:val="clear" w:color="auto" w:fill="auto"/>
            <w:vAlign w:val="center"/>
            <w:hideMark/>
          </w:tcPr>
          <w:p w:rsidR="002D496F" w:rsidRPr="002D496F" w:rsidRDefault="002D496F" w:rsidP="002D496F">
            <w:pPr>
              <w:jc w:val="right"/>
              <w:rPr>
                <w:color w:val="000000"/>
              </w:rPr>
            </w:pPr>
            <w:r w:rsidRPr="002D496F">
              <w:rPr>
                <w:color w:val="000000"/>
              </w:rPr>
              <w:t>100,0</w:t>
            </w:r>
          </w:p>
        </w:tc>
      </w:tr>
      <w:tr w:rsidR="002D496F" w:rsidRPr="002D496F" w:rsidTr="0019514B">
        <w:trPr>
          <w:trHeight w:val="315"/>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2D496F" w:rsidRPr="002D496F" w:rsidRDefault="002D496F" w:rsidP="002D496F">
            <w:pPr>
              <w:rPr>
                <w:rFonts w:cs="Arial CYR"/>
              </w:rPr>
            </w:pPr>
            <w:r w:rsidRPr="002D496F">
              <w:rPr>
                <w:rFonts w:cs="Arial CYR"/>
              </w:rPr>
              <w:t>Среднеканский городской округ</w:t>
            </w:r>
          </w:p>
        </w:tc>
        <w:tc>
          <w:tcPr>
            <w:tcW w:w="226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419,3</w:t>
            </w:r>
          </w:p>
        </w:tc>
        <w:tc>
          <w:tcPr>
            <w:tcW w:w="169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419,30</w:t>
            </w:r>
          </w:p>
        </w:tc>
        <w:tc>
          <w:tcPr>
            <w:tcW w:w="1719" w:type="dxa"/>
            <w:tcBorders>
              <w:top w:val="nil"/>
              <w:left w:val="nil"/>
              <w:bottom w:val="single" w:sz="4" w:space="0" w:color="auto"/>
              <w:right w:val="single" w:sz="4" w:space="0" w:color="auto"/>
            </w:tcBorders>
            <w:shd w:val="clear" w:color="auto" w:fill="auto"/>
            <w:vAlign w:val="center"/>
            <w:hideMark/>
          </w:tcPr>
          <w:p w:rsidR="002D496F" w:rsidRPr="002D496F" w:rsidRDefault="002D496F" w:rsidP="002D496F">
            <w:pPr>
              <w:jc w:val="right"/>
              <w:rPr>
                <w:color w:val="000000"/>
              </w:rPr>
            </w:pPr>
            <w:r w:rsidRPr="002D496F">
              <w:rPr>
                <w:color w:val="000000"/>
              </w:rPr>
              <w:t>100,0</w:t>
            </w:r>
          </w:p>
        </w:tc>
      </w:tr>
      <w:tr w:rsidR="002D496F" w:rsidRPr="002D496F" w:rsidTr="0019514B">
        <w:trPr>
          <w:trHeight w:val="315"/>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2D496F" w:rsidRPr="002D496F" w:rsidRDefault="002D496F" w:rsidP="00AF242A">
            <w:pPr>
              <w:rPr>
                <w:rFonts w:cs="Arial CYR"/>
              </w:rPr>
            </w:pPr>
            <w:r w:rsidRPr="002D496F">
              <w:rPr>
                <w:rFonts w:cs="Arial CYR"/>
              </w:rPr>
              <w:t>Сусуманский</w:t>
            </w:r>
            <w:r w:rsidR="0019514B">
              <w:rPr>
                <w:rFonts w:cs="Arial CYR"/>
              </w:rPr>
              <w:t xml:space="preserve"> </w:t>
            </w:r>
            <w:r w:rsidRPr="002D496F">
              <w:rPr>
                <w:rFonts w:cs="Arial CYR"/>
              </w:rPr>
              <w:t>городской округ</w:t>
            </w:r>
          </w:p>
        </w:tc>
        <w:tc>
          <w:tcPr>
            <w:tcW w:w="226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1 117,6</w:t>
            </w:r>
          </w:p>
        </w:tc>
        <w:tc>
          <w:tcPr>
            <w:tcW w:w="169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1 117,60</w:t>
            </w:r>
          </w:p>
        </w:tc>
        <w:tc>
          <w:tcPr>
            <w:tcW w:w="1719" w:type="dxa"/>
            <w:tcBorders>
              <w:top w:val="nil"/>
              <w:left w:val="nil"/>
              <w:bottom w:val="single" w:sz="4" w:space="0" w:color="auto"/>
              <w:right w:val="single" w:sz="4" w:space="0" w:color="auto"/>
            </w:tcBorders>
            <w:shd w:val="clear" w:color="auto" w:fill="auto"/>
            <w:vAlign w:val="center"/>
            <w:hideMark/>
          </w:tcPr>
          <w:p w:rsidR="002D496F" w:rsidRPr="002D496F" w:rsidRDefault="002D496F" w:rsidP="002D496F">
            <w:pPr>
              <w:jc w:val="right"/>
              <w:rPr>
                <w:color w:val="000000"/>
              </w:rPr>
            </w:pPr>
            <w:r w:rsidRPr="002D496F">
              <w:rPr>
                <w:color w:val="000000"/>
              </w:rPr>
              <w:t>100,0</w:t>
            </w:r>
          </w:p>
        </w:tc>
      </w:tr>
      <w:tr w:rsidR="002D496F" w:rsidRPr="002D496F" w:rsidTr="0019514B">
        <w:trPr>
          <w:trHeight w:val="315"/>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2D496F" w:rsidRPr="002D496F" w:rsidRDefault="002D496F" w:rsidP="002D496F">
            <w:pPr>
              <w:rPr>
                <w:rFonts w:cs="Arial CYR"/>
              </w:rPr>
            </w:pPr>
            <w:r w:rsidRPr="002D496F">
              <w:rPr>
                <w:rFonts w:cs="Arial CYR"/>
              </w:rPr>
              <w:t>Тенькинский городской округ</w:t>
            </w:r>
          </w:p>
        </w:tc>
        <w:tc>
          <w:tcPr>
            <w:tcW w:w="226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678,1</w:t>
            </w:r>
          </w:p>
        </w:tc>
        <w:tc>
          <w:tcPr>
            <w:tcW w:w="169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678,00</w:t>
            </w:r>
          </w:p>
        </w:tc>
        <w:tc>
          <w:tcPr>
            <w:tcW w:w="1719" w:type="dxa"/>
            <w:tcBorders>
              <w:top w:val="nil"/>
              <w:left w:val="nil"/>
              <w:bottom w:val="single" w:sz="4" w:space="0" w:color="auto"/>
              <w:right w:val="single" w:sz="4" w:space="0" w:color="auto"/>
            </w:tcBorders>
            <w:shd w:val="clear" w:color="auto" w:fill="auto"/>
            <w:vAlign w:val="center"/>
            <w:hideMark/>
          </w:tcPr>
          <w:p w:rsidR="002D496F" w:rsidRPr="002D496F" w:rsidRDefault="002D496F" w:rsidP="002D496F">
            <w:pPr>
              <w:jc w:val="right"/>
              <w:rPr>
                <w:color w:val="000000"/>
              </w:rPr>
            </w:pPr>
            <w:r w:rsidRPr="002D496F">
              <w:rPr>
                <w:color w:val="000000"/>
              </w:rPr>
              <w:t>100,0</w:t>
            </w:r>
          </w:p>
        </w:tc>
      </w:tr>
      <w:tr w:rsidR="002D496F" w:rsidRPr="002D496F" w:rsidTr="0019514B">
        <w:trPr>
          <w:trHeight w:val="315"/>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2D496F" w:rsidRPr="002D496F" w:rsidRDefault="002D496F" w:rsidP="002D496F">
            <w:pPr>
              <w:rPr>
                <w:rFonts w:cs="Arial CYR"/>
              </w:rPr>
            </w:pPr>
            <w:r w:rsidRPr="002D496F">
              <w:rPr>
                <w:rFonts w:cs="Arial CYR"/>
              </w:rPr>
              <w:t>Хасынский городской округ</w:t>
            </w:r>
          </w:p>
        </w:tc>
        <w:tc>
          <w:tcPr>
            <w:tcW w:w="226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1 244,8</w:t>
            </w:r>
          </w:p>
        </w:tc>
        <w:tc>
          <w:tcPr>
            <w:tcW w:w="169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1 165,60</w:t>
            </w:r>
          </w:p>
        </w:tc>
        <w:tc>
          <w:tcPr>
            <w:tcW w:w="1719" w:type="dxa"/>
            <w:tcBorders>
              <w:top w:val="nil"/>
              <w:left w:val="nil"/>
              <w:bottom w:val="single" w:sz="4" w:space="0" w:color="auto"/>
              <w:right w:val="single" w:sz="4" w:space="0" w:color="auto"/>
            </w:tcBorders>
            <w:shd w:val="clear" w:color="auto" w:fill="auto"/>
            <w:vAlign w:val="center"/>
            <w:hideMark/>
          </w:tcPr>
          <w:p w:rsidR="002D496F" w:rsidRPr="002D496F" w:rsidRDefault="002D496F" w:rsidP="002D496F">
            <w:pPr>
              <w:jc w:val="right"/>
              <w:rPr>
                <w:color w:val="000000"/>
              </w:rPr>
            </w:pPr>
            <w:r w:rsidRPr="002D496F">
              <w:rPr>
                <w:color w:val="000000"/>
              </w:rPr>
              <w:t>93,6</w:t>
            </w:r>
          </w:p>
        </w:tc>
      </w:tr>
      <w:tr w:rsidR="002D496F" w:rsidRPr="002D496F" w:rsidTr="0019514B">
        <w:trPr>
          <w:trHeight w:val="315"/>
        </w:trPr>
        <w:tc>
          <w:tcPr>
            <w:tcW w:w="3841" w:type="dxa"/>
            <w:tcBorders>
              <w:top w:val="nil"/>
              <w:left w:val="single" w:sz="4" w:space="0" w:color="auto"/>
              <w:bottom w:val="single" w:sz="4" w:space="0" w:color="auto"/>
              <w:right w:val="nil"/>
            </w:tcBorders>
            <w:shd w:val="clear" w:color="auto" w:fill="auto"/>
            <w:noWrap/>
            <w:vAlign w:val="bottom"/>
            <w:hideMark/>
          </w:tcPr>
          <w:p w:rsidR="002D496F" w:rsidRPr="002D496F" w:rsidRDefault="002D496F" w:rsidP="002D496F">
            <w:pPr>
              <w:rPr>
                <w:rFonts w:cs="Arial CYR"/>
              </w:rPr>
            </w:pPr>
            <w:r w:rsidRPr="002D496F">
              <w:rPr>
                <w:rFonts w:cs="Arial CYR"/>
              </w:rPr>
              <w:t>Ягоднинский городской округ</w:t>
            </w:r>
          </w:p>
        </w:tc>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1 290,0</w:t>
            </w:r>
          </w:p>
        </w:tc>
        <w:tc>
          <w:tcPr>
            <w:tcW w:w="1693" w:type="dxa"/>
            <w:tcBorders>
              <w:top w:val="nil"/>
              <w:left w:val="nil"/>
              <w:bottom w:val="single" w:sz="4" w:space="0" w:color="auto"/>
              <w:right w:val="single" w:sz="4" w:space="0" w:color="auto"/>
            </w:tcBorders>
            <w:shd w:val="clear" w:color="auto" w:fill="auto"/>
            <w:noWrap/>
            <w:vAlign w:val="bottom"/>
            <w:hideMark/>
          </w:tcPr>
          <w:p w:rsidR="002D496F" w:rsidRPr="002D496F" w:rsidRDefault="002D496F" w:rsidP="002D496F">
            <w:pPr>
              <w:jc w:val="right"/>
              <w:rPr>
                <w:rFonts w:cs="Arial CYR"/>
              </w:rPr>
            </w:pPr>
            <w:r w:rsidRPr="002D496F">
              <w:rPr>
                <w:rFonts w:cs="Arial CYR"/>
              </w:rPr>
              <w:t>1 290,00</w:t>
            </w:r>
          </w:p>
        </w:tc>
        <w:tc>
          <w:tcPr>
            <w:tcW w:w="1719" w:type="dxa"/>
            <w:tcBorders>
              <w:top w:val="nil"/>
              <w:left w:val="nil"/>
              <w:bottom w:val="single" w:sz="4" w:space="0" w:color="auto"/>
              <w:right w:val="single" w:sz="4" w:space="0" w:color="auto"/>
            </w:tcBorders>
            <w:shd w:val="clear" w:color="auto" w:fill="auto"/>
            <w:vAlign w:val="center"/>
            <w:hideMark/>
          </w:tcPr>
          <w:p w:rsidR="002D496F" w:rsidRPr="002D496F" w:rsidRDefault="002D496F" w:rsidP="002D496F">
            <w:pPr>
              <w:jc w:val="right"/>
              <w:rPr>
                <w:color w:val="000000"/>
              </w:rPr>
            </w:pPr>
            <w:r w:rsidRPr="002D496F">
              <w:rPr>
                <w:color w:val="000000"/>
              </w:rPr>
              <w:t>100,0</w:t>
            </w:r>
          </w:p>
        </w:tc>
      </w:tr>
    </w:tbl>
    <w:p w:rsidR="002D496F" w:rsidRDefault="002D496F" w:rsidP="009F2188">
      <w:pPr>
        <w:ind w:firstLine="708"/>
        <w:jc w:val="center"/>
        <w:rPr>
          <w:b/>
          <w:bCs/>
          <w:color w:val="000000"/>
          <w:sz w:val="28"/>
          <w:szCs w:val="28"/>
        </w:rPr>
      </w:pPr>
    </w:p>
    <w:p w:rsidR="002D496F" w:rsidRDefault="002D496F" w:rsidP="009F2188">
      <w:pPr>
        <w:ind w:firstLine="708"/>
        <w:jc w:val="center"/>
        <w:rPr>
          <w:b/>
          <w:bCs/>
          <w:color w:val="000000"/>
          <w:sz w:val="28"/>
          <w:szCs w:val="28"/>
        </w:rPr>
      </w:pPr>
    </w:p>
    <w:tbl>
      <w:tblPr>
        <w:tblW w:w="9388" w:type="dxa"/>
        <w:tblInd w:w="128" w:type="dxa"/>
        <w:tblLayout w:type="fixed"/>
        <w:tblLook w:val="04A0" w:firstRow="1" w:lastRow="0" w:firstColumn="1" w:lastColumn="0" w:noHBand="0" w:noVBand="1"/>
      </w:tblPr>
      <w:tblGrid>
        <w:gridCol w:w="3983"/>
        <w:gridCol w:w="1843"/>
        <w:gridCol w:w="1842"/>
        <w:gridCol w:w="1720"/>
      </w:tblGrid>
      <w:tr w:rsidR="0019514B" w:rsidRPr="0030060E" w:rsidTr="0019514B">
        <w:trPr>
          <w:trHeight w:val="2295"/>
        </w:trPr>
        <w:tc>
          <w:tcPr>
            <w:tcW w:w="9388" w:type="dxa"/>
            <w:gridSpan w:val="4"/>
            <w:tcBorders>
              <w:top w:val="nil"/>
              <w:left w:val="nil"/>
              <w:bottom w:val="nil"/>
              <w:right w:val="nil"/>
            </w:tcBorders>
            <w:shd w:val="clear" w:color="auto" w:fill="auto"/>
            <w:vAlign w:val="center"/>
            <w:hideMark/>
          </w:tcPr>
          <w:p w:rsidR="0019514B" w:rsidRPr="0019514B" w:rsidRDefault="0019514B" w:rsidP="0019514B">
            <w:pPr>
              <w:jc w:val="center"/>
              <w:rPr>
                <w:rFonts w:cs="Arial CYR"/>
                <w:b/>
                <w:bCs/>
                <w:sz w:val="28"/>
                <w:szCs w:val="28"/>
              </w:rPr>
            </w:pPr>
            <w:r w:rsidRPr="0019514B">
              <w:rPr>
                <w:rFonts w:cs="Arial CYR"/>
                <w:b/>
                <w:bCs/>
                <w:sz w:val="28"/>
                <w:szCs w:val="28"/>
              </w:rPr>
              <w:t>Исполнение расходов по субвенциям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за 2019 год</w:t>
            </w:r>
          </w:p>
        </w:tc>
      </w:tr>
      <w:tr w:rsidR="0019514B" w:rsidRPr="0030060E" w:rsidTr="0019514B">
        <w:trPr>
          <w:trHeight w:val="315"/>
        </w:trPr>
        <w:tc>
          <w:tcPr>
            <w:tcW w:w="3983" w:type="dxa"/>
            <w:tcBorders>
              <w:top w:val="nil"/>
              <w:left w:val="nil"/>
              <w:bottom w:val="nil"/>
              <w:right w:val="nil"/>
            </w:tcBorders>
            <w:shd w:val="clear" w:color="auto" w:fill="auto"/>
            <w:vAlign w:val="center"/>
            <w:hideMark/>
          </w:tcPr>
          <w:p w:rsidR="0019514B" w:rsidRPr="0030060E" w:rsidRDefault="0019514B" w:rsidP="00C62316">
            <w:pPr>
              <w:jc w:val="center"/>
              <w:rPr>
                <w:rFonts w:cs="Arial CYR"/>
                <w:bCs/>
                <w:sz w:val="28"/>
                <w:szCs w:val="28"/>
              </w:rPr>
            </w:pPr>
          </w:p>
        </w:tc>
        <w:tc>
          <w:tcPr>
            <w:tcW w:w="1843" w:type="dxa"/>
            <w:tcBorders>
              <w:top w:val="nil"/>
              <w:left w:val="nil"/>
              <w:bottom w:val="nil"/>
              <w:right w:val="nil"/>
            </w:tcBorders>
            <w:shd w:val="clear" w:color="auto" w:fill="auto"/>
            <w:vAlign w:val="center"/>
            <w:hideMark/>
          </w:tcPr>
          <w:p w:rsidR="0019514B" w:rsidRDefault="0019514B" w:rsidP="00C62316">
            <w:pPr>
              <w:jc w:val="center"/>
              <w:rPr>
                <w:sz w:val="28"/>
                <w:szCs w:val="28"/>
              </w:rPr>
            </w:pPr>
          </w:p>
          <w:p w:rsidR="002830D5" w:rsidRDefault="002830D5" w:rsidP="00C62316">
            <w:pPr>
              <w:jc w:val="center"/>
              <w:rPr>
                <w:sz w:val="28"/>
                <w:szCs w:val="28"/>
              </w:rPr>
            </w:pPr>
          </w:p>
          <w:p w:rsidR="002830D5" w:rsidRDefault="002830D5" w:rsidP="00C62316">
            <w:pPr>
              <w:jc w:val="center"/>
              <w:rPr>
                <w:sz w:val="28"/>
                <w:szCs w:val="28"/>
              </w:rPr>
            </w:pPr>
          </w:p>
          <w:p w:rsidR="002830D5" w:rsidRDefault="002830D5" w:rsidP="00C62316">
            <w:pPr>
              <w:jc w:val="center"/>
              <w:rPr>
                <w:sz w:val="28"/>
                <w:szCs w:val="28"/>
              </w:rPr>
            </w:pPr>
          </w:p>
          <w:p w:rsidR="002830D5" w:rsidRDefault="002830D5" w:rsidP="00C62316">
            <w:pPr>
              <w:jc w:val="center"/>
              <w:rPr>
                <w:sz w:val="28"/>
                <w:szCs w:val="28"/>
              </w:rPr>
            </w:pPr>
          </w:p>
          <w:p w:rsidR="002830D5" w:rsidRDefault="002830D5" w:rsidP="00C62316">
            <w:pPr>
              <w:jc w:val="center"/>
              <w:rPr>
                <w:sz w:val="28"/>
                <w:szCs w:val="28"/>
              </w:rPr>
            </w:pPr>
          </w:p>
          <w:p w:rsidR="002830D5" w:rsidRDefault="002830D5" w:rsidP="00C62316">
            <w:pPr>
              <w:jc w:val="center"/>
              <w:rPr>
                <w:sz w:val="28"/>
                <w:szCs w:val="28"/>
              </w:rPr>
            </w:pPr>
          </w:p>
          <w:p w:rsidR="002830D5" w:rsidRPr="0030060E" w:rsidRDefault="002830D5" w:rsidP="00C62316">
            <w:pPr>
              <w:jc w:val="center"/>
              <w:rPr>
                <w:sz w:val="28"/>
                <w:szCs w:val="28"/>
              </w:rPr>
            </w:pPr>
          </w:p>
        </w:tc>
        <w:tc>
          <w:tcPr>
            <w:tcW w:w="1842" w:type="dxa"/>
            <w:tcBorders>
              <w:top w:val="nil"/>
              <w:left w:val="nil"/>
              <w:bottom w:val="nil"/>
              <w:right w:val="nil"/>
            </w:tcBorders>
            <w:shd w:val="clear" w:color="auto" w:fill="auto"/>
            <w:noWrap/>
            <w:vAlign w:val="bottom"/>
            <w:hideMark/>
          </w:tcPr>
          <w:p w:rsidR="0019514B" w:rsidRDefault="0019514B" w:rsidP="00C62316">
            <w:pPr>
              <w:jc w:val="center"/>
              <w:rPr>
                <w:sz w:val="28"/>
                <w:szCs w:val="28"/>
              </w:rPr>
            </w:pPr>
          </w:p>
          <w:p w:rsidR="001B13A1" w:rsidRDefault="001B13A1" w:rsidP="00C62316">
            <w:pPr>
              <w:jc w:val="center"/>
              <w:rPr>
                <w:sz w:val="28"/>
                <w:szCs w:val="28"/>
              </w:rPr>
            </w:pPr>
          </w:p>
          <w:p w:rsidR="001B13A1" w:rsidRDefault="001B13A1" w:rsidP="00C62316">
            <w:pPr>
              <w:jc w:val="center"/>
              <w:rPr>
                <w:sz w:val="28"/>
                <w:szCs w:val="28"/>
              </w:rPr>
            </w:pPr>
          </w:p>
          <w:p w:rsidR="001B13A1" w:rsidRPr="0030060E" w:rsidRDefault="001B13A1" w:rsidP="00C62316">
            <w:pPr>
              <w:jc w:val="center"/>
              <w:rPr>
                <w:sz w:val="28"/>
                <w:szCs w:val="28"/>
              </w:rPr>
            </w:pPr>
          </w:p>
        </w:tc>
        <w:tc>
          <w:tcPr>
            <w:tcW w:w="1720" w:type="dxa"/>
            <w:tcBorders>
              <w:top w:val="nil"/>
              <w:left w:val="nil"/>
              <w:bottom w:val="nil"/>
              <w:right w:val="nil"/>
            </w:tcBorders>
            <w:shd w:val="clear" w:color="auto" w:fill="auto"/>
            <w:noWrap/>
            <w:vAlign w:val="bottom"/>
            <w:hideMark/>
          </w:tcPr>
          <w:p w:rsidR="0019514B" w:rsidRPr="0030060E" w:rsidRDefault="0019514B" w:rsidP="00C62316">
            <w:pPr>
              <w:rPr>
                <w:sz w:val="28"/>
                <w:szCs w:val="28"/>
              </w:rPr>
            </w:pPr>
          </w:p>
        </w:tc>
      </w:tr>
      <w:tr w:rsidR="0019514B" w:rsidRPr="0030060E" w:rsidTr="0019514B">
        <w:trPr>
          <w:trHeight w:val="285"/>
        </w:trPr>
        <w:tc>
          <w:tcPr>
            <w:tcW w:w="3983" w:type="dxa"/>
            <w:tcBorders>
              <w:top w:val="nil"/>
              <w:left w:val="nil"/>
              <w:bottom w:val="single" w:sz="4" w:space="0" w:color="auto"/>
              <w:right w:val="nil"/>
            </w:tcBorders>
            <w:shd w:val="clear" w:color="auto" w:fill="auto"/>
            <w:noWrap/>
            <w:vAlign w:val="bottom"/>
            <w:hideMark/>
          </w:tcPr>
          <w:p w:rsidR="0019514B" w:rsidRPr="0030060E" w:rsidRDefault="0019514B" w:rsidP="00C62316">
            <w:pPr>
              <w:rPr>
                <w:sz w:val="28"/>
                <w:szCs w:val="28"/>
              </w:rPr>
            </w:pPr>
          </w:p>
        </w:tc>
        <w:tc>
          <w:tcPr>
            <w:tcW w:w="1843" w:type="dxa"/>
            <w:tcBorders>
              <w:top w:val="nil"/>
              <w:left w:val="nil"/>
              <w:bottom w:val="single" w:sz="4" w:space="0" w:color="auto"/>
              <w:right w:val="nil"/>
            </w:tcBorders>
            <w:shd w:val="clear" w:color="auto" w:fill="auto"/>
            <w:noWrap/>
            <w:vAlign w:val="bottom"/>
            <w:hideMark/>
          </w:tcPr>
          <w:p w:rsidR="0019514B" w:rsidRPr="0030060E" w:rsidRDefault="0019514B" w:rsidP="00C62316">
            <w:pPr>
              <w:rPr>
                <w:sz w:val="28"/>
                <w:szCs w:val="28"/>
              </w:rPr>
            </w:pPr>
          </w:p>
        </w:tc>
        <w:tc>
          <w:tcPr>
            <w:tcW w:w="1842" w:type="dxa"/>
            <w:tcBorders>
              <w:top w:val="nil"/>
              <w:left w:val="nil"/>
              <w:bottom w:val="single" w:sz="4" w:space="0" w:color="auto"/>
              <w:right w:val="nil"/>
            </w:tcBorders>
            <w:shd w:val="clear" w:color="auto" w:fill="auto"/>
            <w:noWrap/>
            <w:vAlign w:val="bottom"/>
            <w:hideMark/>
          </w:tcPr>
          <w:p w:rsidR="0019514B" w:rsidRPr="0030060E" w:rsidRDefault="0019514B" w:rsidP="00C62316">
            <w:pPr>
              <w:jc w:val="right"/>
              <w:rPr>
                <w:sz w:val="28"/>
                <w:szCs w:val="28"/>
              </w:rPr>
            </w:pPr>
          </w:p>
        </w:tc>
        <w:tc>
          <w:tcPr>
            <w:tcW w:w="1720" w:type="dxa"/>
            <w:tcBorders>
              <w:top w:val="nil"/>
              <w:left w:val="nil"/>
              <w:bottom w:val="single" w:sz="4" w:space="0" w:color="auto"/>
              <w:right w:val="nil"/>
            </w:tcBorders>
            <w:shd w:val="clear" w:color="auto" w:fill="auto"/>
            <w:noWrap/>
            <w:vAlign w:val="bottom"/>
            <w:hideMark/>
          </w:tcPr>
          <w:p w:rsidR="0019514B" w:rsidRPr="0030060E" w:rsidRDefault="0019514B" w:rsidP="00C62316">
            <w:pPr>
              <w:jc w:val="right"/>
              <w:rPr>
                <w:rFonts w:cs="Arial CYR"/>
                <w:sz w:val="28"/>
                <w:szCs w:val="28"/>
              </w:rPr>
            </w:pPr>
            <w:r w:rsidRPr="0030060E">
              <w:rPr>
                <w:rFonts w:cs="Arial CYR"/>
                <w:sz w:val="28"/>
                <w:szCs w:val="28"/>
              </w:rPr>
              <w:t xml:space="preserve">      тыс. руб.</w:t>
            </w:r>
          </w:p>
        </w:tc>
      </w:tr>
      <w:tr w:rsidR="0019514B" w:rsidRPr="0030060E" w:rsidTr="0019514B">
        <w:trPr>
          <w:trHeight w:val="630"/>
        </w:trPr>
        <w:tc>
          <w:tcPr>
            <w:tcW w:w="3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19514B">
            <w:pPr>
              <w:jc w:val="center"/>
              <w:rPr>
                <w:b/>
              </w:rPr>
            </w:pPr>
            <w:r w:rsidRPr="0019514B">
              <w:rPr>
                <w:b/>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19514B">
            <w:pPr>
              <w:jc w:val="center"/>
              <w:rPr>
                <w:b/>
              </w:rPr>
            </w:pPr>
            <w:r w:rsidRPr="0019514B">
              <w:rPr>
                <w:b/>
              </w:rPr>
              <w:t>Бюджет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19514B">
            <w:pPr>
              <w:jc w:val="center"/>
              <w:rPr>
                <w:b/>
                <w:bCs/>
              </w:rPr>
            </w:pPr>
            <w:r w:rsidRPr="0019514B">
              <w:rPr>
                <w:b/>
                <w:bCs/>
              </w:rPr>
              <w:t>Кассовое исполнение</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19514B">
            <w:pPr>
              <w:jc w:val="center"/>
              <w:rPr>
                <w:b/>
                <w:bCs/>
              </w:rPr>
            </w:pPr>
            <w:r w:rsidRPr="0019514B">
              <w:rPr>
                <w:b/>
                <w:bCs/>
              </w:rPr>
              <w:t>%% исп.</w:t>
            </w:r>
          </w:p>
        </w:tc>
      </w:tr>
      <w:tr w:rsidR="0019514B" w:rsidRPr="0030060E" w:rsidTr="0019514B">
        <w:trPr>
          <w:trHeight w:val="315"/>
        </w:trPr>
        <w:tc>
          <w:tcPr>
            <w:tcW w:w="39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C62316">
            <w:pPr>
              <w:rPr>
                <w:rFonts w:cs="Arial CYR"/>
                <w:b/>
                <w:bCs/>
              </w:rPr>
            </w:pPr>
            <w:r w:rsidRPr="0019514B">
              <w:rPr>
                <w:rFonts w:cs="Arial CYR"/>
                <w:b/>
                <w:bCs/>
              </w:rPr>
              <w:t xml:space="preserve">ВСЕГО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C62316">
            <w:pPr>
              <w:jc w:val="right"/>
              <w:rPr>
                <w:rFonts w:cs="Arial CYR"/>
                <w:b/>
                <w:bCs/>
              </w:rPr>
            </w:pPr>
            <w:r w:rsidRPr="0019514B">
              <w:rPr>
                <w:rFonts w:cs="Arial CYR"/>
                <w:b/>
                <w:bCs/>
              </w:rPr>
              <w:t>2 409 664,9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C62316">
            <w:pPr>
              <w:jc w:val="right"/>
              <w:rPr>
                <w:rFonts w:cs="Arial CYR"/>
                <w:b/>
                <w:bCs/>
              </w:rPr>
            </w:pPr>
            <w:r w:rsidRPr="0019514B">
              <w:rPr>
                <w:rFonts w:cs="Arial CYR"/>
                <w:b/>
                <w:bCs/>
              </w:rPr>
              <w:t>2 408 375,0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C62316">
            <w:pPr>
              <w:jc w:val="right"/>
              <w:rPr>
                <w:b/>
                <w:bCs/>
                <w:color w:val="000000"/>
              </w:rPr>
            </w:pPr>
            <w:r w:rsidRPr="0019514B">
              <w:rPr>
                <w:b/>
                <w:bCs/>
                <w:color w:val="000000"/>
              </w:rPr>
              <w:t>99,9</w:t>
            </w:r>
          </w:p>
        </w:tc>
      </w:tr>
      <w:tr w:rsidR="0019514B" w:rsidRPr="0030060E" w:rsidTr="0019514B">
        <w:trPr>
          <w:trHeight w:val="315"/>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rPr>
                <w:rFonts w:cs="Arial CYR"/>
              </w:rPr>
            </w:pPr>
            <w:r w:rsidRPr="0019514B">
              <w:rPr>
                <w:rFonts w:cs="Arial CYR"/>
              </w:rPr>
              <w:t>город Магадан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C62316">
            <w:pPr>
              <w:jc w:val="right"/>
              <w:rPr>
                <w:rFonts w:cs="Arial CYR"/>
              </w:rPr>
            </w:pPr>
            <w:r w:rsidRPr="0019514B">
              <w:rPr>
                <w:rFonts w:cs="Arial CYR"/>
              </w:rPr>
              <w:t>1 326 028,7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1 326 028,10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C62316">
            <w:pPr>
              <w:jc w:val="right"/>
              <w:rPr>
                <w:color w:val="000000"/>
              </w:rPr>
            </w:pPr>
            <w:r w:rsidRPr="0019514B">
              <w:rPr>
                <w:color w:val="000000"/>
              </w:rPr>
              <w:t>100,0</w:t>
            </w:r>
          </w:p>
        </w:tc>
      </w:tr>
      <w:tr w:rsidR="0019514B" w:rsidRPr="0030060E" w:rsidTr="0019514B">
        <w:trPr>
          <w:trHeight w:val="315"/>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rPr>
                <w:rFonts w:cs="Arial CYR"/>
              </w:rPr>
            </w:pPr>
            <w:r w:rsidRPr="0019514B">
              <w:rPr>
                <w:rFonts w:cs="Arial CYR"/>
              </w:rPr>
              <w:t>Ольский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C62316">
            <w:pPr>
              <w:jc w:val="right"/>
              <w:rPr>
                <w:rFonts w:cs="Arial CYR"/>
              </w:rPr>
            </w:pPr>
            <w:r w:rsidRPr="0019514B">
              <w:rPr>
                <w:rFonts w:cs="Arial CYR"/>
              </w:rPr>
              <w:t>267 683,1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267 683,00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C62316">
            <w:pPr>
              <w:jc w:val="right"/>
              <w:rPr>
                <w:color w:val="000000"/>
              </w:rPr>
            </w:pPr>
            <w:r w:rsidRPr="0019514B">
              <w:rPr>
                <w:color w:val="000000"/>
              </w:rPr>
              <w:t>100,0</w:t>
            </w:r>
          </w:p>
        </w:tc>
      </w:tr>
      <w:tr w:rsidR="0019514B" w:rsidRPr="0030060E" w:rsidTr="0019514B">
        <w:trPr>
          <w:trHeight w:val="315"/>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rPr>
                <w:rFonts w:cs="Arial CYR"/>
              </w:rPr>
            </w:pPr>
            <w:r w:rsidRPr="0019514B">
              <w:rPr>
                <w:rFonts w:cs="Arial CYR"/>
              </w:rPr>
              <w:t>Омсукчанский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101 659,4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101 659,40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C62316">
            <w:pPr>
              <w:jc w:val="right"/>
              <w:rPr>
                <w:color w:val="000000"/>
              </w:rPr>
            </w:pPr>
            <w:r w:rsidRPr="0019514B">
              <w:rPr>
                <w:color w:val="000000"/>
              </w:rPr>
              <w:t>100,0</w:t>
            </w:r>
          </w:p>
        </w:tc>
      </w:tr>
      <w:tr w:rsidR="0019514B" w:rsidRPr="0030060E" w:rsidTr="0019514B">
        <w:trPr>
          <w:trHeight w:val="315"/>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rPr>
                <w:rFonts w:cs="Arial CYR"/>
              </w:rPr>
            </w:pPr>
            <w:r w:rsidRPr="0019514B">
              <w:rPr>
                <w:rFonts w:cs="Arial CYR"/>
              </w:rPr>
              <w:t>Северо-Эвенский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118 559,9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118 497,00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C62316">
            <w:pPr>
              <w:jc w:val="right"/>
              <w:rPr>
                <w:color w:val="000000"/>
              </w:rPr>
            </w:pPr>
            <w:r w:rsidRPr="0019514B">
              <w:rPr>
                <w:color w:val="000000"/>
              </w:rPr>
              <w:t>99,9</w:t>
            </w:r>
          </w:p>
        </w:tc>
      </w:tr>
      <w:tr w:rsidR="0019514B" w:rsidRPr="0030060E" w:rsidTr="0019514B">
        <w:trPr>
          <w:trHeight w:val="315"/>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rPr>
                <w:rFonts w:cs="Arial CYR"/>
              </w:rPr>
            </w:pPr>
            <w:r w:rsidRPr="0019514B">
              <w:rPr>
                <w:rFonts w:cs="Arial CYR"/>
              </w:rPr>
              <w:t>Среднеканский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63 658,2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63 498,60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C62316">
            <w:pPr>
              <w:jc w:val="right"/>
              <w:rPr>
                <w:color w:val="000000"/>
              </w:rPr>
            </w:pPr>
            <w:r w:rsidRPr="0019514B">
              <w:rPr>
                <w:color w:val="000000"/>
              </w:rPr>
              <w:t>99,7</w:t>
            </w:r>
          </w:p>
        </w:tc>
      </w:tr>
      <w:tr w:rsidR="0019514B" w:rsidRPr="0030060E" w:rsidTr="0019514B">
        <w:trPr>
          <w:trHeight w:val="315"/>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AF242A">
            <w:pPr>
              <w:rPr>
                <w:rFonts w:cs="Arial CYR"/>
              </w:rPr>
            </w:pPr>
            <w:r w:rsidRPr="0019514B">
              <w:rPr>
                <w:rFonts w:cs="Arial CYR"/>
              </w:rPr>
              <w:t>Сусуманский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141 591,6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141 591,60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C62316">
            <w:pPr>
              <w:jc w:val="right"/>
              <w:rPr>
                <w:color w:val="000000"/>
              </w:rPr>
            </w:pPr>
            <w:r w:rsidRPr="0019514B">
              <w:rPr>
                <w:color w:val="000000"/>
              </w:rPr>
              <w:t>100,0</w:t>
            </w:r>
          </w:p>
        </w:tc>
      </w:tr>
      <w:tr w:rsidR="0019514B" w:rsidRPr="0030060E" w:rsidTr="0019514B">
        <w:trPr>
          <w:trHeight w:val="315"/>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rPr>
                <w:rFonts w:cs="Arial CYR"/>
              </w:rPr>
            </w:pPr>
            <w:r w:rsidRPr="0019514B">
              <w:rPr>
                <w:rFonts w:cs="Arial CYR"/>
              </w:rPr>
              <w:t>Тенькинский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80 320,9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80 320,80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C62316">
            <w:pPr>
              <w:jc w:val="right"/>
              <w:rPr>
                <w:color w:val="000000"/>
              </w:rPr>
            </w:pPr>
            <w:r w:rsidRPr="0019514B">
              <w:rPr>
                <w:color w:val="000000"/>
              </w:rPr>
              <w:t>100,0</w:t>
            </w:r>
          </w:p>
        </w:tc>
      </w:tr>
      <w:tr w:rsidR="0019514B" w:rsidRPr="0030060E" w:rsidTr="0019514B">
        <w:trPr>
          <w:trHeight w:val="315"/>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rPr>
                <w:rFonts w:cs="Arial CYR"/>
              </w:rPr>
            </w:pPr>
            <w:r w:rsidRPr="0019514B">
              <w:rPr>
                <w:rFonts w:cs="Arial CYR"/>
              </w:rPr>
              <w:t>Хасынский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149 124,5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148 057,90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C62316">
            <w:pPr>
              <w:jc w:val="right"/>
              <w:rPr>
                <w:color w:val="000000"/>
              </w:rPr>
            </w:pPr>
            <w:r w:rsidRPr="0019514B">
              <w:rPr>
                <w:color w:val="000000"/>
              </w:rPr>
              <w:t>99,3</w:t>
            </w:r>
          </w:p>
        </w:tc>
      </w:tr>
      <w:tr w:rsidR="0019514B" w:rsidRPr="0030060E" w:rsidTr="0019514B">
        <w:trPr>
          <w:trHeight w:val="315"/>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rPr>
                <w:rFonts w:cs="Arial CYR"/>
              </w:rPr>
            </w:pPr>
            <w:r w:rsidRPr="0019514B">
              <w:rPr>
                <w:rFonts w:cs="Arial CYR"/>
              </w:rPr>
              <w:t>Ягоднинский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161 038,6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C62316">
            <w:pPr>
              <w:jc w:val="right"/>
              <w:rPr>
                <w:rFonts w:cs="Arial CYR"/>
              </w:rPr>
            </w:pPr>
            <w:r w:rsidRPr="0019514B">
              <w:rPr>
                <w:rFonts w:cs="Arial CYR"/>
              </w:rPr>
              <w:t>161 038,60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C62316">
            <w:pPr>
              <w:jc w:val="right"/>
              <w:rPr>
                <w:color w:val="000000"/>
              </w:rPr>
            </w:pPr>
            <w:r w:rsidRPr="0019514B">
              <w:rPr>
                <w:color w:val="000000"/>
              </w:rPr>
              <w:t>100,0</w:t>
            </w:r>
          </w:p>
        </w:tc>
      </w:tr>
    </w:tbl>
    <w:p w:rsidR="002D496F" w:rsidRDefault="002D496F" w:rsidP="009F2188">
      <w:pPr>
        <w:ind w:firstLine="708"/>
        <w:jc w:val="center"/>
        <w:rPr>
          <w:b/>
          <w:bCs/>
          <w:color w:val="000000"/>
          <w:sz w:val="28"/>
          <w:szCs w:val="28"/>
        </w:rPr>
      </w:pPr>
    </w:p>
    <w:p w:rsidR="002D496F" w:rsidRDefault="002D496F" w:rsidP="009F2188">
      <w:pPr>
        <w:ind w:firstLine="708"/>
        <w:jc w:val="center"/>
        <w:rPr>
          <w:b/>
          <w:bCs/>
          <w:color w:val="000000"/>
          <w:sz w:val="28"/>
          <w:szCs w:val="28"/>
        </w:rPr>
      </w:pPr>
    </w:p>
    <w:tbl>
      <w:tblPr>
        <w:tblW w:w="8813" w:type="dxa"/>
        <w:tblInd w:w="128" w:type="dxa"/>
        <w:tblLayout w:type="fixed"/>
        <w:tblLook w:val="04A0" w:firstRow="1" w:lastRow="0" w:firstColumn="1" w:lastColumn="0" w:noHBand="0" w:noVBand="1"/>
      </w:tblPr>
      <w:tblGrid>
        <w:gridCol w:w="3686"/>
        <w:gridCol w:w="1984"/>
        <w:gridCol w:w="1701"/>
        <w:gridCol w:w="1442"/>
      </w:tblGrid>
      <w:tr w:rsidR="0019514B" w:rsidRPr="0019514B" w:rsidTr="00D435EB">
        <w:trPr>
          <w:trHeight w:val="2130"/>
        </w:trPr>
        <w:tc>
          <w:tcPr>
            <w:tcW w:w="8813" w:type="dxa"/>
            <w:gridSpan w:val="4"/>
            <w:tcBorders>
              <w:top w:val="nil"/>
              <w:left w:val="nil"/>
              <w:bottom w:val="nil"/>
              <w:right w:val="nil"/>
            </w:tcBorders>
            <w:shd w:val="clear" w:color="auto" w:fill="auto"/>
            <w:vAlign w:val="center"/>
            <w:hideMark/>
          </w:tcPr>
          <w:p w:rsidR="0019514B" w:rsidRPr="0019514B" w:rsidRDefault="0019514B" w:rsidP="00344201">
            <w:pPr>
              <w:jc w:val="center"/>
              <w:rPr>
                <w:rFonts w:cs="Arial CYR"/>
                <w:b/>
                <w:bCs/>
                <w:sz w:val="28"/>
                <w:szCs w:val="28"/>
              </w:rPr>
            </w:pPr>
            <w:r w:rsidRPr="0019514B">
              <w:rPr>
                <w:rFonts w:cs="Arial CYR"/>
                <w:b/>
                <w:bCs/>
                <w:sz w:val="28"/>
                <w:szCs w:val="28"/>
              </w:rPr>
              <w:t xml:space="preserve">Исполнение расходов по субвенциям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w:t>
            </w:r>
            <w:r w:rsidR="00344201">
              <w:rPr>
                <w:rFonts w:cs="Arial CYR"/>
                <w:b/>
                <w:bCs/>
                <w:sz w:val="28"/>
                <w:szCs w:val="28"/>
              </w:rPr>
              <w:t>«</w:t>
            </w:r>
            <w:r w:rsidRPr="0019514B">
              <w:rPr>
                <w:rFonts w:cs="Arial CYR"/>
                <w:b/>
                <w:bCs/>
                <w:sz w:val="28"/>
                <w:szCs w:val="28"/>
              </w:rPr>
              <w:t>Управление развитием отрасли образования в Магаданской области</w:t>
            </w:r>
            <w:r w:rsidR="00344201">
              <w:rPr>
                <w:rFonts w:cs="Arial CYR"/>
                <w:b/>
                <w:bCs/>
                <w:sz w:val="28"/>
                <w:szCs w:val="28"/>
              </w:rPr>
              <w:t>»</w:t>
            </w:r>
            <w:r w:rsidRPr="0019514B">
              <w:rPr>
                <w:rFonts w:cs="Arial CYR"/>
                <w:b/>
                <w:bCs/>
                <w:sz w:val="28"/>
                <w:szCs w:val="28"/>
              </w:rPr>
              <w:t xml:space="preserve"> государственной программы Магаданской области </w:t>
            </w:r>
            <w:r w:rsidR="00344201">
              <w:rPr>
                <w:rFonts w:cs="Arial CYR"/>
                <w:b/>
                <w:bCs/>
                <w:sz w:val="28"/>
                <w:szCs w:val="28"/>
              </w:rPr>
              <w:t>«</w:t>
            </w:r>
            <w:r w:rsidRPr="0019514B">
              <w:rPr>
                <w:rFonts w:cs="Arial CYR"/>
                <w:b/>
                <w:bCs/>
                <w:sz w:val="28"/>
                <w:szCs w:val="28"/>
              </w:rPr>
              <w:t>Развитие образования в Магаданской области</w:t>
            </w:r>
            <w:r w:rsidR="00344201">
              <w:rPr>
                <w:rFonts w:cs="Arial CYR"/>
                <w:b/>
                <w:bCs/>
                <w:sz w:val="28"/>
                <w:szCs w:val="28"/>
              </w:rPr>
              <w:t>»</w:t>
            </w:r>
            <w:r w:rsidRPr="0019514B">
              <w:rPr>
                <w:rFonts w:cs="Arial CYR"/>
                <w:b/>
                <w:bCs/>
                <w:sz w:val="28"/>
                <w:szCs w:val="28"/>
              </w:rPr>
              <w:t xml:space="preserve"> за 2019 год</w:t>
            </w:r>
          </w:p>
        </w:tc>
      </w:tr>
      <w:tr w:rsidR="0019514B" w:rsidRPr="0019514B" w:rsidTr="00D435EB">
        <w:trPr>
          <w:trHeight w:val="285"/>
        </w:trPr>
        <w:tc>
          <w:tcPr>
            <w:tcW w:w="3686" w:type="dxa"/>
            <w:tcBorders>
              <w:top w:val="nil"/>
              <w:left w:val="nil"/>
              <w:bottom w:val="single" w:sz="4" w:space="0" w:color="auto"/>
              <w:right w:val="nil"/>
            </w:tcBorders>
            <w:shd w:val="clear" w:color="auto" w:fill="auto"/>
            <w:noWrap/>
            <w:vAlign w:val="bottom"/>
            <w:hideMark/>
          </w:tcPr>
          <w:p w:rsidR="0019514B" w:rsidRPr="0019514B" w:rsidRDefault="0019514B" w:rsidP="0019514B">
            <w:pPr>
              <w:rPr>
                <w:sz w:val="28"/>
                <w:szCs w:val="28"/>
              </w:rPr>
            </w:pPr>
          </w:p>
        </w:tc>
        <w:tc>
          <w:tcPr>
            <w:tcW w:w="1984" w:type="dxa"/>
            <w:tcBorders>
              <w:top w:val="nil"/>
              <w:left w:val="nil"/>
              <w:bottom w:val="single" w:sz="4" w:space="0" w:color="auto"/>
              <w:right w:val="nil"/>
            </w:tcBorders>
            <w:shd w:val="clear" w:color="auto" w:fill="auto"/>
            <w:noWrap/>
            <w:vAlign w:val="bottom"/>
            <w:hideMark/>
          </w:tcPr>
          <w:p w:rsidR="0019514B" w:rsidRPr="0019514B" w:rsidRDefault="0019514B" w:rsidP="0019514B">
            <w:pPr>
              <w:rPr>
                <w:sz w:val="28"/>
                <w:szCs w:val="28"/>
              </w:rPr>
            </w:pPr>
          </w:p>
        </w:tc>
        <w:tc>
          <w:tcPr>
            <w:tcW w:w="1701" w:type="dxa"/>
            <w:tcBorders>
              <w:top w:val="nil"/>
              <w:left w:val="nil"/>
              <w:bottom w:val="single" w:sz="4" w:space="0" w:color="auto"/>
              <w:right w:val="nil"/>
            </w:tcBorders>
            <w:shd w:val="clear" w:color="auto" w:fill="auto"/>
            <w:noWrap/>
            <w:vAlign w:val="bottom"/>
            <w:hideMark/>
          </w:tcPr>
          <w:p w:rsidR="00A34970" w:rsidRPr="0019514B" w:rsidRDefault="00A34970" w:rsidP="0019514B">
            <w:pPr>
              <w:jc w:val="right"/>
              <w:rPr>
                <w:sz w:val="28"/>
                <w:szCs w:val="28"/>
              </w:rPr>
            </w:pPr>
          </w:p>
        </w:tc>
        <w:tc>
          <w:tcPr>
            <w:tcW w:w="1442" w:type="dxa"/>
            <w:tcBorders>
              <w:top w:val="nil"/>
              <w:left w:val="nil"/>
              <w:bottom w:val="single" w:sz="4" w:space="0" w:color="auto"/>
              <w:right w:val="nil"/>
            </w:tcBorders>
            <w:shd w:val="clear" w:color="auto" w:fill="auto"/>
            <w:noWrap/>
            <w:vAlign w:val="bottom"/>
            <w:hideMark/>
          </w:tcPr>
          <w:p w:rsidR="00A34970" w:rsidRDefault="0019514B" w:rsidP="0019514B">
            <w:pPr>
              <w:jc w:val="right"/>
              <w:rPr>
                <w:rFonts w:cs="Arial CYR"/>
                <w:sz w:val="28"/>
                <w:szCs w:val="28"/>
              </w:rPr>
            </w:pPr>
            <w:r w:rsidRPr="0019514B">
              <w:rPr>
                <w:rFonts w:cs="Arial CYR"/>
                <w:sz w:val="28"/>
                <w:szCs w:val="28"/>
              </w:rPr>
              <w:t xml:space="preserve">  </w:t>
            </w:r>
          </w:p>
          <w:p w:rsidR="0019514B" w:rsidRDefault="0019514B" w:rsidP="0019514B">
            <w:pPr>
              <w:jc w:val="right"/>
              <w:rPr>
                <w:rFonts w:cs="Arial CYR"/>
                <w:sz w:val="28"/>
                <w:szCs w:val="28"/>
              </w:rPr>
            </w:pPr>
            <w:r w:rsidRPr="0019514B">
              <w:rPr>
                <w:rFonts w:cs="Arial CYR"/>
                <w:sz w:val="28"/>
                <w:szCs w:val="28"/>
              </w:rPr>
              <w:t>тыс. руб.</w:t>
            </w:r>
          </w:p>
          <w:p w:rsidR="00A34970" w:rsidRPr="0019514B" w:rsidRDefault="00A34970" w:rsidP="001B13A1">
            <w:pPr>
              <w:rPr>
                <w:rFonts w:cs="Arial CYR"/>
                <w:sz w:val="28"/>
                <w:szCs w:val="28"/>
              </w:rPr>
            </w:pPr>
          </w:p>
        </w:tc>
      </w:tr>
      <w:tr w:rsidR="0019514B" w:rsidRPr="0019514B" w:rsidTr="00D435EB">
        <w:trPr>
          <w:trHeight w:val="6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19514B">
            <w:pPr>
              <w:jc w:val="center"/>
              <w:rPr>
                <w:b/>
              </w:rPr>
            </w:pPr>
            <w:r w:rsidRPr="0019514B">
              <w:rPr>
                <w:b/>
              </w:rPr>
              <w:t>Наименование городского округа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19514B">
            <w:pPr>
              <w:jc w:val="center"/>
              <w:rPr>
                <w:b/>
              </w:rPr>
            </w:pPr>
            <w:r w:rsidRPr="0019514B">
              <w:rPr>
                <w:b/>
              </w:rPr>
              <w:t>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19514B">
            <w:pPr>
              <w:jc w:val="center"/>
              <w:rPr>
                <w:b/>
                <w:bCs/>
              </w:rPr>
            </w:pPr>
            <w:r w:rsidRPr="0019514B">
              <w:rPr>
                <w:b/>
                <w:bCs/>
              </w:rPr>
              <w:t>Кассовое исполнение</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14B" w:rsidRPr="0019514B" w:rsidRDefault="0019514B" w:rsidP="0019514B">
            <w:pPr>
              <w:jc w:val="center"/>
              <w:rPr>
                <w:b/>
                <w:bCs/>
              </w:rPr>
            </w:pPr>
            <w:r w:rsidRPr="0019514B">
              <w:rPr>
                <w:b/>
                <w:bCs/>
              </w:rPr>
              <w:t>%% исп.</w:t>
            </w:r>
          </w:p>
        </w:tc>
      </w:tr>
      <w:tr w:rsidR="0019514B" w:rsidRPr="0019514B" w:rsidTr="00D435E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rPr>
                <w:rFonts w:cs="Arial CYR"/>
                <w:b/>
                <w:bCs/>
              </w:rPr>
            </w:pPr>
            <w:r w:rsidRPr="0019514B">
              <w:rPr>
                <w:rFonts w:cs="Arial CYR"/>
                <w:b/>
                <w:bCs/>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rFonts w:cs="Arial CYR"/>
                <w:b/>
                <w:bCs/>
              </w:rPr>
            </w:pPr>
            <w:r w:rsidRPr="0019514B">
              <w:rPr>
                <w:rFonts w:cs="Arial CYR"/>
                <w:b/>
                <w:bCs/>
              </w:rPr>
              <w:t>44 383,</w:t>
            </w:r>
            <w:r>
              <w:rPr>
                <w:rFonts w:cs="Arial CYR"/>
                <w:b/>
                <w:bCs/>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021A1E" w:rsidRDefault="0019514B" w:rsidP="00344201">
            <w:pPr>
              <w:jc w:val="right"/>
              <w:rPr>
                <w:rFonts w:cs="Arial CYR"/>
                <w:b/>
                <w:bCs/>
                <w:highlight w:val="yellow"/>
              </w:rPr>
            </w:pPr>
            <w:r w:rsidRPr="00021A1E">
              <w:rPr>
                <w:rFonts w:cs="Arial CYR"/>
                <w:b/>
                <w:bCs/>
                <w:highlight w:val="yellow"/>
              </w:rPr>
              <w:t>44 06</w:t>
            </w:r>
            <w:r w:rsidR="00344201" w:rsidRPr="00021A1E">
              <w:rPr>
                <w:rFonts w:cs="Arial CYR"/>
                <w:b/>
                <w:bCs/>
                <w:highlight w:val="yellow"/>
              </w:rPr>
              <w:t>5</w:t>
            </w:r>
            <w:r w:rsidRPr="00021A1E">
              <w:rPr>
                <w:rFonts w:cs="Arial CYR"/>
                <w:b/>
                <w:bCs/>
                <w:highlight w:val="yellow"/>
              </w:rPr>
              <w:t>,6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b/>
                <w:bCs/>
                <w:color w:val="000000"/>
              </w:rPr>
            </w:pPr>
            <w:r w:rsidRPr="0019514B">
              <w:rPr>
                <w:b/>
                <w:bCs/>
                <w:color w:val="000000"/>
              </w:rPr>
              <w:t>99,3</w:t>
            </w:r>
          </w:p>
        </w:tc>
      </w:tr>
      <w:tr w:rsidR="0019514B" w:rsidRPr="0019514B" w:rsidTr="00D435E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rPr>
                <w:rFonts w:cs="Arial CYR"/>
              </w:rPr>
            </w:pPr>
            <w:r w:rsidRPr="0019514B">
              <w:rPr>
                <w:rFonts w:cs="Arial CYR"/>
              </w:rPr>
              <w:t>город Магадан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rFonts w:cs="Arial CYR"/>
              </w:rPr>
            </w:pPr>
            <w:r w:rsidRPr="0019514B">
              <w:rPr>
                <w:rFonts w:cs="Arial CYR"/>
              </w:rPr>
              <w:t>4 865,5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021A1E" w:rsidRDefault="0019514B" w:rsidP="00021A1E">
            <w:pPr>
              <w:jc w:val="right"/>
              <w:rPr>
                <w:rFonts w:cs="Arial CYR"/>
                <w:highlight w:val="yellow"/>
              </w:rPr>
            </w:pPr>
            <w:r w:rsidRPr="00021A1E">
              <w:rPr>
                <w:rFonts w:cs="Arial CYR"/>
                <w:highlight w:val="yellow"/>
              </w:rPr>
              <w:t>4 865,5</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color w:val="000000"/>
              </w:rPr>
            </w:pPr>
            <w:r w:rsidRPr="0019514B">
              <w:rPr>
                <w:color w:val="000000"/>
              </w:rPr>
              <w:t>100,0</w:t>
            </w:r>
          </w:p>
        </w:tc>
      </w:tr>
      <w:tr w:rsidR="0019514B" w:rsidRPr="0019514B" w:rsidTr="00D435E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rPr>
                <w:rFonts w:cs="Arial CYR"/>
              </w:rPr>
            </w:pPr>
            <w:r w:rsidRPr="0019514B">
              <w:rPr>
                <w:rFonts w:cs="Arial CYR"/>
              </w:rPr>
              <w:t>Ольский городской округ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rFonts w:cs="Arial CYR"/>
              </w:rPr>
            </w:pPr>
            <w:r w:rsidRPr="0019514B">
              <w:rPr>
                <w:rFonts w:cs="Arial CYR"/>
              </w:rPr>
              <w:t>8 744,8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021A1E" w:rsidRDefault="0019514B" w:rsidP="00021A1E">
            <w:pPr>
              <w:jc w:val="right"/>
              <w:rPr>
                <w:rFonts w:cs="Arial CYR"/>
                <w:highlight w:val="yellow"/>
              </w:rPr>
            </w:pPr>
            <w:r w:rsidRPr="00021A1E">
              <w:rPr>
                <w:rFonts w:cs="Arial CYR"/>
                <w:highlight w:val="yellow"/>
              </w:rPr>
              <w:t>8 744,8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color w:val="000000"/>
              </w:rPr>
            </w:pPr>
            <w:r w:rsidRPr="0019514B">
              <w:rPr>
                <w:color w:val="000000"/>
              </w:rPr>
              <w:t>100,0</w:t>
            </w:r>
          </w:p>
        </w:tc>
      </w:tr>
      <w:tr w:rsidR="0019514B" w:rsidRPr="0019514B" w:rsidTr="00D435E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rPr>
                <w:rFonts w:cs="Arial CYR"/>
              </w:rPr>
            </w:pPr>
            <w:r w:rsidRPr="0019514B">
              <w:rPr>
                <w:rFonts w:cs="Arial CYR"/>
              </w:rPr>
              <w:t>Омсукчанский городской округ</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jc w:val="right"/>
              <w:rPr>
                <w:rFonts w:cs="Arial CYR"/>
              </w:rPr>
            </w:pPr>
            <w:r w:rsidRPr="0019514B">
              <w:rPr>
                <w:rFonts w:cs="Arial CYR"/>
              </w:rPr>
              <w:t>4 379,0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021A1E" w:rsidRDefault="0019514B" w:rsidP="00021A1E">
            <w:pPr>
              <w:jc w:val="right"/>
              <w:rPr>
                <w:rFonts w:cs="Arial CYR"/>
                <w:highlight w:val="yellow"/>
              </w:rPr>
            </w:pPr>
            <w:r w:rsidRPr="00021A1E">
              <w:rPr>
                <w:rFonts w:cs="Arial CYR"/>
                <w:highlight w:val="yellow"/>
              </w:rPr>
              <w:t>4 378,9</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color w:val="000000"/>
              </w:rPr>
            </w:pPr>
            <w:r w:rsidRPr="0019514B">
              <w:rPr>
                <w:color w:val="000000"/>
              </w:rPr>
              <w:t>100,0</w:t>
            </w:r>
          </w:p>
        </w:tc>
      </w:tr>
      <w:tr w:rsidR="0019514B" w:rsidRPr="0019514B" w:rsidTr="00D435E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rPr>
                <w:rFonts w:cs="Arial CYR"/>
              </w:rPr>
            </w:pPr>
            <w:r w:rsidRPr="0019514B">
              <w:rPr>
                <w:rFonts w:cs="Arial CYR"/>
              </w:rPr>
              <w:t>Северо-Эвенский городской округ</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jc w:val="right"/>
              <w:rPr>
                <w:rFonts w:cs="Arial CYR"/>
              </w:rPr>
            </w:pPr>
            <w:r w:rsidRPr="0019514B">
              <w:rPr>
                <w:rFonts w:cs="Arial CYR"/>
              </w:rPr>
              <w:t>3 947,5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021A1E" w:rsidRDefault="0019514B" w:rsidP="00021A1E">
            <w:pPr>
              <w:jc w:val="right"/>
              <w:rPr>
                <w:rFonts w:cs="Arial CYR"/>
                <w:highlight w:val="yellow"/>
              </w:rPr>
            </w:pPr>
            <w:r w:rsidRPr="00021A1E">
              <w:rPr>
                <w:rFonts w:cs="Arial CYR"/>
                <w:highlight w:val="yellow"/>
              </w:rPr>
              <w:t>3 947,5</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color w:val="000000"/>
              </w:rPr>
            </w:pPr>
            <w:r w:rsidRPr="0019514B">
              <w:rPr>
                <w:color w:val="000000"/>
              </w:rPr>
              <w:t>100,0</w:t>
            </w:r>
          </w:p>
        </w:tc>
      </w:tr>
      <w:tr w:rsidR="0019514B" w:rsidRPr="0019514B" w:rsidTr="00D435E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rPr>
                <w:rFonts w:cs="Arial CYR"/>
              </w:rPr>
            </w:pPr>
            <w:r w:rsidRPr="0019514B">
              <w:rPr>
                <w:rFonts w:cs="Arial CYR"/>
              </w:rPr>
              <w:t>Среднеканский городской округ</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jc w:val="right"/>
              <w:rPr>
                <w:rFonts w:cs="Arial CYR"/>
              </w:rPr>
            </w:pPr>
            <w:r w:rsidRPr="0019514B">
              <w:rPr>
                <w:rFonts w:cs="Arial CYR"/>
              </w:rPr>
              <w:t>2 600,6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021A1E" w:rsidRDefault="0019514B" w:rsidP="00021A1E">
            <w:pPr>
              <w:jc w:val="right"/>
              <w:rPr>
                <w:rFonts w:cs="Arial CYR"/>
                <w:highlight w:val="yellow"/>
              </w:rPr>
            </w:pPr>
            <w:r w:rsidRPr="00021A1E">
              <w:rPr>
                <w:rFonts w:cs="Arial CYR"/>
                <w:highlight w:val="yellow"/>
              </w:rPr>
              <w:t>2 600,6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color w:val="000000"/>
              </w:rPr>
            </w:pPr>
            <w:r w:rsidRPr="0019514B">
              <w:rPr>
                <w:color w:val="000000"/>
              </w:rPr>
              <w:t>100,0</w:t>
            </w:r>
          </w:p>
        </w:tc>
      </w:tr>
      <w:tr w:rsidR="0019514B" w:rsidRPr="0019514B" w:rsidTr="00D435E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AF242A">
            <w:pPr>
              <w:rPr>
                <w:rFonts w:cs="Arial CYR"/>
              </w:rPr>
            </w:pPr>
            <w:r w:rsidRPr="0019514B">
              <w:rPr>
                <w:rFonts w:cs="Arial CYR"/>
              </w:rPr>
              <w:t>Сусуманский городской округ</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jc w:val="right"/>
              <w:rPr>
                <w:rFonts w:cs="Arial CYR"/>
              </w:rPr>
            </w:pPr>
            <w:r w:rsidRPr="0019514B">
              <w:rPr>
                <w:rFonts w:cs="Arial CYR"/>
              </w:rPr>
              <w:t>4 724,7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021A1E" w:rsidRDefault="0019514B" w:rsidP="00021A1E">
            <w:pPr>
              <w:jc w:val="right"/>
              <w:rPr>
                <w:rFonts w:cs="Arial CYR"/>
                <w:highlight w:val="yellow"/>
              </w:rPr>
            </w:pPr>
            <w:r w:rsidRPr="00021A1E">
              <w:rPr>
                <w:rFonts w:cs="Arial CYR"/>
                <w:highlight w:val="yellow"/>
              </w:rPr>
              <w:t>4 724,7</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color w:val="000000"/>
              </w:rPr>
            </w:pPr>
            <w:r w:rsidRPr="0019514B">
              <w:rPr>
                <w:color w:val="000000"/>
              </w:rPr>
              <w:t>100,0</w:t>
            </w:r>
          </w:p>
        </w:tc>
      </w:tr>
      <w:tr w:rsidR="0019514B" w:rsidRPr="0019514B" w:rsidTr="00D435E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rPr>
                <w:rFonts w:cs="Arial CYR"/>
              </w:rPr>
            </w:pPr>
            <w:r w:rsidRPr="0019514B">
              <w:rPr>
                <w:rFonts w:cs="Arial CYR"/>
              </w:rPr>
              <w:t>Тенькинский городской округ</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jc w:val="right"/>
              <w:rPr>
                <w:rFonts w:cs="Arial CYR"/>
              </w:rPr>
            </w:pPr>
            <w:r w:rsidRPr="0019514B">
              <w:rPr>
                <w:rFonts w:cs="Arial CYR"/>
              </w:rPr>
              <w:t>3 291,7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021A1E" w:rsidRDefault="0019514B" w:rsidP="00021A1E">
            <w:pPr>
              <w:jc w:val="right"/>
              <w:rPr>
                <w:rFonts w:cs="Arial CYR"/>
                <w:highlight w:val="yellow"/>
              </w:rPr>
            </w:pPr>
            <w:r w:rsidRPr="00021A1E">
              <w:rPr>
                <w:rFonts w:cs="Arial CYR"/>
                <w:highlight w:val="yellow"/>
              </w:rPr>
              <w:t>3 291,6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color w:val="000000"/>
              </w:rPr>
            </w:pPr>
            <w:r w:rsidRPr="0019514B">
              <w:rPr>
                <w:color w:val="000000"/>
              </w:rPr>
              <w:t>100,0</w:t>
            </w:r>
          </w:p>
        </w:tc>
      </w:tr>
      <w:tr w:rsidR="0019514B" w:rsidRPr="0019514B" w:rsidTr="00D435E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rPr>
                <w:rFonts w:cs="Arial CYR"/>
              </w:rPr>
            </w:pPr>
            <w:r w:rsidRPr="0019514B">
              <w:rPr>
                <w:rFonts w:cs="Arial CYR"/>
              </w:rPr>
              <w:t>Хасынский городской округ</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jc w:val="right"/>
              <w:rPr>
                <w:rFonts w:cs="Arial CYR"/>
              </w:rPr>
            </w:pPr>
            <w:r w:rsidRPr="0019514B">
              <w:rPr>
                <w:rFonts w:cs="Arial CYR"/>
              </w:rPr>
              <w:t>6 150,0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021A1E" w:rsidRDefault="0019514B" w:rsidP="00021A1E">
            <w:pPr>
              <w:jc w:val="right"/>
              <w:rPr>
                <w:rFonts w:cs="Arial CYR"/>
                <w:highlight w:val="yellow"/>
              </w:rPr>
            </w:pPr>
            <w:r w:rsidRPr="00021A1E">
              <w:rPr>
                <w:rFonts w:cs="Arial CYR"/>
                <w:highlight w:val="yellow"/>
              </w:rPr>
              <w:t>5 954,9</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color w:val="000000"/>
              </w:rPr>
            </w:pPr>
            <w:r w:rsidRPr="0019514B">
              <w:rPr>
                <w:color w:val="000000"/>
              </w:rPr>
              <w:t>96,8</w:t>
            </w:r>
          </w:p>
        </w:tc>
      </w:tr>
      <w:tr w:rsidR="0019514B" w:rsidRPr="0019514B" w:rsidTr="00D435E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rPr>
                <w:rFonts w:cs="Arial CYR"/>
              </w:rPr>
            </w:pPr>
            <w:r w:rsidRPr="0019514B">
              <w:rPr>
                <w:rFonts w:cs="Arial CYR"/>
              </w:rPr>
              <w:t>Ягоднинский городской округ</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19514B" w:rsidRDefault="0019514B" w:rsidP="0019514B">
            <w:pPr>
              <w:jc w:val="right"/>
              <w:rPr>
                <w:rFonts w:cs="Arial CYR"/>
              </w:rPr>
            </w:pPr>
            <w:r w:rsidRPr="0019514B">
              <w:rPr>
                <w:rFonts w:cs="Arial CYR"/>
              </w:rPr>
              <w:t>5 680,0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4B" w:rsidRPr="00021A1E" w:rsidRDefault="0019514B" w:rsidP="00021A1E">
            <w:pPr>
              <w:jc w:val="right"/>
              <w:rPr>
                <w:rFonts w:cs="Arial CYR"/>
                <w:highlight w:val="yellow"/>
              </w:rPr>
            </w:pPr>
            <w:r w:rsidRPr="00021A1E">
              <w:rPr>
                <w:rFonts w:cs="Arial CYR"/>
                <w:highlight w:val="yellow"/>
              </w:rPr>
              <w:t>5 55</w:t>
            </w:r>
            <w:r w:rsidR="00021A1E" w:rsidRPr="00021A1E">
              <w:rPr>
                <w:rFonts w:cs="Arial CYR"/>
                <w:highlight w:val="yellow"/>
                <w:lang w:val="en-US"/>
              </w:rPr>
              <w:t>7</w:t>
            </w:r>
            <w:r w:rsidRPr="00021A1E">
              <w:rPr>
                <w:rFonts w:cs="Arial CYR"/>
                <w:highlight w:val="yellow"/>
              </w:rPr>
              <w:t>,1</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14B" w:rsidRPr="0019514B" w:rsidRDefault="0019514B" w:rsidP="0019514B">
            <w:pPr>
              <w:jc w:val="right"/>
              <w:rPr>
                <w:color w:val="000000"/>
              </w:rPr>
            </w:pPr>
            <w:r w:rsidRPr="0019514B">
              <w:rPr>
                <w:color w:val="000000"/>
              </w:rPr>
              <w:t>97,9</w:t>
            </w:r>
          </w:p>
        </w:tc>
      </w:tr>
    </w:tbl>
    <w:p w:rsidR="002D496F" w:rsidRDefault="002D496F" w:rsidP="009F2188">
      <w:pPr>
        <w:ind w:firstLine="708"/>
        <w:jc w:val="center"/>
        <w:rPr>
          <w:b/>
          <w:bCs/>
          <w:color w:val="000000"/>
          <w:sz w:val="28"/>
          <w:szCs w:val="28"/>
        </w:rPr>
      </w:pPr>
    </w:p>
    <w:p w:rsidR="002D496F" w:rsidRDefault="002D496F" w:rsidP="009F2188">
      <w:pPr>
        <w:ind w:firstLine="708"/>
        <w:jc w:val="center"/>
        <w:rPr>
          <w:b/>
          <w:bCs/>
          <w:color w:val="000000"/>
          <w:sz w:val="28"/>
          <w:szCs w:val="28"/>
        </w:rPr>
      </w:pPr>
    </w:p>
    <w:tbl>
      <w:tblPr>
        <w:tblW w:w="9639" w:type="dxa"/>
        <w:tblInd w:w="113" w:type="dxa"/>
        <w:tblLayout w:type="fixed"/>
        <w:tblLook w:val="04A0" w:firstRow="1" w:lastRow="0" w:firstColumn="1" w:lastColumn="0" w:noHBand="0" w:noVBand="1"/>
      </w:tblPr>
      <w:tblGrid>
        <w:gridCol w:w="3969"/>
        <w:gridCol w:w="1701"/>
        <w:gridCol w:w="2127"/>
        <w:gridCol w:w="1842"/>
      </w:tblGrid>
      <w:tr w:rsidR="00344201" w:rsidRPr="00344201" w:rsidTr="00344201">
        <w:trPr>
          <w:trHeight w:val="1935"/>
        </w:trPr>
        <w:tc>
          <w:tcPr>
            <w:tcW w:w="9639" w:type="dxa"/>
            <w:gridSpan w:val="4"/>
            <w:tcBorders>
              <w:top w:val="nil"/>
              <w:left w:val="nil"/>
              <w:bottom w:val="nil"/>
              <w:right w:val="nil"/>
            </w:tcBorders>
            <w:shd w:val="clear" w:color="auto" w:fill="auto"/>
            <w:vAlign w:val="center"/>
            <w:hideMark/>
          </w:tcPr>
          <w:p w:rsidR="00344201" w:rsidRPr="00344201" w:rsidRDefault="00344201" w:rsidP="00344201">
            <w:pPr>
              <w:jc w:val="center"/>
              <w:rPr>
                <w:rFonts w:cs="Arial"/>
                <w:b/>
                <w:bCs/>
                <w:sz w:val="28"/>
                <w:szCs w:val="28"/>
              </w:rPr>
            </w:pPr>
            <w:r w:rsidRPr="00344201">
              <w:rPr>
                <w:rFonts w:cs="Arial"/>
                <w:b/>
                <w:bCs/>
                <w:sz w:val="28"/>
                <w:szCs w:val="28"/>
              </w:rPr>
              <w:lastRenderedPageBreak/>
              <w:t xml:space="preserve">Исполнение расходов по субвенциям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w:t>
            </w:r>
            <w:r>
              <w:rPr>
                <w:rFonts w:cs="Arial"/>
                <w:b/>
                <w:bCs/>
                <w:sz w:val="28"/>
                <w:szCs w:val="28"/>
              </w:rPr>
              <w:t>«</w:t>
            </w:r>
            <w:r w:rsidRPr="00344201">
              <w:rPr>
                <w:rFonts w:cs="Arial"/>
                <w:b/>
                <w:bCs/>
                <w:sz w:val="28"/>
                <w:szCs w:val="28"/>
              </w:rPr>
              <w:t>Управление развитием отрасли образования в Магаданской области</w:t>
            </w:r>
            <w:r>
              <w:rPr>
                <w:rFonts w:cs="Arial"/>
                <w:b/>
                <w:bCs/>
                <w:sz w:val="28"/>
                <w:szCs w:val="28"/>
              </w:rPr>
              <w:t>»</w:t>
            </w:r>
            <w:r w:rsidRPr="00344201">
              <w:rPr>
                <w:rFonts w:cs="Arial"/>
                <w:b/>
                <w:bCs/>
                <w:sz w:val="28"/>
                <w:szCs w:val="28"/>
              </w:rPr>
              <w:t xml:space="preserve"> государственной программы Магаданской области </w:t>
            </w:r>
            <w:r>
              <w:rPr>
                <w:rFonts w:cs="Arial"/>
                <w:b/>
                <w:bCs/>
                <w:sz w:val="28"/>
                <w:szCs w:val="28"/>
              </w:rPr>
              <w:t>«</w:t>
            </w:r>
            <w:r w:rsidRPr="00344201">
              <w:rPr>
                <w:rFonts w:cs="Arial"/>
                <w:b/>
                <w:bCs/>
                <w:sz w:val="28"/>
                <w:szCs w:val="28"/>
              </w:rPr>
              <w:t>Развитие образования в Магаданской области</w:t>
            </w:r>
            <w:r>
              <w:rPr>
                <w:rFonts w:cs="Arial"/>
                <w:b/>
                <w:bCs/>
                <w:sz w:val="28"/>
                <w:szCs w:val="28"/>
              </w:rPr>
              <w:t>»</w:t>
            </w:r>
            <w:r w:rsidRPr="00344201">
              <w:rPr>
                <w:rFonts w:cs="Arial"/>
                <w:b/>
                <w:bCs/>
                <w:sz w:val="28"/>
                <w:szCs w:val="28"/>
              </w:rPr>
              <w:t xml:space="preserve"> за 2019 год</w:t>
            </w:r>
          </w:p>
        </w:tc>
      </w:tr>
      <w:tr w:rsidR="00344201" w:rsidRPr="00344201" w:rsidTr="00344201">
        <w:trPr>
          <w:trHeight w:val="300"/>
        </w:trPr>
        <w:tc>
          <w:tcPr>
            <w:tcW w:w="3969" w:type="dxa"/>
            <w:tcBorders>
              <w:top w:val="nil"/>
              <w:left w:val="nil"/>
              <w:bottom w:val="nil"/>
              <w:right w:val="nil"/>
            </w:tcBorders>
            <w:shd w:val="clear" w:color="auto" w:fill="auto"/>
            <w:vAlign w:val="center"/>
            <w:hideMark/>
          </w:tcPr>
          <w:p w:rsidR="00344201" w:rsidRPr="00344201" w:rsidRDefault="00344201" w:rsidP="00344201">
            <w:pPr>
              <w:jc w:val="center"/>
              <w:rPr>
                <w:rFonts w:cs="Arial"/>
                <w:bCs/>
                <w:sz w:val="28"/>
                <w:szCs w:val="28"/>
              </w:rPr>
            </w:pPr>
          </w:p>
        </w:tc>
        <w:tc>
          <w:tcPr>
            <w:tcW w:w="1701" w:type="dxa"/>
            <w:tcBorders>
              <w:top w:val="nil"/>
              <w:left w:val="nil"/>
              <w:bottom w:val="nil"/>
              <w:right w:val="nil"/>
            </w:tcBorders>
            <w:shd w:val="clear" w:color="auto" w:fill="auto"/>
            <w:vAlign w:val="center"/>
            <w:hideMark/>
          </w:tcPr>
          <w:p w:rsidR="00344201" w:rsidRPr="00344201" w:rsidRDefault="00344201" w:rsidP="00344201">
            <w:pPr>
              <w:jc w:val="center"/>
              <w:rPr>
                <w:sz w:val="28"/>
                <w:szCs w:val="28"/>
              </w:rPr>
            </w:pPr>
          </w:p>
        </w:tc>
        <w:tc>
          <w:tcPr>
            <w:tcW w:w="2127" w:type="dxa"/>
            <w:tcBorders>
              <w:top w:val="nil"/>
              <w:left w:val="nil"/>
              <w:bottom w:val="nil"/>
              <w:right w:val="nil"/>
            </w:tcBorders>
            <w:shd w:val="clear" w:color="auto" w:fill="auto"/>
            <w:noWrap/>
            <w:vAlign w:val="bottom"/>
            <w:hideMark/>
          </w:tcPr>
          <w:p w:rsidR="00344201" w:rsidRPr="00344201" w:rsidRDefault="00344201" w:rsidP="00344201">
            <w:pPr>
              <w:jc w:val="center"/>
              <w:rPr>
                <w:sz w:val="28"/>
                <w:szCs w:val="28"/>
              </w:rPr>
            </w:pPr>
          </w:p>
        </w:tc>
        <w:tc>
          <w:tcPr>
            <w:tcW w:w="1842" w:type="dxa"/>
            <w:tcBorders>
              <w:top w:val="nil"/>
              <w:left w:val="nil"/>
              <w:bottom w:val="nil"/>
              <w:right w:val="nil"/>
            </w:tcBorders>
            <w:shd w:val="clear" w:color="auto" w:fill="auto"/>
            <w:noWrap/>
            <w:vAlign w:val="bottom"/>
            <w:hideMark/>
          </w:tcPr>
          <w:p w:rsidR="00344201" w:rsidRPr="00344201" w:rsidRDefault="00344201" w:rsidP="00344201">
            <w:pPr>
              <w:rPr>
                <w:b/>
                <w:sz w:val="28"/>
                <w:szCs w:val="28"/>
              </w:rPr>
            </w:pPr>
          </w:p>
        </w:tc>
      </w:tr>
      <w:tr w:rsidR="00344201" w:rsidRPr="00344201" w:rsidTr="00344201">
        <w:trPr>
          <w:trHeight w:val="285"/>
        </w:trPr>
        <w:tc>
          <w:tcPr>
            <w:tcW w:w="3969" w:type="dxa"/>
            <w:tcBorders>
              <w:top w:val="nil"/>
              <w:left w:val="nil"/>
              <w:bottom w:val="nil"/>
              <w:right w:val="nil"/>
            </w:tcBorders>
            <w:shd w:val="clear" w:color="auto" w:fill="auto"/>
            <w:noWrap/>
            <w:vAlign w:val="bottom"/>
            <w:hideMark/>
          </w:tcPr>
          <w:p w:rsidR="00344201" w:rsidRPr="00344201" w:rsidRDefault="00344201" w:rsidP="00344201">
            <w:pPr>
              <w:rPr>
                <w:sz w:val="28"/>
                <w:szCs w:val="28"/>
              </w:rPr>
            </w:pPr>
          </w:p>
        </w:tc>
        <w:tc>
          <w:tcPr>
            <w:tcW w:w="1701" w:type="dxa"/>
            <w:tcBorders>
              <w:top w:val="nil"/>
              <w:left w:val="nil"/>
              <w:bottom w:val="nil"/>
              <w:right w:val="nil"/>
            </w:tcBorders>
            <w:shd w:val="clear" w:color="auto" w:fill="auto"/>
            <w:noWrap/>
            <w:vAlign w:val="bottom"/>
            <w:hideMark/>
          </w:tcPr>
          <w:p w:rsidR="00344201" w:rsidRPr="00344201" w:rsidRDefault="00344201" w:rsidP="00344201">
            <w:pPr>
              <w:rPr>
                <w:sz w:val="28"/>
                <w:szCs w:val="28"/>
              </w:rPr>
            </w:pPr>
          </w:p>
        </w:tc>
        <w:tc>
          <w:tcPr>
            <w:tcW w:w="2127" w:type="dxa"/>
            <w:tcBorders>
              <w:top w:val="nil"/>
              <w:left w:val="nil"/>
              <w:bottom w:val="nil"/>
              <w:right w:val="nil"/>
            </w:tcBorders>
            <w:shd w:val="clear" w:color="auto" w:fill="auto"/>
            <w:noWrap/>
            <w:vAlign w:val="bottom"/>
            <w:hideMark/>
          </w:tcPr>
          <w:p w:rsidR="00344201" w:rsidRPr="00344201" w:rsidRDefault="00344201" w:rsidP="00344201">
            <w:pPr>
              <w:jc w:val="right"/>
              <w:rPr>
                <w:sz w:val="28"/>
                <w:szCs w:val="28"/>
              </w:rPr>
            </w:pPr>
          </w:p>
        </w:tc>
        <w:tc>
          <w:tcPr>
            <w:tcW w:w="1842" w:type="dxa"/>
            <w:tcBorders>
              <w:top w:val="nil"/>
              <w:left w:val="nil"/>
              <w:bottom w:val="nil"/>
              <w:right w:val="nil"/>
            </w:tcBorders>
            <w:shd w:val="clear" w:color="auto" w:fill="auto"/>
            <w:noWrap/>
            <w:vAlign w:val="bottom"/>
            <w:hideMark/>
          </w:tcPr>
          <w:p w:rsidR="00344201" w:rsidRPr="00344201" w:rsidRDefault="00344201" w:rsidP="00344201">
            <w:pPr>
              <w:jc w:val="right"/>
              <w:rPr>
                <w:rFonts w:cs="Arial CYR"/>
                <w:sz w:val="28"/>
                <w:szCs w:val="28"/>
              </w:rPr>
            </w:pPr>
            <w:r w:rsidRPr="00344201">
              <w:rPr>
                <w:rFonts w:cs="Arial CYR"/>
                <w:sz w:val="28"/>
                <w:szCs w:val="28"/>
              </w:rPr>
              <w:t xml:space="preserve">      тыс. руб.</w:t>
            </w:r>
          </w:p>
        </w:tc>
      </w:tr>
      <w:tr w:rsidR="00344201" w:rsidRPr="00344201" w:rsidTr="00344201">
        <w:trPr>
          <w:trHeight w:val="63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center"/>
              <w:rPr>
                <w:b/>
              </w:rPr>
            </w:pPr>
            <w:r w:rsidRPr="00344201">
              <w:rPr>
                <w:b/>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center"/>
              <w:rPr>
                <w:b/>
              </w:rPr>
            </w:pPr>
            <w:r w:rsidRPr="00344201">
              <w:rPr>
                <w:b/>
              </w:rPr>
              <w:t>Бюджет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center"/>
              <w:rPr>
                <w:b/>
                <w:bCs/>
              </w:rPr>
            </w:pPr>
            <w:r w:rsidRPr="00344201">
              <w:rPr>
                <w:b/>
                <w:bCs/>
              </w:rPr>
              <w:t>Кассовое исполнение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center"/>
              <w:rPr>
                <w:b/>
                <w:bCs/>
              </w:rPr>
            </w:pPr>
            <w:r w:rsidRPr="00344201">
              <w:rPr>
                <w:b/>
                <w:bCs/>
              </w:rPr>
              <w:t>%% исп.</w:t>
            </w:r>
          </w:p>
        </w:tc>
      </w:tr>
      <w:tr w:rsidR="00344201" w:rsidRPr="00344201" w:rsidTr="00344201">
        <w:trPr>
          <w:trHeight w:val="31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rPr>
                <w:rFonts w:cs="Arial"/>
                <w:b/>
                <w:bCs/>
              </w:rPr>
            </w:pPr>
            <w:r w:rsidRPr="00344201">
              <w:rPr>
                <w:rFonts w:cs="Arial"/>
                <w:b/>
                <w:bCs/>
              </w:rPr>
              <w:t xml:space="preserve">ВСЕГО: </w:t>
            </w:r>
          </w:p>
        </w:tc>
        <w:tc>
          <w:tcPr>
            <w:tcW w:w="1701" w:type="dxa"/>
            <w:tcBorders>
              <w:top w:val="nil"/>
              <w:left w:val="nil"/>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w:b/>
                <w:bCs/>
              </w:rPr>
            </w:pPr>
            <w:r w:rsidRPr="00344201">
              <w:rPr>
                <w:rFonts w:cs="Arial"/>
                <w:b/>
                <w:bCs/>
              </w:rPr>
              <w:t>28 001,4</w:t>
            </w:r>
          </w:p>
        </w:tc>
        <w:tc>
          <w:tcPr>
            <w:tcW w:w="2127" w:type="dxa"/>
            <w:tcBorders>
              <w:top w:val="nil"/>
              <w:left w:val="nil"/>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b/>
                <w:bCs/>
              </w:rPr>
            </w:pPr>
            <w:r w:rsidRPr="00344201">
              <w:rPr>
                <w:rFonts w:cs="Arial CYR"/>
                <w:b/>
                <w:bCs/>
              </w:rPr>
              <w:t>27 894,2</w:t>
            </w:r>
          </w:p>
        </w:tc>
        <w:tc>
          <w:tcPr>
            <w:tcW w:w="1842" w:type="dxa"/>
            <w:tcBorders>
              <w:top w:val="nil"/>
              <w:left w:val="nil"/>
              <w:bottom w:val="single" w:sz="4" w:space="0" w:color="auto"/>
              <w:right w:val="single" w:sz="4" w:space="0" w:color="auto"/>
            </w:tcBorders>
            <w:shd w:val="clear" w:color="auto" w:fill="auto"/>
            <w:vAlign w:val="center"/>
            <w:hideMark/>
          </w:tcPr>
          <w:p w:rsidR="00344201" w:rsidRPr="00344201" w:rsidRDefault="00344201" w:rsidP="00344201">
            <w:pPr>
              <w:jc w:val="right"/>
              <w:rPr>
                <w:b/>
                <w:bCs/>
                <w:color w:val="000000"/>
              </w:rPr>
            </w:pPr>
            <w:r w:rsidRPr="00344201">
              <w:rPr>
                <w:b/>
                <w:bCs/>
                <w:color w:val="000000"/>
              </w:rPr>
              <w:t>99,6</w:t>
            </w:r>
          </w:p>
        </w:tc>
      </w:tr>
      <w:tr w:rsidR="00344201" w:rsidRPr="00344201" w:rsidTr="00344201">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w:rPr>
            </w:pPr>
            <w:r w:rsidRPr="00344201">
              <w:rPr>
                <w:rFonts w:cs="Arial"/>
              </w:rPr>
              <w:t>город Магадан</w:t>
            </w:r>
          </w:p>
        </w:tc>
        <w:tc>
          <w:tcPr>
            <w:tcW w:w="1701" w:type="dxa"/>
            <w:tcBorders>
              <w:top w:val="nil"/>
              <w:left w:val="nil"/>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w:rPr>
            </w:pPr>
            <w:r w:rsidRPr="00344201">
              <w:rPr>
                <w:rFonts w:cs="Arial"/>
              </w:rPr>
              <w:t>17 761,2</w:t>
            </w:r>
          </w:p>
        </w:tc>
        <w:tc>
          <w:tcPr>
            <w:tcW w:w="2127"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17 761,20</w:t>
            </w:r>
          </w:p>
        </w:tc>
        <w:tc>
          <w:tcPr>
            <w:tcW w:w="1842" w:type="dxa"/>
            <w:tcBorders>
              <w:top w:val="nil"/>
              <w:left w:val="nil"/>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344201">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w:rPr>
            </w:pPr>
            <w:r w:rsidRPr="00344201">
              <w:rPr>
                <w:rFonts w:cs="Arial"/>
              </w:rPr>
              <w:t>Ольский городской округ</w:t>
            </w:r>
          </w:p>
        </w:tc>
        <w:tc>
          <w:tcPr>
            <w:tcW w:w="1701" w:type="dxa"/>
            <w:tcBorders>
              <w:top w:val="nil"/>
              <w:left w:val="nil"/>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w:rPr>
            </w:pPr>
            <w:r w:rsidRPr="00344201">
              <w:rPr>
                <w:rFonts w:cs="Arial"/>
              </w:rPr>
              <w:t>2 486,6</w:t>
            </w:r>
          </w:p>
        </w:tc>
        <w:tc>
          <w:tcPr>
            <w:tcW w:w="2127"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2 486,60</w:t>
            </w:r>
          </w:p>
        </w:tc>
        <w:tc>
          <w:tcPr>
            <w:tcW w:w="1842" w:type="dxa"/>
            <w:tcBorders>
              <w:top w:val="nil"/>
              <w:left w:val="nil"/>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344201">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w:rPr>
            </w:pPr>
            <w:r w:rsidRPr="00344201">
              <w:rPr>
                <w:rFonts w:cs="Arial"/>
              </w:rPr>
              <w:t>Омсукчанский городской округ</w:t>
            </w:r>
          </w:p>
        </w:tc>
        <w:tc>
          <w:tcPr>
            <w:tcW w:w="1701"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w:rPr>
            </w:pPr>
            <w:r w:rsidRPr="00344201">
              <w:rPr>
                <w:rFonts w:cs="Arial"/>
              </w:rPr>
              <w:t>1 469,0</w:t>
            </w:r>
          </w:p>
        </w:tc>
        <w:tc>
          <w:tcPr>
            <w:tcW w:w="2127"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1 468,90</w:t>
            </w:r>
          </w:p>
        </w:tc>
        <w:tc>
          <w:tcPr>
            <w:tcW w:w="1842" w:type="dxa"/>
            <w:tcBorders>
              <w:top w:val="nil"/>
              <w:left w:val="nil"/>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344201">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w:rPr>
            </w:pPr>
            <w:r w:rsidRPr="00344201">
              <w:rPr>
                <w:rFonts w:cs="Arial"/>
              </w:rPr>
              <w:t>Северо-Эвенский городской округ</w:t>
            </w:r>
          </w:p>
        </w:tc>
        <w:tc>
          <w:tcPr>
            <w:tcW w:w="1701"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w:rPr>
            </w:pPr>
            <w:r w:rsidRPr="00344201">
              <w:rPr>
                <w:rFonts w:cs="Arial"/>
              </w:rPr>
              <w:t>708,5</w:t>
            </w:r>
          </w:p>
        </w:tc>
        <w:tc>
          <w:tcPr>
            <w:tcW w:w="2127"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676,30</w:t>
            </w:r>
          </w:p>
        </w:tc>
        <w:tc>
          <w:tcPr>
            <w:tcW w:w="1842" w:type="dxa"/>
            <w:tcBorders>
              <w:top w:val="nil"/>
              <w:left w:val="nil"/>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95,5</w:t>
            </w:r>
          </w:p>
        </w:tc>
      </w:tr>
      <w:tr w:rsidR="00344201" w:rsidRPr="00344201" w:rsidTr="00344201">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w:rPr>
            </w:pPr>
            <w:r w:rsidRPr="00344201">
              <w:rPr>
                <w:rFonts w:cs="Arial"/>
              </w:rPr>
              <w:t>Среднеканский городской округ</w:t>
            </w:r>
          </w:p>
        </w:tc>
        <w:tc>
          <w:tcPr>
            <w:tcW w:w="1701"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w:rPr>
            </w:pPr>
            <w:r w:rsidRPr="00344201">
              <w:rPr>
                <w:rFonts w:cs="Arial"/>
              </w:rPr>
              <w:t>893,8</w:t>
            </w:r>
          </w:p>
        </w:tc>
        <w:tc>
          <w:tcPr>
            <w:tcW w:w="2127"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893,80</w:t>
            </w:r>
          </w:p>
        </w:tc>
        <w:tc>
          <w:tcPr>
            <w:tcW w:w="1842" w:type="dxa"/>
            <w:tcBorders>
              <w:top w:val="nil"/>
              <w:left w:val="nil"/>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344201">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AF242A">
            <w:pPr>
              <w:rPr>
                <w:rFonts w:cs="Arial"/>
              </w:rPr>
            </w:pPr>
            <w:r w:rsidRPr="00344201">
              <w:rPr>
                <w:rFonts w:cs="Arial"/>
              </w:rPr>
              <w:t>Сусуманский городской округ</w:t>
            </w:r>
          </w:p>
        </w:tc>
        <w:tc>
          <w:tcPr>
            <w:tcW w:w="1701"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w:rPr>
            </w:pPr>
            <w:r w:rsidRPr="00344201">
              <w:rPr>
                <w:rFonts w:cs="Arial"/>
              </w:rPr>
              <w:t>1 563,0</w:t>
            </w:r>
          </w:p>
        </w:tc>
        <w:tc>
          <w:tcPr>
            <w:tcW w:w="2127"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1 563,00</w:t>
            </w:r>
          </w:p>
        </w:tc>
        <w:tc>
          <w:tcPr>
            <w:tcW w:w="1842" w:type="dxa"/>
            <w:tcBorders>
              <w:top w:val="nil"/>
              <w:left w:val="nil"/>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344201">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w:rPr>
            </w:pPr>
            <w:r w:rsidRPr="00344201">
              <w:rPr>
                <w:rFonts w:cs="Arial"/>
              </w:rPr>
              <w:t>Тенькинский городской округ</w:t>
            </w:r>
          </w:p>
        </w:tc>
        <w:tc>
          <w:tcPr>
            <w:tcW w:w="1701"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w:rPr>
            </w:pPr>
            <w:r w:rsidRPr="00344201">
              <w:rPr>
                <w:rFonts w:cs="Arial"/>
              </w:rPr>
              <w:t>663,5</w:t>
            </w:r>
          </w:p>
        </w:tc>
        <w:tc>
          <w:tcPr>
            <w:tcW w:w="2127"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663,40</w:t>
            </w:r>
          </w:p>
        </w:tc>
        <w:tc>
          <w:tcPr>
            <w:tcW w:w="1842" w:type="dxa"/>
            <w:tcBorders>
              <w:top w:val="nil"/>
              <w:left w:val="nil"/>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344201">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w:rPr>
            </w:pPr>
            <w:r w:rsidRPr="00344201">
              <w:rPr>
                <w:rFonts w:cs="Arial"/>
              </w:rPr>
              <w:t>Хасынский городской округ</w:t>
            </w:r>
          </w:p>
        </w:tc>
        <w:tc>
          <w:tcPr>
            <w:tcW w:w="1701"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w:rPr>
            </w:pPr>
            <w:r w:rsidRPr="00344201">
              <w:rPr>
                <w:rFonts w:cs="Arial"/>
              </w:rPr>
              <w:t>1 380,6</w:t>
            </w:r>
          </w:p>
        </w:tc>
        <w:tc>
          <w:tcPr>
            <w:tcW w:w="2127"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1 315,00</w:t>
            </w:r>
          </w:p>
        </w:tc>
        <w:tc>
          <w:tcPr>
            <w:tcW w:w="1842" w:type="dxa"/>
            <w:tcBorders>
              <w:top w:val="nil"/>
              <w:left w:val="nil"/>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95,2</w:t>
            </w:r>
          </w:p>
        </w:tc>
      </w:tr>
      <w:tr w:rsidR="00344201" w:rsidRPr="00344201" w:rsidTr="00344201">
        <w:trPr>
          <w:trHeight w:val="315"/>
        </w:trPr>
        <w:tc>
          <w:tcPr>
            <w:tcW w:w="3969" w:type="dxa"/>
            <w:tcBorders>
              <w:top w:val="nil"/>
              <w:left w:val="single" w:sz="4" w:space="0" w:color="auto"/>
              <w:bottom w:val="single" w:sz="4" w:space="0" w:color="auto"/>
              <w:right w:val="nil"/>
            </w:tcBorders>
            <w:shd w:val="clear" w:color="auto" w:fill="auto"/>
            <w:noWrap/>
            <w:vAlign w:val="bottom"/>
            <w:hideMark/>
          </w:tcPr>
          <w:p w:rsidR="00344201" w:rsidRPr="00344201" w:rsidRDefault="00344201" w:rsidP="00344201">
            <w:pPr>
              <w:rPr>
                <w:rFonts w:cs="Arial"/>
              </w:rPr>
            </w:pPr>
            <w:r w:rsidRPr="00344201">
              <w:rPr>
                <w:rFonts w:cs="Arial"/>
              </w:rPr>
              <w:t>Ягоднинский городской округ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w:rPr>
            </w:pPr>
            <w:r w:rsidRPr="00344201">
              <w:rPr>
                <w:rFonts w:cs="Arial"/>
              </w:rPr>
              <w:t>1 075,2</w:t>
            </w:r>
          </w:p>
        </w:tc>
        <w:tc>
          <w:tcPr>
            <w:tcW w:w="2127" w:type="dxa"/>
            <w:tcBorders>
              <w:top w:val="nil"/>
              <w:left w:val="nil"/>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1 066,00</w:t>
            </w:r>
          </w:p>
        </w:tc>
        <w:tc>
          <w:tcPr>
            <w:tcW w:w="1842" w:type="dxa"/>
            <w:tcBorders>
              <w:top w:val="nil"/>
              <w:left w:val="nil"/>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99,1</w:t>
            </w:r>
          </w:p>
        </w:tc>
      </w:tr>
    </w:tbl>
    <w:p w:rsidR="002D496F" w:rsidRDefault="002D496F" w:rsidP="009F2188">
      <w:pPr>
        <w:ind w:firstLine="708"/>
        <w:jc w:val="center"/>
        <w:rPr>
          <w:b/>
          <w:bCs/>
          <w:color w:val="000000"/>
          <w:sz w:val="28"/>
          <w:szCs w:val="28"/>
        </w:rPr>
      </w:pPr>
    </w:p>
    <w:p w:rsidR="002D496F" w:rsidRDefault="002D496F" w:rsidP="009F2188">
      <w:pPr>
        <w:ind w:firstLine="708"/>
        <w:jc w:val="center"/>
        <w:rPr>
          <w:b/>
          <w:bCs/>
          <w:color w:val="000000"/>
          <w:sz w:val="28"/>
          <w:szCs w:val="28"/>
        </w:rPr>
      </w:pPr>
    </w:p>
    <w:tbl>
      <w:tblPr>
        <w:tblW w:w="9643" w:type="dxa"/>
        <w:tblInd w:w="138" w:type="dxa"/>
        <w:tblLayout w:type="fixed"/>
        <w:tblLook w:val="04A0" w:firstRow="1" w:lastRow="0" w:firstColumn="1" w:lastColumn="0" w:noHBand="0" w:noVBand="1"/>
      </w:tblPr>
      <w:tblGrid>
        <w:gridCol w:w="4408"/>
        <w:gridCol w:w="1413"/>
        <w:gridCol w:w="1692"/>
        <w:gridCol w:w="2130"/>
      </w:tblGrid>
      <w:tr w:rsidR="00344201" w:rsidRPr="00344201" w:rsidTr="001B13A1">
        <w:trPr>
          <w:trHeight w:val="2280"/>
        </w:trPr>
        <w:tc>
          <w:tcPr>
            <w:tcW w:w="9643" w:type="dxa"/>
            <w:gridSpan w:val="4"/>
            <w:tcBorders>
              <w:top w:val="nil"/>
              <w:left w:val="nil"/>
              <w:bottom w:val="nil"/>
              <w:right w:val="nil"/>
            </w:tcBorders>
            <w:shd w:val="clear" w:color="auto" w:fill="auto"/>
            <w:vAlign w:val="center"/>
            <w:hideMark/>
          </w:tcPr>
          <w:p w:rsidR="00344201" w:rsidRPr="00344201" w:rsidRDefault="00344201" w:rsidP="00A34970">
            <w:pPr>
              <w:jc w:val="center"/>
              <w:rPr>
                <w:rFonts w:cs="Arial CYR"/>
                <w:b/>
                <w:bCs/>
                <w:sz w:val="28"/>
                <w:szCs w:val="28"/>
              </w:rPr>
            </w:pPr>
            <w:r w:rsidRPr="00344201">
              <w:rPr>
                <w:rFonts w:cs="Arial CYR"/>
                <w:b/>
                <w:bCs/>
                <w:sz w:val="28"/>
                <w:szCs w:val="28"/>
              </w:rPr>
              <w:t xml:space="preserve">Исполнение субвенций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w:t>
            </w:r>
            <w:r>
              <w:rPr>
                <w:rFonts w:cs="Arial CYR"/>
                <w:b/>
                <w:bCs/>
                <w:sz w:val="28"/>
                <w:szCs w:val="28"/>
              </w:rPr>
              <w:t>«</w:t>
            </w:r>
            <w:r w:rsidRPr="00344201">
              <w:rPr>
                <w:rFonts w:cs="Arial CYR"/>
                <w:b/>
                <w:bCs/>
                <w:sz w:val="28"/>
                <w:szCs w:val="28"/>
              </w:rPr>
              <w:t>Управление развитием отрасли образования в Магаданской области</w:t>
            </w:r>
            <w:r>
              <w:rPr>
                <w:rFonts w:cs="Arial CYR"/>
                <w:b/>
                <w:bCs/>
                <w:sz w:val="28"/>
                <w:szCs w:val="28"/>
              </w:rPr>
              <w:t xml:space="preserve">» </w:t>
            </w:r>
            <w:r w:rsidRPr="00344201">
              <w:rPr>
                <w:rFonts w:cs="Arial CYR"/>
                <w:b/>
                <w:bCs/>
                <w:sz w:val="28"/>
                <w:szCs w:val="28"/>
              </w:rPr>
              <w:t xml:space="preserve">государственной программы Магаданской области </w:t>
            </w:r>
            <w:r>
              <w:rPr>
                <w:rFonts w:cs="Arial CYR"/>
                <w:b/>
                <w:bCs/>
                <w:sz w:val="28"/>
                <w:szCs w:val="28"/>
              </w:rPr>
              <w:t>«</w:t>
            </w:r>
            <w:r w:rsidRPr="00344201">
              <w:rPr>
                <w:rFonts w:cs="Arial CYR"/>
                <w:b/>
                <w:bCs/>
                <w:sz w:val="28"/>
                <w:szCs w:val="28"/>
              </w:rPr>
              <w:t>Развитие об</w:t>
            </w:r>
            <w:r>
              <w:rPr>
                <w:rFonts w:cs="Arial CYR"/>
                <w:b/>
                <w:bCs/>
                <w:sz w:val="28"/>
                <w:szCs w:val="28"/>
              </w:rPr>
              <w:t>разования в Магаданской области»</w:t>
            </w:r>
            <w:r w:rsidRPr="00344201">
              <w:rPr>
                <w:rFonts w:cs="Arial CYR"/>
                <w:b/>
                <w:bCs/>
                <w:sz w:val="28"/>
                <w:szCs w:val="28"/>
              </w:rPr>
              <w:t xml:space="preserve"> за 2019 год</w:t>
            </w:r>
          </w:p>
        </w:tc>
      </w:tr>
      <w:tr w:rsidR="00344201" w:rsidRPr="00344201" w:rsidTr="001B13A1">
        <w:trPr>
          <w:trHeight w:val="315"/>
        </w:trPr>
        <w:tc>
          <w:tcPr>
            <w:tcW w:w="4408" w:type="dxa"/>
            <w:tcBorders>
              <w:top w:val="nil"/>
              <w:left w:val="nil"/>
              <w:bottom w:val="nil"/>
              <w:right w:val="nil"/>
            </w:tcBorders>
            <w:shd w:val="clear" w:color="auto" w:fill="auto"/>
            <w:vAlign w:val="center"/>
            <w:hideMark/>
          </w:tcPr>
          <w:p w:rsidR="00344201" w:rsidRPr="00344201" w:rsidRDefault="00344201" w:rsidP="00344201">
            <w:pPr>
              <w:jc w:val="center"/>
              <w:rPr>
                <w:rFonts w:cs="Arial CYR"/>
                <w:bCs/>
                <w:sz w:val="28"/>
                <w:szCs w:val="28"/>
              </w:rPr>
            </w:pPr>
          </w:p>
        </w:tc>
        <w:tc>
          <w:tcPr>
            <w:tcW w:w="1413" w:type="dxa"/>
            <w:tcBorders>
              <w:top w:val="nil"/>
              <w:left w:val="nil"/>
              <w:bottom w:val="nil"/>
              <w:right w:val="nil"/>
            </w:tcBorders>
            <w:shd w:val="clear" w:color="auto" w:fill="auto"/>
            <w:vAlign w:val="center"/>
            <w:hideMark/>
          </w:tcPr>
          <w:p w:rsidR="00344201" w:rsidRPr="00344201" w:rsidRDefault="00344201" w:rsidP="00344201">
            <w:pPr>
              <w:jc w:val="center"/>
              <w:rPr>
                <w:sz w:val="28"/>
                <w:szCs w:val="28"/>
              </w:rPr>
            </w:pPr>
          </w:p>
        </w:tc>
        <w:tc>
          <w:tcPr>
            <w:tcW w:w="1692" w:type="dxa"/>
            <w:tcBorders>
              <w:top w:val="nil"/>
              <w:left w:val="nil"/>
              <w:bottom w:val="nil"/>
              <w:right w:val="nil"/>
            </w:tcBorders>
            <w:shd w:val="clear" w:color="auto" w:fill="auto"/>
            <w:noWrap/>
            <w:vAlign w:val="bottom"/>
            <w:hideMark/>
          </w:tcPr>
          <w:p w:rsidR="00344201" w:rsidRPr="00344201" w:rsidRDefault="00344201" w:rsidP="00344201">
            <w:pPr>
              <w:jc w:val="center"/>
              <w:rPr>
                <w:b/>
                <w:sz w:val="28"/>
                <w:szCs w:val="28"/>
              </w:rPr>
            </w:pPr>
          </w:p>
        </w:tc>
        <w:tc>
          <w:tcPr>
            <w:tcW w:w="2130" w:type="dxa"/>
            <w:tcBorders>
              <w:top w:val="nil"/>
              <w:left w:val="nil"/>
              <w:bottom w:val="nil"/>
              <w:right w:val="nil"/>
            </w:tcBorders>
            <w:shd w:val="clear" w:color="auto" w:fill="auto"/>
            <w:noWrap/>
            <w:vAlign w:val="bottom"/>
            <w:hideMark/>
          </w:tcPr>
          <w:p w:rsidR="00344201" w:rsidRPr="00344201" w:rsidRDefault="00344201" w:rsidP="00344201">
            <w:pPr>
              <w:rPr>
                <w:sz w:val="28"/>
                <w:szCs w:val="28"/>
              </w:rPr>
            </w:pPr>
          </w:p>
        </w:tc>
      </w:tr>
      <w:tr w:rsidR="00344201" w:rsidRPr="00344201" w:rsidTr="001B13A1">
        <w:trPr>
          <w:trHeight w:val="285"/>
        </w:trPr>
        <w:tc>
          <w:tcPr>
            <w:tcW w:w="4408" w:type="dxa"/>
            <w:tcBorders>
              <w:top w:val="nil"/>
              <w:left w:val="nil"/>
              <w:bottom w:val="single" w:sz="4" w:space="0" w:color="auto"/>
              <w:right w:val="nil"/>
            </w:tcBorders>
            <w:shd w:val="clear" w:color="auto" w:fill="auto"/>
            <w:noWrap/>
            <w:vAlign w:val="bottom"/>
            <w:hideMark/>
          </w:tcPr>
          <w:p w:rsidR="00344201" w:rsidRPr="00344201" w:rsidRDefault="00344201" w:rsidP="00344201">
            <w:pPr>
              <w:rPr>
                <w:sz w:val="28"/>
                <w:szCs w:val="28"/>
              </w:rPr>
            </w:pPr>
          </w:p>
        </w:tc>
        <w:tc>
          <w:tcPr>
            <w:tcW w:w="1413" w:type="dxa"/>
            <w:tcBorders>
              <w:top w:val="nil"/>
              <w:left w:val="nil"/>
              <w:bottom w:val="single" w:sz="4" w:space="0" w:color="auto"/>
              <w:right w:val="nil"/>
            </w:tcBorders>
            <w:shd w:val="clear" w:color="auto" w:fill="auto"/>
            <w:noWrap/>
            <w:vAlign w:val="bottom"/>
            <w:hideMark/>
          </w:tcPr>
          <w:p w:rsidR="00344201" w:rsidRPr="00344201" w:rsidRDefault="00344201" w:rsidP="00344201">
            <w:pPr>
              <w:rPr>
                <w:sz w:val="28"/>
                <w:szCs w:val="28"/>
              </w:rPr>
            </w:pPr>
          </w:p>
        </w:tc>
        <w:tc>
          <w:tcPr>
            <w:tcW w:w="1692" w:type="dxa"/>
            <w:tcBorders>
              <w:top w:val="nil"/>
              <w:left w:val="nil"/>
              <w:bottom w:val="single" w:sz="4" w:space="0" w:color="auto"/>
              <w:right w:val="nil"/>
            </w:tcBorders>
            <w:shd w:val="clear" w:color="auto" w:fill="auto"/>
            <w:noWrap/>
            <w:vAlign w:val="bottom"/>
            <w:hideMark/>
          </w:tcPr>
          <w:p w:rsidR="00344201" w:rsidRPr="00344201" w:rsidRDefault="00344201" w:rsidP="00344201">
            <w:pPr>
              <w:jc w:val="right"/>
              <w:rPr>
                <w:sz w:val="28"/>
                <w:szCs w:val="28"/>
              </w:rPr>
            </w:pPr>
          </w:p>
        </w:tc>
        <w:tc>
          <w:tcPr>
            <w:tcW w:w="2130" w:type="dxa"/>
            <w:tcBorders>
              <w:top w:val="nil"/>
              <w:left w:val="nil"/>
              <w:bottom w:val="single" w:sz="4" w:space="0" w:color="auto"/>
              <w:right w:val="nil"/>
            </w:tcBorders>
            <w:shd w:val="clear" w:color="auto" w:fill="auto"/>
            <w:noWrap/>
            <w:vAlign w:val="bottom"/>
            <w:hideMark/>
          </w:tcPr>
          <w:p w:rsidR="00344201" w:rsidRPr="00344201" w:rsidRDefault="00344201" w:rsidP="00344201">
            <w:pPr>
              <w:jc w:val="right"/>
              <w:rPr>
                <w:rFonts w:cs="Arial CYR"/>
                <w:sz w:val="28"/>
                <w:szCs w:val="28"/>
              </w:rPr>
            </w:pPr>
            <w:r w:rsidRPr="00344201">
              <w:rPr>
                <w:rFonts w:cs="Arial CYR"/>
                <w:sz w:val="28"/>
                <w:szCs w:val="28"/>
              </w:rPr>
              <w:t xml:space="preserve">      тыс. руб.</w:t>
            </w:r>
          </w:p>
        </w:tc>
      </w:tr>
      <w:tr w:rsidR="00344201" w:rsidRPr="00344201" w:rsidTr="001B13A1">
        <w:trPr>
          <w:trHeight w:val="630"/>
        </w:trPr>
        <w:tc>
          <w:tcPr>
            <w:tcW w:w="4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center"/>
              <w:rPr>
                <w:b/>
              </w:rPr>
            </w:pPr>
            <w:r w:rsidRPr="00344201">
              <w:rPr>
                <w:b/>
              </w:rPr>
              <w:t>Наименование городского округа</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center"/>
              <w:rPr>
                <w:b/>
              </w:rPr>
            </w:pPr>
            <w:r w:rsidRPr="00344201">
              <w:rPr>
                <w:b/>
              </w:rPr>
              <w:t>Бюджет</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center"/>
              <w:rPr>
                <w:b/>
                <w:bCs/>
              </w:rPr>
            </w:pPr>
            <w:r w:rsidRPr="00344201">
              <w:rPr>
                <w:b/>
                <w:bCs/>
              </w:rPr>
              <w:t>Кассовое исполнение</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center"/>
              <w:rPr>
                <w:b/>
                <w:bCs/>
              </w:rPr>
            </w:pPr>
            <w:r w:rsidRPr="00344201">
              <w:rPr>
                <w:b/>
                <w:bCs/>
              </w:rPr>
              <w:t>%% исп.</w:t>
            </w:r>
          </w:p>
        </w:tc>
      </w:tr>
      <w:tr w:rsidR="00344201" w:rsidRPr="00344201" w:rsidTr="001B13A1">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rPr>
                <w:rFonts w:cs="Arial CYR"/>
                <w:b/>
                <w:bCs/>
              </w:rPr>
            </w:pPr>
            <w:r w:rsidRPr="00344201">
              <w:rPr>
                <w:rFonts w:cs="Arial CYR"/>
                <w:b/>
                <w:bCs/>
              </w:rPr>
              <w:t xml:space="preserve">ВСЕГО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b/>
                <w:bCs/>
              </w:rPr>
            </w:pPr>
            <w:r w:rsidRPr="00344201">
              <w:rPr>
                <w:rFonts w:cs="Arial CYR"/>
                <w:b/>
                <w:bCs/>
              </w:rPr>
              <w:t>19 139,1</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b/>
                <w:bCs/>
              </w:rPr>
            </w:pPr>
            <w:r w:rsidRPr="00344201">
              <w:rPr>
                <w:rFonts w:cs="Arial CYR"/>
                <w:b/>
                <w:bCs/>
              </w:rPr>
              <w:t>18 968,9</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right"/>
              <w:rPr>
                <w:b/>
                <w:bCs/>
                <w:color w:val="000000"/>
              </w:rPr>
            </w:pPr>
            <w:r w:rsidRPr="00344201">
              <w:rPr>
                <w:b/>
                <w:bCs/>
                <w:color w:val="000000"/>
              </w:rPr>
              <w:t>99,1</w:t>
            </w:r>
          </w:p>
        </w:tc>
      </w:tr>
      <w:tr w:rsidR="00344201" w:rsidRPr="00344201" w:rsidTr="001B13A1">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CYR"/>
              </w:rPr>
            </w:pPr>
            <w:r w:rsidRPr="00344201">
              <w:rPr>
                <w:rFonts w:cs="Arial CYR"/>
              </w:rPr>
              <w:t>город Магадан</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rPr>
            </w:pPr>
            <w:r w:rsidRPr="00344201">
              <w:rPr>
                <w:rFonts w:cs="Arial CYR"/>
              </w:rPr>
              <w:t>5 009,8</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5 009,80</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1B13A1">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CYR"/>
              </w:rPr>
            </w:pPr>
            <w:r w:rsidRPr="00344201">
              <w:rPr>
                <w:rFonts w:cs="Arial CYR"/>
              </w:rPr>
              <w:t>Ольский городской округ</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rPr>
            </w:pPr>
            <w:r w:rsidRPr="00344201">
              <w:rPr>
                <w:rFonts w:cs="Arial CYR"/>
              </w:rPr>
              <w:t>2 830,0</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2 830,00</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1B13A1">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CYR"/>
              </w:rPr>
            </w:pPr>
            <w:r w:rsidRPr="00344201">
              <w:rPr>
                <w:rFonts w:cs="Arial CYR"/>
              </w:rPr>
              <w:t>Омсукчанский городской округ</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rPr>
            </w:pPr>
            <w:r w:rsidRPr="00344201">
              <w:rPr>
                <w:rFonts w:cs="Arial CYR"/>
              </w:rPr>
              <w:t>1 199,2</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1 199,20</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1B13A1">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CYR"/>
              </w:rPr>
            </w:pPr>
            <w:r w:rsidRPr="00344201">
              <w:rPr>
                <w:rFonts w:cs="Arial CYR"/>
              </w:rPr>
              <w:t>Северо-Эвенский городской округ</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rPr>
            </w:pPr>
            <w:r w:rsidRPr="00344201">
              <w:rPr>
                <w:rFonts w:cs="Arial CYR"/>
              </w:rPr>
              <w:t>1 305,8</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1 305,80</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1B13A1">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CYR"/>
              </w:rPr>
            </w:pPr>
            <w:r w:rsidRPr="00344201">
              <w:rPr>
                <w:rFonts w:cs="Arial CYR"/>
              </w:rPr>
              <w:t>Среднеканский городской округ</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rPr>
            </w:pPr>
            <w:r w:rsidRPr="00344201">
              <w:rPr>
                <w:rFonts w:cs="Arial CYR"/>
              </w:rPr>
              <w:t>818,1</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818,10</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1B13A1">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AF242A">
            <w:pPr>
              <w:rPr>
                <w:rFonts w:cs="Arial CYR"/>
              </w:rPr>
            </w:pPr>
            <w:r w:rsidRPr="00344201">
              <w:rPr>
                <w:rFonts w:cs="Arial CYR"/>
              </w:rPr>
              <w:t>Сусуманский городской округ</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rPr>
            </w:pPr>
            <w:r w:rsidRPr="00344201">
              <w:rPr>
                <w:rFonts w:cs="Arial CYR"/>
              </w:rPr>
              <w:t>2 133,4</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2 133,40</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1B13A1">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CYR"/>
              </w:rPr>
            </w:pPr>
            <w:r w:rsidRPr="00344201">
              <w:rPr>
                <w:rFonts w:cs="Arial CYR"/>
              </w:rPr>
              <w:t>Тенькинский городской округ</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rPr>
            </w:pPr>
            <w:r w:rsidRPr="00344201">
              <w:rPr>
                <w:rFonts w:cs="Arial CYR"/>
              </w:rPr>
              <w:t>1 281,9</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1 281,90</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100,0</w:t>
            </w:r>
          </w:p>
        </w:tc>
      </w:tr>
      <w:tr w:rsidR="00344201" w:rsidRPr="00344201" w:rsidTr="001B13A1">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CYR"/>
              </w:rPr>
            </w:pPr>
            <w:r w:rsidRPr="00344201">
              <w:rPr>
                <w:rFonts w:cs="Arial CYR"/>
              </w:rPr>
              <w:t>Хасынский городской округ</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rPr>
            </w:pPr>
            <w:r w:rsidRPr="00344201">
              <w:rPr>
                <w:rFonts w:cs="Arial CYR"/>
              </w:rPr>
              <w:t>2 055,0</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1 941,30</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94,5</w:t>
            </w:r>
          </w:p>
        </w:tc>
      </w:tr>
      <w:tr w:rsidR="00344201" w:rsidRPr="00344201" w:rsidTr="001B13A1">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rPr>
                <w:rFonts w:cs="Arial CYR"/>
              </w:rPr>
            </w:pPr>
            <w:r w:rsidRPr="00344201">
              <w:rPr>
                <w:rFonts w:cs="Arial CYR"/>
              </w:rPr>
              <w:t>Ягоднинский городской округ</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201" w:rsidRPr="00344201" w:rsidRDefault="00344201" w:rsidP="00344201">
            <w:pPr>
              <w:jc w:val="right"/>
              <w:rPr>
                <w:rFonts w:cs="Arial CYR"/>
              </w:rPr>
            </w:pPr>
            <w:r w:rsidRPr="00344201">
              <w:rPr>
                <w:rFonts w:cs="Arial CYR"/>
              </w:rPr>
              <w:t>2 505,9</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201" w:rsidRPr="00344201" w:rsidRDefault="00344201" w:rsidP="00344201">
            <w:pPr>
              <w:jc w:val="right"/>
              <w:rPr>
                <w:rFonts w:cs="Arial CYR"/>
              </w:rPr>
            </w:pPr>
            <w:r w:rsidRPr="00344201">
              <w:rPr>
                <w:rFonts w:cs="Arial CYR"/>
              </w:rPr>
              <w:t>2 449,40</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201" w:rsidRPr="00344201" w:rsidRDefault="00344201" w:rsidP="00344201">
            <w:pPr>
              <w:jc w:val="right"/>
              <w:rPr>
                <w:color w:val="000000"/>
              </w:rPr>
            </w:pPr>
            <w:r w:rsidRPr="00344201">
              <w:rPr>
                <w:color w:val="000000"/>
              </w:rPr>
              <w:t>97,7</w:t>
            </w:r>
          </w:p>
        </w:tc>
      </w:tr>
    </w:tbl>
    <w:p w:rsidR="002D496F" w:rsidRDefault="002D496F" w:rsidP="009F2188">
      <w:pPr>
        <w:ind w:firstLine="708"/>
        <w:jc w:val="center"/>
        <w:rPr>
          <w:b/>
          <w:bCs/>
          <w:color w:val="000000"/>
          <w:sz w:val="28"/>
          <w:szCs w:val="28"/>
        </w:rPr>
      </w:pPr>
    </w:p>
    <w:p w:rsidR="002D496F" w:rsidRDefault="002D496F" w:rsidP="009F2188">
      <w:pPr>
        <w:ind w:firstLine="708"/>
        <w:jc w:val="center"/>
        <w:rPr>
          <w:b/>
          <w:bCs/>
          <w:color w:val="000000"/>
          <w:sz w:val="28"/>
          <w:szCs w:val="28"/>
        </w:rPr>
      </w:pPr>
    </w:p>
    <w:tbl>
      <w:tblPr>
        <w:tblW w:w="9639" w:type="dxa"/>
        <w:tblInd w:w="113" w:type="dxa"/>
        <w:tblLayout w:type="fixed"/>
        <w:tblLook w:val="04A0" w:firstRow="1" w:lastRow="0" w:firstColumn="1" w:lastColumn="0" w:noHBand="0" w:noVBand="1"/>
      </w:tblPr>
      <w:tblGrid>
        <w:gridCol w:w="3402"/>
        <w:gridCol w:w="1985"/>
        <w:gridCol w:w="2268"/>
        <w:gridCol w:w="1984"/>
      </w:tblGrid>
      <w:tr w:rsidR="00A26423" w:rsidRPr="00A26423" w:rsidTr="00A26423">
        <w:trPr>
          <w:trHeight w:val="2865"/>
        </w:trPr>
        <w:tc>
          <w:tcPr>
            <w:tcW w:w="9639" w:type="dxa"/>
            <w:gridSpan w:val="4"/>
            <w:tcBorders>
              <w:top w:val="nil"/>
              <w:left w:val="nil"/>
              <w:bottom w:val="nil"/>
              <w:right w:val="nil"/>
            </w:tcBorders>
            <w:shd w:val="clear" w:color="auto" w:fill="auto"/>
            <w:vAlign w:val="center"/>
            <w:hideMark/>
          </w:tcPr>
          <w:p w:rsidR="00D435EB" w:rsidRDefault="00A26423" w:rsidP="00A26423">
            <w:pPr>
              <w:jc w:val="center"/>
              <w:rPr>
                <w:rFonts w:cs="Arial CYR"/>
                <w:b/>
                <w:bCs/>
                <w:sz w:val="28"/>
                <w:szCs w:val="28"/>
              </w:rPr>
            </w:pPr>
            <w:r w:rsidRPr="00A26423">
              <w:rPr>
                <w:rFonts w:cs="Arial CYR"/>
                <w:b/>
                <w:bCs/>
                <w:sz w:val="28"/>
                <w:szCs w:val="28"/>
              </w:rPr>
              <w:t xml:space="preserve">Исполнение расходов по субвенциям  бюджетам городских округов  </w:t>
            </w:r>
          </w:p>
          <w:p w:rsidR="00A26423" w:rsidRPr="00A26423" w:rsidRDefault="00A26423" w:rsidP="00A26423">
            <w:pPr>
              <w:jc w:val="center"/>
              <w:rPr>
                <w:rFonts w:cs="Arial CYR"/>
                <w:bCs/>
                <w:sz w:val="28"/>
                <w:szCs w:val="28"/>
              </w:rPr>
            </w:pPr>
            <w:r w:rsidRPr="00A26423">
              <w:rPr>
                <w:rFonts w:cs="Arial CYR"/>
                <w:b/>
                <w:bCs/>
                <w:sz w:val="28"/>
                <w:szCs w:val="28"/>
              </w:rPr>
              <w:t xml:space="preserve"> на  обеспечение осуществления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Pr>
                <w:rFonts w:cs="Arial CYR"/>
                <w:b/>
                <w:bCs/>
                <w:sz w:val="28"/>
                <w:szCs w:val="28"/>
              </w:rPr>
              <w:t>«</w:t>
            </w:r>
            <w:r w:rsidRPr="00A26423">
              <w:rPr>
                <w:rFonts w:cs="Arial CYR"/>
                <w:b/>
                <w:bCs/>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Магаданской области</w:t>
            </w:r>
            <w:r>
              <w:rPr>
                <w:rFonts w:cs="Arial CYR"/>
                <w:b/>
                <w:bCs/>
                <w:sz w:val="28"/>
                <w:szCs w:val="28"/>
              </w:rPr>
              <w:t>»</w:t>
            </w:r>
            <w:r w:rsidRPr="00A26423">
              <w:rPr>
                <w:rFonts w:cs="Arial CYR"/>
                <w:b/>
                <w:bCs/>
                <w:sz w:val="28"/>
                <w:szCs w:val="28"/>
              </w:rPr>
              <w:t xml:space="preserve">  государственной программы Магаданской области </w:t>
            </w:r>
            <w:r>
              <w:rPr>
                <w:rFonts w:cs="Arial CYR"/>
                <w:b/>
                <w:bCs/>
                <w:sz w:val="28"/>
                <w:szCs w:val="28"/>
              </w:rPr>
              <w:t>«</w:t>
            </w:r>
            <w:r w:rsidRPr="00A26423">
              <w:rPr>
                <w:rFonts w:cs="Arial CYR"/>
                <w:b/>
                <w:bCs/>
                <w:sz w:val="28"/>
                <w:szCs w:val="28"/>
              </w:rPr>
              <w:t>Развитие образования в Магаданской области</w:t>
            </w:r>
            <w:r>
              <w:rPr>
                <w:rFonts w:cs="Arial CYR"/>
                <w:b/>
                <w:bCs/>
                <w:sz w:val="28"/>
                <w:szCs w:val="28"/>
              </w:rPr>
              <w:t>»</w:t>
            </w:r>
            <w:r w:rsidRPr="00A26423">
              <w:rPr>
                <w:rFonts w:cs="Arial CYR"/>
                <w:b/>
                <w:bCs/>
                <w:sz w:val="28"/>
                <w:szCs w:val="28"/>
              </w:rPr>
              <w:t xml:space="preserve"> за 2019 год</w:t>
            </w:r>
          </w:p>
        </w:tc>
      </w:tr>
      <w:tr w:rsidR="00A26423" w:rsidRPr="00A26423" w:rsidTr="00A26423">
        <w:trPr>
          <w:trHeight w:val="315"/>
        </w:trPr>
        <w:tc>
          <w:tcPr>
            <w:tcW w:w="3402" w:type="dxa"/>
            <w:tcBorders>
              <w:top w:val="nil"/>
              <w:left w:val="nil"/>
              <w:bottom w:val="nil"/>
              <w:right w:val="nil"/>
            </w:tcBorders>
            <w:shd w:val="clear" w:color="auto" w:fill="auto"/>
            <w:vAlign w:val="center"/>
            <w:hideMark/>
          </w:tcPr>
          <w:p w:rsidR="00A26423" w:rsidRPr="00A26423" w:rsidRDefault="00A26423" w:rsidP="00A26423">
            <w:pPr>
              <w:jc w:val="center"/>
              <w:rPr>
                <w:rFonts w:cs="Arial CYR"/>
                <w:bCs/>
                <w:sz w:val="28"/>
                <w:szCs w:val="28"/>
              </w:rPr>
            </w:pPr>
          </w:p>
        </w:tc>
        <w:tc>
          <w:tcPr>
            <w:tcW w:w="1985" w:type="dxa"/>
            <w:tcBorders>
              <w:top w:val="nil"/>
              <w:left w:val="nil"/>
              <w:bottom w:val="nil"/>
              <w:right w:val="nil"/>
            </w:tcBorders>
            <w:shd w:val="clear" w:color="auto" w:fill="auto"/>
            <w:vAlign w:val="center"/>
            <w:hideMark/>
          </w:tcPr>
          <w:p w:rsidR="00A26423" w:rsidRPr="00A26423" w:rsidRDefault="00A26423" w:rsidP="00A26423">
            <w:pPr>
              <w:jc w:val="center"/>
              <w:rPr>
                <w:sz w:val="28"/>
                <w:szCs w:val="28"/>
              </w:rPr>
            </w:pPr>
          </w:p>
        </w:tc>
        <w:tc>
          <w:tcPr>
            <w:tcW w:w="2268" w:type="dxa"/>
            <w:tcBorders>
              <w:top w:val="nil"/>
              <w:left w:val="nil"/>
              <w:bottom w:val="nil"/>
              <w:right w:val="nil"/>
            </w:tcBorders>
            <w:shd w:val="clear" w:color="auto" w:fill="auto"/>
            <w:noWrap/>
            <w:vAlign w:val="bottom"/>
            <w:hideMark/>
          </w:tcPr>
          <w:p w:rsidR="00A26423" w:rsidRPr="00A26423" w:rsidRDefault="00A26423" w:rsidP="00A26423">
            <w:pPr>
              <w:jc w:val="center"/>
              <w:rPr>
                <w:sz w:val="28"/>
                <w:szCs w:val="28"/>
              </w:rPr>
            </w:pPr>
          </w:p>
        </w:tc>
        <w:tc>
          <w:tcPr>
            <w:tcW w:w="1984" w:type="dxa"/>
            <w:tcBorders>
              <w:top w:val="nil"/>
              <w:left w:val="nil"/>
              <w:bottom w:val="nil"/>
              <w:right w:val="nil"/>
            </w:tcBorders>
            <w:shd w:val="clear" w:color="auto" w:fill="auto"/>
            <w:noWrap/>
            <w:vAlign w:val="bottom"/>
            <w:hideMark/>
          </w:tcPr>
          <w:p w:rsidR="00A26423" w:rsidRPr="00A26423" w:rsidRDefault="00A26423" w:rsidP="00A26423">
            <w:pPr>
              <w:rPr>
                <w:sz w:val="28"/>
                <w:szCs w:val="28"/>
              </w:rPr>
            </w:pPr>
          </w:p>
        </w:tc>
      </w:tr>
      <w:tr w:rsidR="00A26423" w:rsidRPr="00A26423" w:rsidTr="00A26423">
        <w:trPr>
          <w:trHeight w:val="285"/>
        </w:trPr>
        <w:tc>
          <w:tcPr>
            <w:tcW w:w="3402" w:type="dxa"/>
            <w:tcBorders>
              <w:top w:val="nil"/>
              <w:left w:val="nil"/>
              <w:bottom w:val="nil"/>
              <w:right w:val="nil"/>
            </w:tcBorders>
            <w:shd w:val="clear" w:color="auto" w:fill="auto"/>
            <w:noWrap/>
            <w:vAlign w:val="bottom"/>
            <w:hideMark/>
          </w:tcPr>
          <w:p w:rsidR="00A26423" w:rsidRPr="00A26423" w:rsidRDefault="00A26423" w:rsidP="00A26423">
            <w:pPr>
              <w:rPr>
                <w:sz w:val="28"/>
                <w:szCs w:val="28"/>
              </w:rPr>
            </w:pPr>
          </w:p>
        </w:tc>
        <w:tc>
          <w:tcPr>
            <w:tcW w:w="1985" w:type="dxa"/>
            <w:tcBorders>
              <w:top w:val="nil"/>
              <w:left w:val="nil"/>
              <w:bottom w:val="nil"/>
              <w:right w:val="nil"/>
            </w:tcBorders>
            <w:shd w:val="clear" w:color="auto" w:fill="auto"/>
            <w:noWrap/>
            <w:vAlign w:val="bottom"/>
            <w:hideMark/>
          </w:tcPr>
          <w:p w:rsidR="00A26423" w:rsidRPr="00A26423" w:rsidRDefault="00A26423" w:rsidP="00A26423">
            <w:pPr>
              <w:rPr>
                <w:sz w:val="28"/>
                <w:szCs w:val="28"/>
              </w:rPr>
            </w:pPr>
          </w:p>
        </w:tc>
        <w:tc>
          <w:tcPr>
            <w:tcW w:w="2268" w:type="dxa"/>
            <w:tcBorders>
              <w:top w:val="nil"/>
              <w:left w:val="nil"/>
              <w:bottom w:val="nil"/>
              <w:right w:val="nil"/>
            </w:tcBorders>
            <w:shd w:val="clear" w:color="auto" w:fill="auto"/>
            <w:noWrap/>
            <w:vAlign w:val="bottom"/>
            <w:hideMark/>
          </w:tcPr>
          <w:p w:rsidR="00A26423" w:rsidRPr="00A26423" w:rsidRDefault="00A26423" w:rsidP="00A26423">
            <w:pPr>
              <w:jc w:val="right"/>
              <w:rPr>
                <w:sz w:val="28"/>
                <w:szCs w:val="28"/>
              </w:rPr>
            </w:pPr>
          </w:p>
        </w:tc>
        <w:tc>
          <w:tcPr>
            <w:tcW w:w="1984" w:type="dxa"/>
            <w:tcBorders>
              <w:top w:val="nil"/>
              <w:left w:val="nil"/>
              <w:bottom w:val="nil"/>
              <w:right w:val="nil"/>
            </w:tcBorders>
            <w:shd w:val="clear" w:color="auto" w:fill="auto"/>
            <w:noWrap/>
            <w:vAlign w:val="bottom"/>
            <w:hideMark/>
          </w:tcPr>
          <w:p w:rsidR="00A26423" w:rsidRPr="00A26423" w:rsidRDefault="00A26423" w:rsidP="00A26423">
            <w:pPr>
              <w:jc w:val="right"/>
              <w:rPr>
                <w:rFonts w:cs="Arial CYR"/>
                <w:sz w:val="28"/>
                <w:szCs w:val="28"/>
              </w:rPr>
            </w:pPr>
            <w:r w:rsidRPr="00A26423">
              <w:rPr>
                <w:rFonts w:cs="Arial CYR"/>
                <w:sz w:val="28"/>
                <w:szCs w:val="28"/>
              </w:rPr>
              <w:t xml:space="preserve">      тыс. руб.</w:t>
            </w:r>
          </w:p>
        </w:tc>
      </w:tr>
      <w:tr w:rsidR="00A26423" w:rsidRPr="00A26423" w:rsidTr="00A26423">
        <w:trPr>
          <w:trHeight w:val="85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423" w:rsidRPr="00A26423" w:rsidRDefault="00A26423" w:rsidP="00A26423">
            <w:pPr>
              <w:jc w:val="center"/>
              <w:rPr>
                <w:b/>
              </w:rPr>
            </w:pPr>
            <w:r w:rsidRPr="00A26423">
              <w:rPr>
                <w:b/>
              </w:rPr>
              <w:t>Наименование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423" w:rsidRPr="00A26423" w:rsidRDefault="00A26423" w:rsidP="00A26423">
            <w:pPr>
              <w:jc w:val="center"/>
              <w:rPr>
                <w:b/>
              </w:rPr>
            </w:pPr>
            <w:r w:rsidRPr="00A26423">
              <w:rPr>
                <w:b/>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423" w:rsidRPr="00A26423" w:rsidRDefault="00A26423" w:rsidP="00A26423">
            <w:pPr>
              <w:jc w:val="center"/>
              <w:rPr>
                <w:b/>
                <w:bCs/>
              </w:rPr>
            </w:pPr>
            <w:r w:rsidRPr="00A26423">
              <w:rPr>
                <w:b/>
                <w:bCs/>
              </w:rPr>
              <w:t>Кассовое исполнение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423" w:rsidRPr="00A26423" w:rsidRDefault="00A26423" w:rsidP="00A26423">
            <w:pPr>
              <w:jc w:val="center"/>
              <w:rPr>
                <w:b/>
                <w:bCs/>
              </w:rPr>
            </w:pPr>
            <w:r w:rsidRPr="00A26423">
              <w:rPr>
                <w:b/>
                <w:bCs/>
              </w:rPr>
              <w:t>%% исп.</w:t>
            </w:r>
          </w:p>
        </w:tc>
      </w:tr>
      <w:tr w:rsidR="00A26423" w:rsidRPr="00A26423" w:rsidTr="00A26423">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A26423" w:rsidRPr="00A26423" w:rsidRDefault="00A26423" w:rsidP="00A26423">
            <w:pPr>
              <w:rPr>
                <w:rFonts w:cs="Arial CYR"/>
                <w:b/>
                <w:bCs/>
              </w:rPr>
            </w:pPr>
            <w:r w:rsidRPr="00A26423">
              <w:rPr>
                <w:rFonts w:cs="Arial CYR"/>
                <w:b/>
                <w:bCs/>
              </w:rPr>
              <w:t xml:space="preserve">ВСЕГО </w:t>
            </w:r>
          </w:p>
        </w:tc>
        <w:tc>
          <w:tcPr>
            <w:tcW w:w="1985" w:type="dxa"/>
            <w:tcBorders>
              <w:top w:val="nil"/>
              <w:left w:val="nil"/>
              <w:bottom w:val="single" w:sz="4" w:space="0" w:color="auto"/>
              <w:right w:val="single" w:sz="4" w:space="0" w:color="auto"/>
            </w:tcBorders>
            <w:shd w:val="clear" w:color="auto" w:fill="auto"/>
            <w:vAlign w:val="bottom"/>
            <w:hideMark/>
          </w:tcPr>
          <w:p w:rsidR="00A26423" w:rsidRPr="00A26423" w:rsidRDefault="00A26423" w:rsidP="00A26423">
            <w:pPr>
              <w:jc w:val="right"/>
              <w:rPr>
                <w:rFonts w:cs="Arial CYR"/>
                <w:b/>
                <w:bCs/>
              </w:rPr>
            </w:pPr>
            <w:r w:rsidRPr="00A26423">
              <w:rPr>
                <w:rFonts w:cs="Arial CYR"/>
                <w:b/>
                <w:bCs/>
              </w:rPr>
              <w:t>1 190,8</w:t>
            </w:r>
          </w:p>
        </w:tc>
        <w:tc>
          <w:tcPr>
            <w:tcW w:w="2268" w:type="dxa"/>
            <w:tcBorders>
              <w:top w:val="nil"/>
              <w:left w:val="nil"/>
              <w:bottom w:val="single" w:sz="4" w:space="0" w:color="auto"/>
              <w:right w:val="single" w:sz="4" w:space="0" w:color="auto"/>
            </w:tcBorders>
            <w:shd w:val="clear" w:color="auto" w:fill="auto"/>
            <w:vAlign w:val="bottom"/>
            <w:hideMark/>
          </w:tcPr>
          <w:p w:rsidR="00A26423" w:rsidRPr="00A26423" w:rsidRDefault="00A26423" w:rsidP="00A26423">
            <w:pPr>
              <w:jc w:val="right"/>
              <w:rPr>
                <w:rFonts w:cs="Arial CYR"/>
                <w:b/>
                <w:bCs/>
              </w:rPr>
            </w:pPr>
            <w:r w:rsidRPr="00A26423">
              <w:rPr>
                <w:rFonts w:cs="Arial CYR"/>
                <w:b/>
                <w:bCs/>
              </w:rPr>
              <w:t>1 190,8</w:t>
            </w:r>
          </w:p>
        </w:tc>
        <w:tc>
          <w:tcPr>
            <w:tcW w:w="1984" w:type="dxa"/>
            <w:tcBorders>
              <w:top w:val="nil"/>
              <w:left w:val="nil"/>
              <w:bottom w:val="single" w:sz="4" w:space="0" w:color="auto"/>
              <w:right w:val="single" w:sz="4" w:space="0" w:color="auto"/>
            </w:tcBorders>
            <w:shd w:val="clear" w:color="auto" w:fill="auto"/>
            <w:vAlign w:val="center"/>
            <w:hideMark/>
          </w:tcPr>
          <w:p w:rsidR="00A26423" w:rsidRPr="00A26423" w:rsidRDefault="00A26423" w:rsidP="00A26423">
            <w:pPr>
              <w:jc w:val="right"/>
              <w:rPr>
                <w:b/>
                <w:bCs/>
                <w:color w:val="000000"/>
              </w:rPr>
            </w:pPr>
            <w:r w:rsidRPr="00A26423">
              <w:rPr>
                <w:b/>
                <w:bCs/>
                <w:color w:val="000000"/>
              </w:rPr>
              <w:t>100,0</w:t>
            </w:r>
          </w:p>
        </w:tc>
      </w:tr>
      <w:tr w:rsidR="00A26423" w:rsidRPr="00A26423" w:rsidTr="00A26423">
        <w:trPr>
          <w:trHeight w:val="31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A26423" w:rsidRPr="00A26423" w:rsidRDefault="00A26423" w:rsidP="00A26423">
            <w:pPr>
              <w:rPr>
                <w:rFonts w:cs="Arial CYR"/>
              </w:rPr>
            </w:pPr>
            <w:r w:rsidRPr="00A26423">
              <w:rPr>
                <w:rFonts w:cs="Arial CYR"/>
              </w:rPr>
              <w:t>город Магадан</w:t>
            </w:r>
          </w:p>
        </w:tc>
        <w:tc>
          <w:tcPr>
            <w:tcW w:w="1985" w:type="dxa"/>
            <w:tcBorders>
              <w:top w:val="nil"/>
              <w:left w:val="nil"/>
              <w:bottom w:val="single" w:sz="4" w:space="0" w:color="auto"/>
              <w:right w:val="single" w:sz="4" w:space="0" w:color="auto"/>
            </w:tcBorders>
            <w:shd w:val="clear" w:color="auto" w:fill="auto"/>
            <w:vAlign w:val="bottom"/>
            <w:hideMark/>
          </w:tcPr>
          <w:p w:rsidR="00A26423" w:rsidRPr="00A26423" w:rsidRDefault="00A26423" w:rsidP="00A26423">
            <w:pPr>
              <w:jc w:val="right"/>
              <w:rPr>
                <w:rFonts w:cs="Arial CYR"/>
              </w:rPr>
            </w:pPr>
            <w:r w:rsidRPr="00A26423">
              <w:rPr>
                <w:rFonts w:cs="Arial CYR"/>
              </w:rPr>
              <w:t>1 190,8</w:t>
            </w:r>
          </w:p>
        </w:tc>
        <w:tc>
          <w:tcPr>
            <w:tcW w:w="2268" w:type="dxa"/>
            <w:tcBorders>
              <w:top w:val="nil"/>
              <w:left w:val="nil"/>
              <w:bottom w:val="single" w:sz="4" w:space="0" w:color="auto"/>
              <w:right w:val="single" w:sz="4" w:space="0" w:color="auto"/>
            </w:tcBorders>
            <w:shd w:val="clear" w:color="auto" w:fill="auto"/>
            <w:vAlign w:val="bottom"/>
            <w:hideMark/>
          </w:tcPr>
          <w:p w:rsidR="00A26423" w:rsidRPr="00A26423" w:rsidRDefault="00A26423" w:rsidP="00A26423">
            <w:pPr>
              <w:jc w:val="right"/>
              <w:rPr>
                <w:rFonts w:cs="Arial CYR"/>
              </w:rPr>
            </w:pPr>
            <w:r w:rsidRPr="00A26423">
              <w:rPr>
                <w:rFonts w:cs="Arial CYR"/>
              </w:rPr>
              <w:t>1 190,8</w:t>
            </w:r>
          </w:p>
        </w:tc>
        <w:tc>
          <w:tcPr>
            <w:tcW w:w="1984" w:type="dxa"/>
            <w:tcBorders>
              <w:top w:val="nil"/>
              <w:left w:val="nil"/>
              <w:bottom w:val="single" w:sz="4" w:space="0" w:color="auto"/>
              <w:right w:val="single" w:sz="4" w:space="0" w:color="auto"/>
            </w:tcBorders>
            <w:shd w:val="clear" w:color="auto" w:fill="auto"/>
            <w:vAlign w:val="center"/>
            <w:hideMark/>
          </w:tcPr>
          <w:p w:rsidR="00A26423" w:rsidRPr="00A26423" w:rsidRDefault="00A26423" w:rsidP="00A26423">
            <w:pPr>
              <w:jc w:val="right"/>
              <w:rPr>
                <w:color w:val="000000"/>
              </w:rPr>
            </w:pPr>
            <w:r w:rsidRPr="00A26423">
              <w:rPr>
                <w:color w:val="000000"/>
              </w:rPr>
              <w:t>100,0</w:t>
            </w:r>
          </w:p>
        </w:tc>
      </w:tr>
    </w:tbl>
    <w:p w:rsidR="00A34970" w:rsidRDefault="00A34970" w:rsidP="00A26423">
      <w:pPr>
        <w:ind w:firstLine="708"/>
        <w:jc w:val="center"/>
        <w:rPr>
          <w:rFonts w:cs="Arial CYR"/>
          <w:b/>
          <w:bCs/>
          <w:sz w:val="28"/>
          <w:szCs w:val="28"/>
          <w:highlight w:val="green"/>
        </w:rPr>
      </w:pPr>
    </w:p>
    <w:p w:rsidR="00A34970" w:rsidRDefault="00A34970" w:rsidP="00A26423">
      <w:pPr>
        <w:ind w:firstLine="708"/>
        <w:jc w:val="center"/>
        <w:rPr>
          <w:rFonts w:cs="Arial CYR"/>
          <w:b/>
          <w:bCs/>
          <w:sz w:val="28"/>
          <w:szCs w:val="28"/>
          <w:highlight w:val="green"/>
        </w:rPr>
      </w:pPr>
    </w:p>
    <w:p w:rsidR="00A34970" w:rsidRDefault="00A34970" w:rsidP="00A26423">
      <w:pPr>
        <w:ind w:firstLine="708"/>
        <w:jc w:val="center"/>
        <w:rPr>
          <w:rFonts w:cs="Arial CYR"/>
          <w:b/>
          <w:bCs/>
          <w:sz w:val="28"/>
          <w:szCs w:val="28"/>
          <w:highlight w:val="green"/>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2830D5" w:rsidRDefault="002830D5" w:rsidP="00A34970">
      <w:pPr>
        <w:ind w:firstLine="708"/>
        <w:jc w:val="center"/>
        <w:rPr>
          <w:rFonts w:cs="Arial CYR"/>
          <w:b/>
          <w:bCs/>
          <w:sz w:val="28"/>
          <w:szCs w:val="28"/>
        </w:rPr>
      </w:pPr>
    </w:p>
    <w:p w:rsidR="00FA763D" w:rsidRDefault="00FA763D" w:rsidP="00A34970">
      <w:pPr>
        <w:ind w:firstLine="708"/>
        <w:jc w:val="center"/>
        <w:rPr>
          <w:rFonts w:cs="Arial CYR"/>
          <w:b/>
          <w:bCs/>
          <w:sz w:val="28"/>
          <w:szCs w:val="28"/>
        </w:rPr>
      </w:pPr>
    </w:p>
    <w:p w:rsidR="00A34970" w:rsidRDefault="00A34970" w:rsidP="00A34970">
      <w:pPr>
        <w:ind w:firstLine="708"/>
        <w:jc w:val="center"/>
        <w:rPr>
          <w:rFonts w:eastAsia="Calibri"/>
          <w:b/>
          <w:sz w:val="28"/>
          <w:szCs w:val="28"/>
        </w:rPr>
      </w:pPr>
      <w:r w:rsidRPr="00A34970">
        <w:rPr>
          <w:rFonts w:cs="Arial CYR"/>
          <w:b/>
          <w:bCs/>
          <w:sz w:val="28"/>
          <w:szCs w:val="28"/>
        </w:rPr>
        <w:t>Исполнение расходов по субвенциям</w:t>
      </w:r>
      <w:r w:rsidRPr="00A34970">
        <w:rPr>
          <w:rFonts w:eastAsia="Calibri"/>
          <w:b/>
          <w:sz w:val="28"/>
          <w:szCs w:val="28"/>
        </w:rPr>
        <w:t xml:space="preserve"> бюджетам                             городских округов на осуществление государственных полномочий по обеспечению отдельных категорий граждан жилыми помещениями 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Магаданской области» государственной программы Магаданской области «Развитие образования в Магаданской области» за 2019 год</w:t>
      </w:r>
    </w:p>
    <w:p w:rsidR="00A34970" w:rsidRDefault="00A34970" w:rsidP="00A26423">
      <w:pPr>
        <w:ind w:firstLine="708"/>
        <w:jc w:val="center"/>
        <w:rPr>
          <w:rFonts w:eastAsia="Calibri"/>
          <w:b/>
          <w:sz w:val="28"/>
          <w:szCs w:val="28"/>
        </w:rPr>
      </w:pPr>
    </w:p>
    <w:p w:rsidR="00A34970" w:rsidRDefault="00A34970" w:rsidP="001042A0">
      <w:pPr>
        <w:jc w:val="center"/>
        <w:rPr>
          <w:b/>
        </w:rPr>
        <w:sectPr w:rsidR="00A34970" w:rsidSect="002618B3">
          <w:pgSz w:w="11906" w:h="16838"/>
          <w:pgMar w:top="1134" w:right="850" w:bottom="1134" w:left="1701" w:header="708" w:footer="708" w:gutter="0"/>
          <w:cols w:space="708"/>
          <w:docGrid w:linePitch="360"/>
        </w:sectPr>
      </w:pPr>
    </w:p>
    <w:tbl>
      <w:tblPr>
        <w:tblW w:w="1502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1129"/>
        <w:gridCol w:w="1560"/>
        <w:gridCol w:w="1512"/>
        <w:gridCol w:w="1323"/>
        <w:gridCol w:w="1389"/>
        <w:gridCol w:w="1433"/>
        <w:gridCol w:w="835"/>
        <w:gridCol w:w="1275"/>
        <w:gridCol w:w="1276"/>
      </w:tblGrid>
      <w:tr w:rsidR="00A34970" w:rsidRPr="000B1488" w:rsidTr="009B3ACE">
        <w:trPr>
          <w:trHeight w:val="690"/>
          <w:tblHeader/>
        </w:trPr>
        <w:tc>
          <w:tcPr>
            <w:tcW w:w="3289" w:type="dxa"/>
            <w:tcBorders>
              <w:top w:val="nil"/>
              <w:left w:val="nil"/>
              <w:bottom w:val="single" w:sz="4" w:space="0" w:color="auto"/>
              <w:right w:val="nil"/>
            </w:tcBorders>
            <w:shd w:val="clear" w:color="auto" w:fill="auto"/>
            <w:vAlign w:val="center"/>
          </w:tcPr>
          <w:p w:rsidR="00A34970" w:rsidRPr="000B1488" w:rsidRDefault="00A34970" w:rsidP="001042A0">
            <w:pPr>
              <w:jc w:val="center"/>
              <w:rPr>
                <w:b/>
              </w:rPr>
            </w:pPr>
          </w:p>
        </w:tc>
        <w:tc>
          <w:tcPr>
            <w:tcW w:w="1129" w:type="dxa"/>
            <w:tcBorders>
              <w:top w:val="nil"/>
              <w:left w:val="nil"/>
              <w:bottom w:val="single" w:sz="4" w:space="0" w:color="auto"/>
              <w:right w:val="nil"/>
            </w:tcBorders>
            <w:shd w:val="clear" w:color="auto" w:fill="auto"/>
            <w:vAlign w:val="center"/>
          </w:tcPr>
          <w:p w:rsidR="00A34970" w:rsidRPr="000B1488" w:rsidRDefault="00A34970" w:rsidP="001042A0">
            <w:pPr>
              <w:jc w:val="center"/>
              <w:rPr>
                <w:b/>
              </w:rPr>
            </w:pPr>
          </w:p>
        </w:tc>
        <w:tc>
          <w:tcPr>
            <w:tcW w:w="3072" w:type="dxa"/>
            <w:gridSpan w:val="2"/>
            <w:tcBorders>
              <w:top w:val="nil"/>
              <w:left w:val="nil"/>
              <w:bottom w:val="single" w:sz="4" w:space="0" w:color="auto"/>
              <w:right w:val="nil"/>
            </w:tcBorders>
            <w:shd w:val="clear" w:color="auto" w:fill="auto"/>
            <w:vAlign w:val="center"/>
          </w:tcPr>
          <w:p w:rsidR="00A34970" w:rsidRPr="000B1488" w:rsidRDefault="00A34970" w:rsidP="001042A0">
            <w:pPr>
              <w:jc w:val="center"/>
              <w:rPr>
                <w:b/>
              </w:rPr>
            </w:pPr>
          </w:p>
        </w:tc>
        <w:tc>
          <w:tcPr>
            <w:tcW w:w="1323" w:type="dxa"/>
            <w:tcBorders>
              <w:top w:val="nil"/>
              <w:left w:val="nil"/>
              <w:bottom w:val="single" w:sz="4" w:space="0" w:color="auto"/>
              <w:right w:val="nil"/>
            </w:tcBorders>
            <w:shd w:val="clear" w:color="auto" w:fill="auto"/>
            <w:vAlign w:val="center"/>
          </w:tcPr>
          <w:p w:rsidR="00A34970" w:rsidRPr="000B1488" w:rsidRDefault="00A34970" w:rsidP="001042A0">
            <w:pPr>
              <w:jc w:val="center"/>
              <w:rPr>
                <w:b/>
              </w:rPr>
            </w:pPr>
          </w:p>
        </w:tc>
        <w:tc>
          <w:tcPr>
            <w:tcW w:w="2822" w:type="dxa"/>
            <w:gridSpan w:val="2"/>
            <w:tcBorders>
              <w:top w:val="nil"/>
              <w:left w:val="nil"/>
              <w:bottom w:val="single" w:sz="4" w:space="0" w:color="auto"/>
              <w:right w:val="nil"/>
            </w:tcBorders>
            <w:shd w:val="clear" w:color="auto" w:fill="auto"/>
            <w:vAlign w:val="center"/>
          </w:tcPr>
          <w:p w:rsidR="00A34970" w:rsidRPr="000B1488" w:rsidRDefault="00A34970" w:rsidP="001042A0">
            <w:pPr>
              <w:jc w:val="center"/>
              <w:rPr>
                <w:b/>
              </w:rPr>
            </w:pPr>
          </w:p>
        </w:tc>
        <w:tc>
          <w:tcPr>
            <w:tcW w:w="3386" w:type="dxa"/>
            <w:gridSpan w:val="3"/>
            <w:tcBorders>
              <w:top w:val="nil"/>
              <w:left w:val="nil"/>
              <w:bottom w:val="single" w:sz="4" w:space="0" w:color="auto"/>
              <w:right w:val="nil"/>
            </w:tcBorders>
            <w:shd w:val="clear" w:color="auto" w:fill="auto"/>
            <w:vAlign w:val="center"/>
          </w:tcPr>
          <w:p w:rsidR="00A34970" w:rsidRPr="000B1488" w:rsidRDefault="00A34970" w:rsidP="001042A0">
            <w:pPr>
              <w:jc w:val="center"/>
              <w:rPr>
                <w:b/>
              </w:rPr>
            </w:pPr>
          </w:p>
        </w:tc>
      </w:tr>
      <w:tr w:rsidR="00A34970" w:rsidRPr="000B1488" w:rsidTr="00637B2F">
        <w:trPr>
          <w:trHeight w:val="47"/>
          <w:tblHeader/>
        </w:trPr>
        <w:tc>
          <w:tcPr>
            <w:tcW w:w="3289" w:type="dxa"/>
            <w:vMerge w:val="restart"/>
            <w:tcBorders>
              <w:top w:val="single" w:sz="4" w:space="0" w:color="auto"/>
            </w:tcBorders>
            <w:shd w:val="clear" w:color="auto" w:fill="auto"/>
            <w:vAlign w:val="center"/>
            <w:hideMark/>
          </w:tcPr>
          <w:p w:rsidR="00A34970" w:rsidRPr="000B1488" w:rsidRDefault="00A34970" w:rsidP="009B3ACE">
            <w:pPr>
              <w:jc w:val="center"/>
              <w:rPr>
                <w:b/>
              </w:rPr>
            </w:pPr>
            <w:r w:rsidRPr="000B1488">
              <w:rPr>
                <w:b/>
              </w:rPr>
              <w:t>Наименование городского округа</w:t>
            </w:r>
          </w:p>
        </w:tc>
        <w:tc>
          <w:tcPr>
            <w:tcW w:w="1129" w:type="dxa"/>
            <w:vMerge w:val="restart"/>
            <w:tcBorders>
              <w:top w:val="single" w:sz="4" w:space="0" w:color="auto"/>
            </w:tcBorders>
            <w:shd w:val="clear" w:color="auto" w:fill="auto"/>
            <w:vAlign w:val="center"/>
            <w:hideMark/>
          </w:tcPr>
          <w:p w:rsidR="00A34970" w:rsidRPr="009B3ACE" w:rsidRDefault="00A34970" w:rsidP="001042A0">
            <w:pPr>
              <w:jc w:val="center"/>
              <w:rPr>
                <w:b/>
                <w:sz w:val="20"/>
                <w:szCs w:val="20"/>
              </w:rPr>
            </w:pPr>
            <w:r w:rsidRPr="009B3ACE">
              <w:rPr>
                <w:b/>
                <w:sz w:val="20"/>
                <w:szCs w:val="20"/>
              </w:rPr>
              <w:t>Бюджет</w:t>
            </w:r>
          </w:p>
        </w:tc>
        <w:tc>
          <w:tcPr>
            <w:tcW w:w="3072" w:type="dxa"/>
            <w:gridSpan w:val="2"/>
            <w:tcBorders>
              <w:top w:val="single" w:sz="4" w:space="0" w:color="auto"/>
            </w:tcBorders>
            <w:shd w:val="clear" w:color="auto" w:fill="auto"/>
            <w:vAlign w:val="center"/>
            <w:hideMark/>
          </w:tcPr>
          <w:p w:rsidR="00A34970" w:rsidRPr="009B3ACE" w:rsidRDefault="00A34970" w:rsidP="001042A0">
            <w:pPr>
              <w:jc w:val="center"/>
              <w:rPr>
                <w:b/>
                <w:sz w:val="20"/>
                <w:szCs w:val="20"/>
              </w:rPr>
            </w:pPr>
            <w:r w:rsidRPr="009B3ACE">
              <w:rPr>
                <w:b/>
                <w:sz w:val="20"/>
                <w:szCs w:val="20"/>
              </w:rPr>
              <w:t>в том числе:</w:t>
            </w:r>
          </w:p>
        </w:tc>
        <w:tc>
          <w:tcPr>
            <w:tcW w:w="1323" w:type="dxa"/>
            <w:vMerge w:val="restart"/>
            <w:tcBorders>
              <w:top w:val="single" w:sz="4" w:space="0" w:color="auto"/>
            </w:tcBorders>
            <w:shd w:val="clear" w:color="auto" w:fill="auto"/>
            <w:vAlign w:val="center"/>
            <w:hideMark/>
          </w:tcPr>
          <w:p w:rsidR="00A34970" w:rsidRPr="009B3ACE" w:rsidRDefault="00A34970" w:rsidP="001042A0">
            <w:pPr>
              <w:jc w:val="center"/>
              <w:rPr>
                <w:b/>
                <w:sz w:val="20"/>
                <w:szCs w:val="20"/>
              </w:rPr>
            </w:pPr>
            <w:r w:rsidRPr="009B3ACE">
              <w:rPr>
                <w:b/>
                <w:sz w:val="20"/>
                <w:szCs w:val="20"/>
              </w:rPr>
              <w:t>Кассовое исполнение</w:t>
            </w:r>
          </w:p>
        </w:tc>
        <w:tc>
          <w:tcPr>
            <w:tcW w:w="2822" w:type="dxa"/>
            <w:gridSpan w:val="2"/>
            <w:tcBorders>
              <w:top w:val="single" w:sz="4" w:space="0" w:color="auto"/>
            </w:tcBorders>
            <w:shd w:val="clear" w:color="auto" w:fill="auto"/>
            <w:vAlign w:val="center"/>
            <w:hideMark/>
          </w:tcPr>
          <w:p w:rsidR="00A34970" w:rsidRPr="009B3ACE" w:rsidRDefault="00A34970" w:rsidP="001042A0">
            <w:pPr>
              <w:jc w:val="center"/>
              <w:rPr>
                <w:b/>
                <w:sz w:val="20"/>
                <w:szCs w:val="20"/>
              </w:rPr>
            </w:pPr>
            <w:r w:rsidRPr="009B3ACE">
              <w:rPr>
                <w:b/>
                <w:sz w:val="20"/>
                <w:szCs w:val="20"/>
              </w:rPr>
              <w:t>в том числе:</w:t>
            </w:r>
          </w:p>
        </w:tc>
        <w:tc>
          <w:tcPr>
            <w:tcW w:w="3386" w:type="dxa"/>
            <w:gridSpan w:val="3"/>
            <w:tcBorders>
              <w:top w:val="single" w:sz="4" w:space="0" w:color="auto"/>
            </w:tcBorders>
            <w:shd w:val="clear" w:color="auto" w:fill="auto"/>
            <w:vAlign w:val="center"/>
            <w:hideMark/>
          </w:tcPr>
          <w:p w:rsidR="00A34970" w:rsidRPr="009B3ACE" w:rsidRDefault="00A34970" w:rsidP="001042A0">
            <w:pPr>
              <w:jc w:val="center"/>
              <w:rPr>
                <w:b/>
                <w:sz w:val="20"/>
                <w:szCs w:val="20"/>
              </w:rPr>
            </w:pPr>
            <w:r w:rsidRPr="009B3ACE">
              <w:rPr>
                <w:b/>
                <w:sz w:val="20"/>
                <w:szCs w:val="20"/>
              </w:rPr>
              <w:t>% исп., в том числе:</w:t>
            </w:r>
          </w:p>
        </w:tc>
      </w:tr>
      <w:tr w:rsidR="00A34970" w:rsidRPr="000B1488" w:rsidTr="009B3ACE">
        <w:trPr>
          <w:trHeight w:val="930"/>
          <w:tblHeader/>
        </w:trPr>
        <w:tc>
          <w:tcPr>
            <w:tcW w:w="3289" w:type="dxa"/>
            <w:vMerge/>
            <w:vAlign w:val="center"/>
            <w:hideMark/>
          </w:tcPr>
          <w:p w:rsidR="00A34970" w:rsidRPr="000B1488" w:rsidRDefault="00A34970" w:rsidP="009B3ACE">
            <w:pPr>
              <w:jc w:val="both"/>
              <w:rPr>
                <w:b/>
              </w:rPr>
            </w:pPr>
          </w:p>
        </w:tc>
        <w:tc>
          <w:tcPr>
            <w:tcW w:w="1129" w:type="dxa"/>
            <w:vMerge/>
            <w:vAlign w:val="center"/>
            <w:hideMark/>
          </w:tcPr>
          <w:p w:rsidR="00A34970" w:rsidRPr="009B3ACE" w:rsidRDefault="00A34970" w:rsidP="001042A0">
            <w:pPr>
              <w:rPr>
                <w:b/>
                <w:sz w:val="20"/>
                <w:szCs w:val="20"/>
              </w:rPr>
            </w:pPr>
          </w:p>
        </w:tc>
        <w:tc>
          <w:tcPr>
            <w:tcW w:w="1560" w:type="dxa"/>
            <w:shd w:val="clear" w:color="auto" w:fill="auto"/>
            <w:vAlign w:val="center"/>
            <w:hideMark/>
          </w:tcPr>
          <w:p w:rsidR="00A34970" w:rsidRPr="009B3ACE" w:rsidRDefault="00A34970" w:rsidP="001042A0">
            <w:pPr>
              <w:jc w:val="center"/>
              <w:rPr>
                <w:b/>
                <w:sz w:val="20"/>
                <w:szCs w:val="20"/>
              </w:rPr>
            </w:pPr>
            <w:r w:rsidRPr="009B3ACE">
              <w:rPr>
                <w:b/>
                <w:sz w:val="20"/>
                <w:szCs w:val="20"/>
              </w:rPr>
              <w:t>средства областного бюджета</w:t>
            </w:r>
          </w:p>
        </w:tc>
        <w:tc>
          <w:tcPr>
            <w:tcW w:w="1512" w:type="dxa"/>
            <w:shd w:val="clear" w:color="auto" w:fill="auto"/>
            <w:vAlign w:val="center"/>
            <w:hideMark/>
          </w:tcPr>
          <w:p w:rsidR="00A34970" w:rsidRPr="009B3ACE" w:rsidRDefault="00A34970" w:rsidP="001042A0">
            <w:pPr>
              <w:jc w:val="center"/>
              <w:rPr>
                <w:b/>
                <w:sz w:val="20"/>
                <w:szCs w:val="20"/>
              </w:rPr>
            </w:pPr>
            <w:r w:rsidRPr="009B3ACE">
              <w:rPr>
                <w:b/>
                <w:sz w:val="20"/>
                <w:szCs w:val="20"/>
              </w:rPr>
              <w:t>средства федерального бюджета</w:t>
            </w:r>
          </w:p>
        </w:tc>
        <w:tc>
          <w:tcPr>
            <w:tcW w:w="1323" w:type="dxa"/>
            <w:vMerge/>
            <w:vAlign w:val="center"/>
            <w:hideMark/>
          </w:tcPr>
          <w:p w:rsidR="00A34970" w:rsidRPr="009B3ACE" w:rsidRDefault="00A34970" w:rsidP="001042A0">
            <w:pPr>
              <w:rPr>
                <w:b/>
                <w:sz w:val="20"/>
                <w:szCs w:val="20"/>
              </w:rPr>
            </w:pPr>
          </w:p>
        </w:tc>
        <w:tc>
          <w:tcPr>
            <w:tcW w:w="1389" w:type="dxa"/>
            <w:shd w:val="clear" w:color="auto" w:fill="auto"/>
            <w:vAlign w:val="center"/>
            <w:hideMark/>
          </w:tcPr>
          <w:p w:rsidR="00A34970" w:rsidRPr="009B3ACE" w:rsidRDefault="00A34970" w:rsidP="001042A0">
            <w:pPr>
              <w:jc w:val="center"/>
              <w:rPr>
                <w:b/>
                <w:sz w:val="20"/>
                <w:szCs w:val="20"/>
              </w:rPr>
            </w:pPr>
            <w:r w:rsidRPr="009B3ACE">
              <w:rPr>
                <w:b/>
                <w:sz w:val="20"/>
                <w:szCs w:val="20"/>
              </w:rPr>
              <w:t>средства областного бюджета</w:t>
            </w:r>
          </w:p>
        </w:tc>
        <w:tc>
          <w:tcPr>
            <w:tcW w:w="1433" w:type="dxa"/>
            <w:shd w:val="clear" w:color="auto" w:fill="auto"/>
            <w:vAlign w:val="center"/>
            <w:hideMark/>
          </w:tcPr>
          <w:p w:rsidR="00A34970" w:rsidRPr="009B3ACE" w:rsidRDefault="00A34970" w:rsidP="001042A0">
            <w:pPr>
              <w:jc w:val="center"/>
              <w:rPr>
                <w:b/>
                <w:sz w:val="20"/>
                <w:szCs w:val="20"/>
              </w:rPr>
            </w:pPr>
            <w:r w:rsidRPr="009B3ACE">
              <w:rPr>
                <w:b/>
                <w:sz w:val="20"/>
                <w:szCs w:val="20"/>
              </w:rPr>
              <w:t>средства федерального бюджета</w:t>
            </w:r>
          </w:p>
        </w:tc>
        <w:tc>
          <w:tcPr>
            <w:tcW w:w="835" w:type="dxa"/>
            <w:shd w:val="clear" w:color="auto" w:fill="auto"/>
            <w:vAlign w:val="center"/>
            <w:hideMark/>
          </w:tcPr>
          <w:p w:rsidR="00A34970" w:rsidRPr="009B3ACE" w:rsidRDefault="00A34970" w:rsidP="001042A0">
            <w:pPr>
              <w:jc w:val="center"/>
              <w:rPr>
                <w:b/>
                <w:sz w:val="20"/>
                <w:szCs w:val="20"/>
              </w:rPr>
            </w:pPr>
            <w:r w:rsidRPr="009B3ACE">
              <w:rPr>
                <w:b/>
                <w:sz w:val="20"/>
                <w:szCs w:val="20"/>
              </w:rPr>
              <w:t>Всего</w:t>
            </w:r>
          </w:p>
        </w:tc>
        <w:tc>
          <w:tcPr>
            <w:tcW w:w="1275" w:type="dxa"/>
            <w:shd w:val="clear" w:color="auto" w:fill="auto"/>
            <w:vAlign w:val="center"/>
            <w:hideMark/>
          </w:tcPr>
          <w:p w:rsidR="00A34970" w:rsidRPr="009B3ACE" w:rsidRDefault="00A34970" w:rsidP="001042A0">
            <w:pPr>
              <w:jc w:val="center"/>
              <w:rPr>
                <w:b/>
                <w:sz w:val="20"/>
                <w:szCs w:val="20"/>
              </w:rPr>
            </w:pPr>
            <w:r w:rsidRPr="009B3ACE">
              <w:rPr>
                <w:b/>
                <w:sz w:val="20"/>
                <w:szCs w:val="20"/>
              </w:rPr>
              <w:t>средства областного бюджета</w:t>
            </w:r>
          </w:p>
        </w:tc>
        <w:tc>
          <w:tcPr>
            <w:tcW w:w="1276" w:type="dxa"/>
            <w:shd w:val="clear" w:color="auto" w:fill="auto"/>
            <w:vAlign w:val="center"/>
            <w:hideMark/>
          </w:tcPr>
          <w:p w:rsidR="00A34970" w:rsidRPr="009B3ACE" w:rsidRDefault="00A34970" w:rsidP="001042A0">
            <w:pPr>
              <w:jc w:val="center"/>
              <w:rPr>
                <w:b/>
                <w:sz w:val="20"/>
                <w:szCs w:val="20"/>
              </w:rPr>
            </w:pPr>
            <w:r w:rsidRPr="009B3ACE">
              <w:rPr>
                <w:b/>
                <w:sz w:val="20"/>
                <w:szCs w:val="20"/>
              </w:rPr>
              <w:t>средства федерального бюджета</w:t>
            </w:r>
          </w:p>
        </w:tc>
      </w:tr>
      <w:tr w:rsidR="00A34970" w:rsidRPr="000B1488" w:rsidTr="009B3ACE">
        <w:trPr>
          <w:trHeight w:val="297"/>
        </w:trPr>
        <w:tc>
          <w:tcPr>
            <w:tcW w:w="3289" w:type="dxa"/>
            <w:shd w:val="clear" w:color="auto" w:fill="auto"/>
            <w:vAlign w:val="center"/>
            <w:hideMark/>
          </w:tcPr>
          <w:p w:rsidR="00A34970" w:rsidRPr="000B1488" w:rsidRDefault="00A34970" w:rsidP="009B3ACE">
            <w:pPr>
              <w:jc w:val="both"/>
              <w:rPr>
                <w:b/>
                <w:bCs/>
              </w:rPr>
            </w:pPr>
            <w:r w:rsidRPr="000B1488">
              <w:rPr>
                <w:b/>
                <w:bCs/>
              </w:rPr>
              <w:t xml:space="preserve">ВСЕГО </w:t>
            </w:r>
          </w:p>
        </w:tc>
        <w:tc>
          <w:tcPr>
            <w:tcW w:w="1129" w:type="dxa"/>
            <w:shd w:val="clear" w:color="auto" w:fill="auto"/>
            <w:vAlign w:val="bottom"/>
            <w:hideMark/>
          </w:tcPr>
          <w:p w:rsidR="00A34970" w:rsidRPr="000B1488" w:rsidRDefault="00A34970" w:rsidP="001042A0">
            <w:pPr>
              <w:jc w:val="right"/>
              <w:rPr>
                <w:b/>
                <w:bCs/>
              </w:rPr>
            </w:pPr>
            <w:r w:rsidRPr="000B1488">
              <w:rPr>
                <w:b/>
                <w:bCs/>
              </w:rPr>
              <w:t>39 628,6</w:t>
            </w:r>
          </w:p>
        </w:tc>
        <w:tc>
          <w:tcPr>
            <w:tcW w:w="1560" w:type="dxa"/>
            <w:shd w:val="clear" w:color="auto" w:fill="auto"/>
            <w:vAlign w:val="bottom"/>
            <w:hideMark/>
          </w:tcPr>
          <w:p w:rsidR="00A34970" w:rsidRPr="000B1488" w:rsidRDefault="00A34970" w:rsidP="001042A0">
            <w:pPr>
              <w:jc w:val="right"/>
              <w:rPr>
                <w:b/>
              </w:rPr>
            </w:pPr>
            <w:r w:rsidRPr="000B1488">
              <w:rPr>
                <w:b/>
              </w:rPr>
              <w:t>33  824,3</w:t>
            </w:r>
          </w:p>
        </w:tc>
        <w:tc>
          <w:tcPr>
            <w:tcW w:w="1512" w:type="dxa"/>
            <w:shd w:val="clear" w:color="auto" w:fill="auto"/>
            <w:vAlign w:val="bottom"/>
            <w:hideMark/>
          </w:tcPr>
          <w:p w:rsidR="00A34970" w:rsidRPr="000B1488" w:rsidRDefault="00A34970" w:rsidP="001042A0">
            <w:pPr>
              <w:jc w:val="right"/>
              <w:rPr>
                <w:b/>
              </w:rPr>
            </w:pPr>
            <w:r w:rsidRPr="000B1488">
              <w:rPr>
                <w:b/>
              </w:rPr>
              <w:t>5 804,3</w:t>
            </w:r>
          </w:p>
        </w:tc>
        <w:tc>
          <w:tcPr>
            <w:tcW w:w="1323" w:type="dxa"/>
            <w:shd w:val="clear" w:color="auto" w:fill="auto"/>
            <w:vAlign w:val="bottom"/>
            <w:hideMark/>
          </w:tcPr>
          <w:p w:rsidR="00A34970" w:rsidRPr="000B1488" w:rsidRDefault="00A34970" w:rsidP="001042A0">
            <w:pPr>
              <w:jc w:val="right"/>
              <w:rPr>
                <w:b/>
                <w:bCs/>
              </w:rPr>
            </w:pPr>
            <w:r w:rsidRPr="000B1488">
              <w:rPr>
                <w:b/>
                <w:bCs/>
              </w:rPr>
              <w:t>39 628,6</w:t>
            </w:r>
          </w:p>
        </w:tc>
        <w:tc>
          <w:tcPr>
            <w:tcW w:w="1389" w:type="dxa"/>
            <w:shd w:val="clear" w:color="auto" w:fill="auto"/>
            <w:vAlign w:val="bottom"/>
            <w:hideMark/>
          </w:tcPr>
          <w:p w:rsidR="00A34970" w:rsidRPr="000B1488" w:rsidRDefault="00A34970" w:rsidP="001042A0">
            <w:pPr>
              <w:jc w:val="right"/>
              <w:rPr>
                <w:b/>
              </w:rPr>
            </w:pPr>
            <w:r w:rsidRPr="000B1488">
              <w:rPr>
                <w:b/>
              </w:rPr>
              <w:t>33 824,3</w:t>
            </w:r>
          </w:p>
        </w:tc>
        <w:tc>
          <w:tcPr>
            <w:tcW w:w="1433" w:type="dxa"/>
            <w:shd w:val="clear" w:color="auto" w:fill="auto"/>
            <w:vAlign w:val="bottom"/>
            <w:hideMark/>
          </w:tcPr>
          <w:p w:rsidR="00A34970" w:rsidRPr="000B1488" w:rsidRDefault="00A34970" w:rsidP="001042A0">
            <w:pPr>
              <w:jc w:val="right"/>
              <w:rPr>
                <w:b/>
              </w:rPr>
            </w:pPr>
            <w:r w:rsidRPr="000B1488">
              <w:rPr>
                <w:b/>
              </w:rPr>
              <w:t>5 804,3</w:t>
            </w:r>
          </w:p>
        </w:tc>
        <w:tc>
          <w:tcPr>
            <w:tcW w:w="835" w:type="dxa"/>
            <w:shd w:val="clear" w:color="000000" w:fill="FFFFFF"/>
            <w:vAlign w:val="bottom"/>
            <w:hideMark/>
          </w:tcPr>
          <w:p w:rsidR="00A34970" w:rsidRPr="000B1488" w:rsidRDefault="00A34970" w:rsidP="001042A0">
            <w:pPr>
              <w:jc w:val="right"/>
              <w:rPr>
                <w:b/>
              </w:rPr>
            </w:pPr>
            <w:r w:rsidRPr="000B1488">
              <w:rPr>
                <w:b/>
              </w:rPr>
              <w:t>100,0</w:t>
            </w:r>
          </w:p>
        </w:tc>
        <w:tc>
          <w:tcPr>
            <w:tcW w:w="1275" w:type="dxa"/>
            <w:shd w:val="clear" w:color="000000" w:fill="FFFFFF"/>
            <w:vAlign w:val="bottom"/>
          </w:tcPr>
          <w:p w:rsidR="00A34970" w:rsidRPr="000B1488" w:rsidRDefault="00A34970" w:rsidP="001042A0">
            <w:pPr>
              <w:jc w:val="right"/>
              <w:rPr>
                <w:b/>
              </w:rPr>
            </w:pPr>
            <w:r w:rsidRPr="000B1488">
              <w:rPr>
                <w:b/>
              </w:rPr>
              <w:t>100</w:t>
            </w:r>
            <w:r w:rsidR="009B3ACE">
              <w:rPr>
                <w:b/>
              </w:rPr>
              <w:t>,0</w:t>
            </w:r>
          </w:p>
        </w:tc>
        <w:tc>
          <w:tcPr>
            <w:tcW w:w="1276" w:type="dxa"/>
            <w:shd w:val="clear" w:color="000000" w:fill="FFFFFF"/>
            <w:vAlign w:val="bottom"/>
          </w:tcPr>
          <w:p w:rsidR="00A34970" w:rsidRPr="000B1488" w:rsidRDefault="00A34970" w:rsidP="001042A0">
            <w:pPr>
              <w:jc w:val="right"/>
              <w:rPr>
                <w:b/>
              </w:rPr>
            </w:pPr>
            <w:r w:rsidRPr="000B1488">
              <w:rPr>
                <w:b/>
              </w:rPr>
              <w:t>100</w:t>
            </w:r>
            <w:r w:rsidR="009B3ACE">
              <w:rPr>
                <w:b/>
              </w:rPr>
              <w:t>,0</w:t>
            </w:r>
          </w:p>
        </w:tc>
      </w:tr>
      <w:tr w:rsidR="00A34970" w:rsidRPr="000B1488" w:rsidTr="009B3ACE">
        <w:trPr>
          <w:trHeight w:val="1710"/>
        </w:trPr>
        <w:tc>
          <w:tcPr>
            <w:tcW w:w="3289" w:type="dxa"/>
            <w:shd w:val="clear" w:color="auto" w:fill="auto"/>
            <w:vAlign w:val="center"/>
            <w:hideMark/>
          </w:tcPr>
          <w:p w:rsidR="00A34970" w:rsidRPr="000B1488" w:rsidRDefault="00A34970" w:rsidP="009B3ACE">
            <w:pPr>
              <w:jc w:val="both"/>
              <w:rPr>
                <w:b/>
                <w:bCs/>
              </w:rPr>
            </w:pPr>
            <w:r w:rsidRPr="000B1488">
              <w:rPr>
                <w:b/>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29" w:type="dxa"/>
            <w:shd w:val="clear" w:color="auto" w:fill="auto"/>
            <w:vAlign w:val="bottom"/>
            <w:hideMark/>
          </w:tcPr>
          <w:p w:rsidR="00A34970" w:rsidRPr="000B1488" w:rsidRDefault="00A34970" w:rsidP="001042A0">
            <w:pPr>
              <w:jc w:val="right"/>
              <w:rPr>
                <w:b/>
                <w:bCs/>
              </w:rPr>
            </w:pPr>
            <w:r w:rsidRPr="000B1488">
              <w:rPr>
                <w:b/>
                <w:bCs/>
              </w:rPr>
              <w:t>8 250,5</w:t>
            </w:r>
          </w:p>
        </w:tc>
        <w:tc>
          <w:tcPr>
            <w:tcW w:w="1560" w:type="dxa"/>
            <w:shd w:val="clear" w:color="000000" w:fill="FFFFFF"/>
            <w:vAlign w:val="bottom"/>
            <w:hideMark/>
          </w:tcPr>
          <w:p w:rsidR="00A34970" w:rsidRPr="000B1488" w:rsidRDefault="00A34970" w:rsidP="001042A0">
            <w:pPr>
              <w:jc w:val="right"/>
              <w:rPr>
                <w:b/>
                <w:bCs/>
              </w:rPr>
            </w:pPr>
            <w:r w:rsidRPr="000B1488">
              <w:rPr>
                <w:b/>
                <w:bCs/>
              </w:rPr>
              <w:t>2 446,2</w:t>
            </w:r>
          </w:p>
        </w:tc>
        <w:tc>
          <w:tcPr>
            <w:tcW w:w="1512" w:type="dxa"/>
            <w:shd w:val="clear" w:color="000000" w:fill="FFFFFF"/>
            <w:vAlign w:val="bottom"/>
            <w:hideMark/>
          </w:tcPr>
          <w:p w:rsidR="00A34970" w:rsidRPr="000B1488" w:rsidRDefault="00A34970" w:rsidP="001042A0">
            <w:pPr>
              <w:jc w:val="right"/>
              <w:rPr>
                <w:b/>
                <w:bCs/>
              </w:rPr>
            </w:pPr>
            <w:r w:rsidRPr="000B1488">
              <w:rPr>
                <w:b/>
                <w:bCs/>
                <w:lang w:val="en-US"/>
              </w:rPr>
              <w:t>5 804</w:t>
            </w:r>
            <w:r w:rsidRPr="000B1488">
              <w:rPr>
                <w:b/>
                <w:bCs/>
              </w:rPr>
              <w:t>,3</w:t>
            </w:r>
          </w:p>
        </w:tc>
        <w:tc>
          <w:tcPr>
            <w:tcW w:w="1323" w:type="dxa"/>
            <w:shd w:val="clear" w:color="000000" w:fill="FFFFFF"/>
            <w:vAlign w:val="bottom"/>
            <w:hideMark/>
          </w:tcPr>
          <w:p w:rsidR="00A34970" w:rsidRPr="000B1488" w:rsidRDefault="00A34970" w:rsidP="001042A0">
            <w:pPr>
              <w:jc w:val="right"/>
              <w:rPr>
                <w:b/>
                <w:bCs/>
              </w:rPr>
            </w:pPr>
            <w:r w:rsidRPr="000B1488">
              <w:rPr>
                <w:b/>
                <w:bCs/>
              </w:rPr>
              <w:t>8 250, 5</w:t>
            </w:r>
          </w:p>
        </w:tc>
        <w:tc>
          <w:tcPr>
            <w:tcW w:w="1389" w:type="dxa"/>
            <w:shd w:val="clear" w:color="000000" w:fill="FFFFFF"/>
            <w:vAlign w:val="bottom"/>
            <w:hideMark/>
          </w:tcPr>
          <w:p w:rsidR="00A34970" w:rsidRPr="000B1488" w:rsidRDefault="00A34970" w:rsidP="001042A0">
            <w:pPr>
              <w:jc w:val="right"/>
              <w:rPr>
                <w:b/>
                <w:bCs/>
              </w:rPr>
            </w:pPr>
            <w:r w:rsidRPr="000B1488">
              <w:rPr>
                <w:b/>
                <w:bCs/>
              </w:rPr>
              <w:t>2 446,2</w:t>
            </w:r>
          </w:p>
        </w:tc>
        <w:tc>
          <w:tcPr>
            <w:tcW w:w="1433" w:type="dxa"/>
            <w:shd w:val="clear" w:color="000000" w:fill="FFFFFF"/>
            <w:vAlign w:val="bottom"/>
            <w:hideMark/>
          </w:tcPr>
          <w:p w:rsidR="00A34970" w:rsidRPr="000B1488" w:rsidRDefault="00A34970" w:rsidP="001042A0">
            <w:pPr>
              <w:jc w:val="right"/>
              <w:rPr>
                <w:b/>
                <w:bCs/>
              </w:rPr>
            </w:pPr>
            <w:r w:rsidRPr="000B1488">
              <w:rPr>
                <w:b/>
                <w:bCs/>
              </w:rPr>
              <w:t>5 804,3</w:t>
            </w:r>
          </w:p>
        </w:tc>
        <w:tc>
          <w:tcPr>
            <w:tcW w:w="835" w:type="dxa"/>
            <w:shd w:val="clear" w:color="000000" w:fill="FFFFFF"/>
            <w:vAlign w:val="bottom"/>
            <w:hideMark/>
          </w:tcPr>
          <w:p w:rsidR="00A34970" w:rsidRPr="000B1488" w:rsidRDefault="00A34970" w:rsidP="001042A0">
            <w:pPr>
              <w:jc w:val="right"/>
              <w:rPr>
                <w:b/>
                <w:bCs/>
              </w:rPr>
            </w:pPr>
            <w:r w:rsidRPr="000B1488">
              <w:rPr>
                <w:b/>
                <w:bCs/>
              </w:rPr>
              <w:t>100,0</w:t>
            </w:r>
          </w:p>
        </w:tc>
        <w:tc>
          <w:tcPr>
            <w:tcW w:w="1275" w:type="dxa"/>
            <w:shd w:val="clear" w:color="000000" w:fill="FFFFFF"/>
            <w:vAlign w:val="bottom"/>
          </w:tcPr>
          <w:p w:rsidR="00A34970" w:rsidRPr="000B1488" w:rsidRDefault="00A34970" w:rsidP="001042A0">
            <w:pPr>
              <w:jc w:val="right"/>
              <w:rPr>
                <w:b/>
                <w:bCs/>
              </w:rPr>
            </w:pPr>
            <w:r w:rsidRPr="000B1488">
              <w:rPr>
                <w:b/>
                <w:bCs/>
              </w:rPr>
              <w:t>100,0</w:t>
            </w:r>
          </w:p>
        </w:tc>
        <w:tc>
          <w:tcPr>
            <w:tcW w:w="1276" w:type="dxa"/>
            <w:shd w:val="clear" w:color="000000" w:fill="FFFFFF"/>
            <w:vAlign w:val="bottom"/>
          </w:tcPr>
          <w:p w:rsidR="00A34970" w:rsidRPr="000B1488" w:rsidRDefault="00A34970" w:rsidP="001042A0">
            <w:pPr>
              <w:jc w:val="right"/>
              <w:rPr>
                <w:b/>
                <w:bCs/>
              </w:rPr>
            </w:pPr>
            <w:r w:rsidRPr="000B1488">
              <w:rPr>
                <w:b/>
                <w:bCs/>
              </w:rPr>
              <w:t>100</w:t>
            </w:r>
            <w:r>
              <w:rPr>
                <w:b/>
                <w:bCs/>
              </w:rPr>
              <w:t>,0</w:t>
            </w:r>
          </w:p>
        </w:tc>
      </w:tr>
      <w:tr w:rsidR="00A34970" w:rsidRPr="000B1488" w:rsidTr="009B3ACE">
        <w:trPr>
          <w:trHeight w:val="58"/>
        </w:trPr>
        <w:tc>
          <w:tcPr>
            <w:tcW w:w="3289" w:type="dxa"/>
            <w:shd w:val="clear" w:color="auto" w:fill="auto"/>
            <w:noWrap/>
            <w:vAlign w:val="bottom"/>
            <w:hideMark/>
          </w:tcPr>
          <w:p w:rsidR="00A34970" w:rsidRPr="000B1488" w:rsidRDefault="00A34970" w:rsidP="009B3ACE">
            <w:pPr>
              <w:jc w:val="both"/>
            </w:pPr>
            <w:r w:rsidRPr="000B1488">
              <w:t>город Магадан</w:t>
            </w:r>
          </w:p>
        </w:tc>
        <w:tc>
          <w:tcPr>
            <w:tcW w:w="1129" w:type="dxa"/>
            <w:vAlign w:val="bottom"/>
            <w:hideMark/>
          </w:tcPr>
          <w:p w:rsidR="00A34970" w:rsidRPr="000B1488" w:rsidRDefault="00A34970" w:rsidP="001042A0">
            <w:pPr>
              <w:autoSpaceDE w:val="0"/>
              <w:autoSpaceDN w:val="0"/>
              <w:adjustRightInd w:val="0"/>
              <w:spacing w:line="276" w:lineRule="auto"/>
              <w:jc w:val="right"/>
              <w:rPr>
                <w:bCs/>
              </w:rPr>
            </w:pPr>
            <w:r w:rsidRPr="000B1488">
              <w:rPr>
                <w:bCs/>
              </w:rPr>
              <w:t>6 378,4</w:t>
            </w:r>
          </w:p>
        </w:tc>
        <w:tc>
          <w:tcPr>
            <w:tcW w:w="1560" w:type="dxa"/>
            <w:noWrap/>
            <w:vAlign w:val="bottom"/>
            <w:hideMark/>
          </w:tcPr>
          <w:p w:rsidR="00A34970" w:rsidRPr="000B1488" w:rsidRDefault="00A34970" w:rsidP="001042A0">
            <w:pPr>
              <w:autoSpaceDE w:val="0"/>
              <w:autoSpaceDN w:val="0"/>
              <w:adjustRightInd w:val="0"/>
              <w:spacing w:line="276" w:lineRule="auto"/>
              <w:jc w:val="right"/>
              <w:rPr>
                <w:bCs/>
              </w:rPr>
            </w:pPr>
            <w:r w:rsidRPr="000B1488">
              <w:rPr>
                <w:bCs/>
              </w:rPr>
              <w:t>1 891,1</w:t>
            </w:r>
          </w:p>
        </w:tc>
        <w:tc>
          <w:tcPr>
            <w:tcW w:w="1512" w:type="dxa"/>
            <w:noWrap/>
            <w:vAlign w:val="bottom"/>
            <w:hideMark/>
          </w:tcPr>
          <w:p w:rsidR="00A34970" w:rsidRPr="000B1488" w:rsidRDefault="00A34970" w:rsidP="001042A0">
            <w:pPr>
              <w:autoSpaceDE w:val="0"/>
              <w:autoSpaceDN w:val="0"/>
              <w:adjustRightInd w:val="0"/>
              <w:spacing w:line="276" w:lineRule="auto"/>
              <w:jc w:val="right"/>
              <w:rPr>
                <w:bCs/>
              </w:rPr>
            </w:pPr>
            <w:r w:rsidRPr="000B1488">
              <w:rPr>
                <w:bCs/>
              </w:rPr>
              <w:t>4 487,3</w:t>
            </w:r>
          </w:p>
        </w:tc>
        <w:tc>
          <w:tcPr>
            <w:tcW w:w="1323" w:type="dxa"/>
            <w:vAlign w:val="bottom"/>
            <w:hideMark/>
          </w:tcPr>
          <w:p w:rsidR="00A34970" w:rsidRPr="000B1488" w:rsidRDefault="00A34970" w:rsidP="001042A0">
            <w:pPr>
              <w:autoSpaceDE w:val="0"/>
              <w:autoSpaceDN w:val="0"/>
              <w:adjustRightInd w:val="0"/>
              <w:spacing w:line="276" w:lineRule="auto"/>
              <w:jc w:val="right"/>
              <w:rPr>
                <w:bCs/>
              </w:rPr>
            </w:pPr>
            <w:r w:rsidRPr="000B1488">
              <w:rPr>
                <w:bCs/>
              </w:rPr>
              <w:t>6 378,4</w:t>
            </w:r>
          </w:p>
        </w:tc>
        <w:tc>
          <w:tcPr>
            <w:tcW w:w="1389" w:type="dxa"/>
            <w:vAlign w:val="bottom"/>
            <w:hideMark/>
          </w:tcPr>
          <w:p w:rsidR="00A34970" w:rsidRPr="000B1488" w:rsidRDefault="00A34970" w:rsidP="001042A0">
            <w:pPr>
              <w:autoSpaceDE w:val="0"/>
              <w:autoSpaceDN w:val="0"/>
              <w:adjustRightInd w:val="0"/>
              <w:spacing w:line="276" w:lineRule="auto"/>
              <w:jc w:val="right"/>
              <w:rPr>
                <w:bCs/>
              </w:rPr>
            </w:pPr>
            <w:r w:rsidRPr="000B1488">
              <w:rPr>
                <w:bCs/>
              </w:rPr>
              <w:t>1 891,1</w:t>
            </w:r>
          </w:p>
        </w:tc>
        <w:tc>
          <w:tcPr>
            <w:tcW w:w="1433" w:type="dxa"/>
            <w:noWrap/>
            <w:vAlign w:val="bottom"/>
            <w:hideMark/>
          </w:tcPr>
          <w:p w:rsidR="00A34970" w:rsidRPr="000B1488" w:rsidRDefault="00A34970" w:rsidP="001042A0">
            <w:pPr>
              <w:autoSpaceDE w:val="0"/>
              <w:autoSpaceDN w:val="0"/>
              <w:adjustRightInd w:val="0"/>
              <w:spacing w:line="276" w:lineRule="auto"/>
              <w:jc w:val="right"/>
              <w:rPr>
                <w:bCs/>
              </w:rPr>
            </w:pPr>
            <w:r w:rsidRPr="000B1488">
              <w:rPr>
                <w:bCs/>
              </w:rPr>
              <w:t>4 487,3</w:t>
            </w:r>
          </w:p>
        </w:tc>
        <w:tc>
          <w:tcPr>
            <w:tcW w:w="835" w:type="dxa"/>
            <w:shd w:val="clear" w:color="000000" w:fill="FFFFFF"/>
            <w:vAlign w:val="bottom"/>
            <w:hideMark/>
          </w:tcPr>
          <w:p w:rsidR="00A34970" w:rsidRPr="000B1488" w:rsidRDefault="00A34970" w:rsidP="001042A0">
            <w:pPr>
              <w:jc w:val="right"/>
            </w:pPr>
            <w:r w:rsidRPr="000B1488">
              <w:t>100,0</w:t>
            </w:r>
          </w:p>
        </w:tc>
        <w:tc>
          <w:tcPr>
            <w:tcW w:w="1275" w:type="dxa"/>
            <w:shd w:val="clear" w:color="000000" w:fill="FFFFFF"/>
            <w:vAlign w:val="bottom"/>
          </w:tcPr>
          <w:p w:rsidR="00A34970" w:rsidRPr="000B1488" w:rsidRDefault="00A34970" w:rsidP="001042A0">
            <w:pPr>
              <w:jc w:val="right"/>
            </w:pPr>
            <w:r w:rsidRPr="000B1488">
              <w:t>100</w:t>
            </w:r>
            <w:r>
              <w:t>,0</w:t>
            </w:r>
          </w:p>
        </w:tc>
        <w:tc>
          <w:tcPr>
            <w:tcW w:w="1276" w:type="dxa"/>
            <w:shd w:val="clear" w:color="000000" w:fill="FFFFFF"/>
            <w:vAlign w:val="bottom"/>
          </w:tcPr>
          <w:p w:rsidR="00A34970" w:rsidRPr="000B1488" w:rsidRDefault="00A34970" w:rsidP="001042A0">
            <w:pPr>
              <w:jc w:val="right"/>
            </w:pPr>
            <w:r w:rsidRPr="000B1488">
              <w:t>100</w:t>
            </w:r>
            <w:r>
              <w:t>,0</w:t>
            </w:r>
          </w:p>
        </w:tc>
      </w:tr>
      <w:tr w:rsidR="00A34970" w:rsidRPr="000B1488" w:rsidTr="009B3ACE">
        <w:trPr>
          <w:trHeight w:val="248"/>
        </w:trPr>
        <w:tc>
          <w:tcPr>
            <w:tcW w:w="3289" w:type="dxa"/>
            <w:shd w:val="clear" w:color="auto" w:fill="auto"/>
            <w:vAlign w:val="bottom"/>
            <w:hideMark/>
          </w:tcPr>
          <w:p w:rsidR="00A34970" w:rsidRPr="000B1488" w:rsidRDefault="00A34970" w:rsidP="009B3ACE">
            <w:pPr>
              <w:jc w:val="both"/>
            </w:pPr>
            <w:r w:rsidRPr="000B1488">
              <w:t>Ольский городской округ</w:t>
            </w:r>
          </w:p>
        </w:tc>
        <w:tc>
          <w:tcPr>
            <w:tcW w:w="1129" w:type="dxa"/>
            <w:vAlign w:val="bottom"/>
            <w:hideMark/>
          </w:tcPr>
          <w:p w:rsidR="00A34970" w:rsidRPr="000B1488" w:rsidRDefault="00A34970" w:rsidP="001042A0">
            <w:pPr>
              <w:autoSpaceDE w:val="0"/>
              <w:autoSpaceDN w:val="0"/>
              <w:adjustRightInd w:val="0"/>
              <w:spacing w:line="276" w:lineRule="auto"/>
              <w:jc w:val="right"/>
              <w:rPr>
                <w:bCs/>
              </w:rPr>
            </w:pPr>
            <w:r w:rsidRPr="000B1488">
              <w:rPr>
                <w:bCs/>
              </w:rPr>
              <w:t>872,1</w:t>
            </w:r>
          </w:p>
        </w:tc>
        <w:tc>
          <w:tcPr>
            <w:tcW w:w="1560" w:type="dxa"/>
            <w:noWrap/>
            <w:vAlign w:val="bottom"/>
            <w:hideMark/>
          </w:tcPr>
          <w:p w:rsidR="00A34970" w:rsidRPr="000B1488" w:rsidRDefault="00A34970" w:rsidP="001042A0">
            <w:pPr>
              <w:autoSpaceDE w:val="0"/>
              <w:autoSpaceDN w:val="0"/>
              <w:adjustRightInd w:val="0"/>
              <w:spacing w:line="276" w:lineRule="auto"/>
              <w:jc w:val="right"/>
              <w:rPr>
                <w:bCs/>
              </w:rPr>
            </w:pPr>
            <w:r w:rsidRPr="000B1488">
              <w:rPr>
                <w:bCs/>
              </w:rPr>
              <w:t>258,6</w:t>
            </w:r>
          </w:p>
        </w:tc>
        <w:tc>
          <w:tcPr>
            <w:tcW w:w="1512" w:type="dxa"/>
            <w:noWrap/>
            <w:vAlign w:val="bottom"/>
            <w:hideMark/>
          </w:tcPr>
          <w:p w:rsidR="00A34970" w:rsidRPr="000B1488" w:rsidRDefault="00A34970" w:rsidP="001042A0">
            <w:pPr>
              <w:autoSpaceDE w:val="0"/>
              <w:autoSpaceDN w:val="0"/>
              <w:adjustRightInd w:val="0"/>
              <w:spacing w:line="276" w:lineRule="auto"/>
              <w:jc w:val="right"/>
              <w:rPr>
                <w:bCs/>
              </w:rPr>
            </w:pPr>
            <w:r w:rsidRPr="000B1488">
              <w:rPr>
                <w:bCs/>
              </w:rPr>
              <w:t>613,5</w:t>
            </w:r>
          </w:p>
        </w:tc>
        <w:tc>
          <w:tcPr>
            <w:tcW w:w="1323" w:type="dxa"/>
            <w:vAlign w:val="bottom"/>
            <w:hideMark/>
          </w:tcPr>
          <w:p w:rsidR="00A34970" w:rsidRPr="000B1488" w:rsidRDefault="00A34970" w:rsidP="001042A0">
            <w:pPr>
              <w:autoSpaceDE w:val="0"/>
              <w:autoSpaceDN w:val="0"/>
              <w:adjustRightInd w:val="0"/>
              <w:spacing w:line="276" w:lineRule="auto"/>
              <w:jc w:val="right"/>
              <w:rPr>
                <w:bCs/>
              </w:rPr>
            </w:pPr>
            <w:r w:rsidRPr="000B1488">
              <w:rPr>
                <w:bCs/>
              </w:rPr>
              <w:t>872,1</w:t>
            </w:r>
          </w:p>
        </w:tc>
        <w:tc>
          <w:tcPr>
            <w:tcW w:w="1389" w:type="dxa"/>
            <w:vAlign w:val="bottom"/>
            <w:hideMark/>
          </w:tcPr>
          <w:p w:rsidR="00A34970" w:rsidRPr="000B1488" w:rsidRDefault="00A34970" w:rsidP="001042A0">
            <w:pPr>
              <w:autoSpaceDE w:val="0"/>
              <w:autoSpaceDN w:val="0"/>
              <w:adjustRightInd w:val="0"/>
              <w:spacing w:line="276" w:lineRule="auto"/>
              <w:jc w:val="right"/>
              <w:rPr>
                <w:bCs/>
              </w:rPr>
            </w:pPr>
            <w:r w:rsidRPr="000B1488">
              <w:rPr>
                <w:bCs/>
              </w:rPr>
              <w:t>258,6</w:t>
            </w:r>
          </w:p>
        </w:tc>
        <w:tc>
          <w:tcPr>
            <w:tcW w:w="1433" w:type="dxa"/>
            <w:noWrap/>
            <w:vAlign w:val="bottom"/>
            <w:hideMark/>
          </w:tcPr>
          <w:p w:rsidR="00A34970" w:rsidRPr="000B1488" w:rsidRDefault="00A34970" w:rsidP="001042A0">
            <w:pPr>
              <w:autoSpaceDE w:val="0"/>
              <w:autoSpaceDN w:val="0"/>
              <w:adjustRightInd w:val="0"/>
              <w:spacing w:line="276" w:lineRule="auto"/>
              <w:jc w:val="right"/>
              <w:rPr>
                <w:bCs/>
              </w:rPr>
            </w:pPr>
            <w:r w:rsidRPr="000B1488">
              <w:rPr>
                <w:bCs/>
              </w:rPr>
              <w:t>613,5</w:t>
            </w:r>
          </w:p>
        </w:tc>
        <w:tc>
          <w:tcPr>
            <w:tcW w:w="835" w:type="dxa"/>
            <w:shd w:val="clear" w:color="000000" w:fill="FFFFFF"/>
            <w:vAlign w:val="bottom"/>
            <w:hideMark/>
          </w:tcPr>
          <w:p w:rsidR="00A34970" w:rsidRPr="000B1488" w:rsidRDefault="00A34970" w:rsidP="001042A0">
            <w:pPr>
              <w:jc w:val="right"/>
            </w:pPr>
            <w:r w:rsidRPr="000B1488">
              <w:t>100,0</w:t>
            </w:r>
          </w:p>
        </w:tc>
        <w:tc>
          <w:tcPr>
            <w:tcW w:w="1275" w:type="dxa"/>
            <w:shd w:val="clear" w:color="000000" w:fill="FFFFFF"/>
            <w:vAlign w:val="bottom"/>
          </w:tcPr>
          <w:p w:rsidR="00A34970" w:rsidRPr="000B1488" w:rsidRDefault="00A34970" w:rsidP="001042A0">
            <w:pPr>
              <w:jc w:val="right"/>
            </w:pPr>
            <w:r w:rsidRPr="000B1488">
              <w:t>100</w:t>
            </w:r>
            <w:r>
              <w:t>,0</w:t>
            </w:r>
          </w:p>
        </w:tc>
        <w:tc>
          <w:tcPr>
            <w:tcW w:w="1276" w:type="dxa"/>
            <w:shd w:val="clear" w:color="000000" w:fill="FFFFFF"/>
            <w:vAlign w:val="bottom"/>
          </w:tcPr>
          <w:p w:rsidR="00A34970" w:rsidRPr="000B1488" w:rsidRDefault="00A34970" w:rsidP="001042A0">
            <w:pPr>
              <w:jc w:val="center"/>
            </w:pPr>
            <w:r>
              <w:t xml:space="preserve">        1</w:t>
            </w:r>
            <w:r w:rsidRPr="000B1488">
              <w:t>00</w:t>
            </w:r>
            <w:r>
              <w:t>,0</w:t>
            </w:r>
          </w:p>
        </w:tc>
      </w:tr>
      <w:tr w:rsidR="00A34970" w:rsidRPr="000B1488" w:rsidTr="009B3ACE">
        <w:trPr>
          <w:trHeight w:val="420"/>
        </w:trPr>
        <w:tc>
          <w:tcPr>
            <w:tcW w:w="3289" w:type="dxa"/>
            <w:shd w:val="clear" w:color="auto" w:fill="auto"/>
            <w:noWrap/>
            <w:vAlign w:val="bottom"/>
            <w:hideMark/>
          </w:tcPr>
          <w:p w:rsidR="00A34970" w:rsidRPr="000B1488" w:rsidRDefault="00A34970" w:rsidP="009B3ACE">
            <w:pPr>
              <w:jc w:val="both"/>
            </w:pPr>
            <w:r w:rsidRPr="000B1488">
              <w:t>Сусуманский городской округ</w:t>
            </w:r>
          </w:p>
        </w:tc>
        <w:tc>
          <w:tcPr>
            <w:tcW w:w="1129" w:type="dxa"/>
            <w:vAlign w:val="bottom"/>
            <w:hideMark/>
          </w:tcPr>
          <w:p w:rsidR="00A34970" w:rsidRPr="000B1488" w:rsidRDefault="00A34970" w:rsidP="001042A0">
            <w:pPr>
              <w:autoSpaceDE w:val="0"/>
              <w:autoSpaceDN w:val="0"/>
              <w:adjustRightInd w:val="0"/>
              <w:spacing w:line="276" w:lineRule="auto"/>
              <w:jc w:val="right"/>
              <w:rPr>
                <w:bCs/>
              </w:rPr>
            </w:pPr>
            <w:r w:rsidRPr="000B1488">
              <w:rPr>
                <w:bCs/>
              </w:rPr>
              <w:t>1 000,0</w:t>
            </w:r>
          </w:p>
        </w:tc>
        <w:tc>
          <w:tcPr>
            <w:tcW w:w="1560" w:type="dxa"/>
            <w:noWrap/>
            <w:vAlign w:val="bottom"/>
            <w:hideMark/>
          </w:tcPr>
          <w:p w:rsidR="00A34970" w:rsidRPr="000B1488" w:rsidRDefault="00A34970" w:rsidP="001042A0">
            <w:pPr>
              <w:autoSpaceDE w:val="0"/>
              <w:autoSpaceDN w:val="0"/>
              <w:adjustRightInd w:val="0"/>
              <w:spacing w:line="276" w:lineRule="auto"/>
              <w:jc w:val="right"/>
              <w:rPr>
                <w:bCs/>
              </w:rPr>
            </w:pPr>
            <w:r w:rsidRPr="000B1488">
              <w:rPr>
                <w:bCs/>
              </w:rPr>
              <w:t>296,5</w:t>
            </w:r>
          </w:p>
        </w:tc>
        <w:tc>
          <w:tcPr>
            <w:tcW w:w="1512" w:type="dxa"/>
            <w:noWrap/>
            <w:vAlign w:val="bottom"/>
            <w:hideMark/>
          </w:tcPr>
          <w:p w:rsidR="00A34970" w:rsidRPr="000B1488" w:rsidRDefault="00A34970" w:rsidP="001042A0">
            <w:pPr>
              <w:autoSpaceDE w:val="0"/>
              <w:autoSpaceDN w:val="0"/>
              <w:adjustRightInd w:val="0"/>
              <w:spacing w:line="276" w:lineRule="auto"/>
              <w:jc w:val="right"/>
              <w:rPr>
                <w:bCs/>
              </w:rPr>
            </w:pPr>
            <w:r w:rsidRPr="000B1488">
              <w:rPr>
                <w:bCs/>
              </w:rPr>
              <w:t>703,5</w:t>
            </w:r>
          </w:p>
        </w:tc>
        <w:tc>
          <w:tcPr>
            <w:tcW w:w="1323" w:type="dxa"/>
            <w:vAlign w:val="bottom"/>
            <w:hideMark/>
          </w:tcPr>
          <w:p w:rsidR="00A34970" w:rsidRPr="000B1488" w:rsidRDefault="00A34970" w:rsidP="001042A0">
            <w:pPr>
              <w:autoSpaceDE w:val="0"/>
              <w:autoSpaceDN w:val="0"/>
              <w:adjustRightInd w:val="0"/>
              <w:spacing w:line="276" w:lineRule="auto"/>
              <w:jc w:val="right"/>
              <w:rPr>
                <w:bCs/>
              </w:rPr>
            </w:pPr>
            <w:r w:rsidRPr="000B1488">
              <w:rPr>
                <w:bCs/>
              </w:rPr>
              <w:t>1 000,0</w:t>
            </w:r>
          </w:p>
        </w:tc>
        <w:tc>
          <w:tcPr>
            <w:tcW w:w="1389" w:type="dxa"/>
            <w:vAlign w:val="bottom"/>
            <w:hideMark/>
          </w:tcPr>
          <w:p w:rsidR="00A34970" w:rsidRPr="000B1488" w:rsidRDefault="00A34970" w:rsidP="001042A0">
            <w:pPr>
              <w:autoSpaceDE w:val="0"/>
              <w:autoSpaceDN w:val="0"/>
              <w:adjustRightInd w:val="0"/>
              <w:spacing w:line="276" w:lineRule="auto"/>
              <w:jc w:val="right"/>
              <w:rPr>
                <w:bCs/>
              </w:rPr>
            </w:pPr>
            <w:r w:rsidRPr="000B1488">
              <w:rPr>
                <w:bCs/>
              </w:rPr>
              <w:t>296,5</w:t>
            </w:r>
          </w:p>
        </w:tc>
        <w:tc>
          <w:tcPr>
            <w:tcW w:w="1433" w:type="dxa"/>
            <w:noWrap/>
            <w:vAlign w:val="bottom"/>
            <w:hideMark/>
          </w:tcPr>
          <w:p w:rsidR="00A34970" w:rsidRPr="000B1488" w:rsidRDefault="00A34970" w:rsidP="001042A0">
            <w:pPr>
              <w:autoSpaceDE w:val="0"/>
              <w:autoSpaceDN w:val="0"/>
              <w:adjustRightInd w:val="0"/>
              <w:spacing w:line="276" w:lineRule="auto"/>
              <w:jc w:val="right"/>
              <w:rPr>
                <w:bCs/>
              </w:rPr>
            </w:pPr>
            <w:r w:rsidRPr="000B1488">
              <w:rPr>
                <w:bCs/>
              </w:rPr>
              <w:t>703,5</w:t>
            </w:r>
          </w:p>
        </w:tc>
        <w:tc>
          <w:tcPr>
            <w:tcW w:w="835" w:type="dxa"/>
            <w:shd w:val="clear" w:color="000000" w:fill="FFFFFF"/>
            <w:vAlign w:val="bottom"/>
            <w:hideMark/>
          </w:tcPr>
          <w:p w:rsidR="00A34970" w:rsidRPr="000B1488" w:rsidRDefault="00A34970" w:rsidP="001042A0">
            <w:pPr>
              <w:jc w:val="right"/>
            </w:pPr>
            <w:r w:rsidRPr="000B1488">
              <w:t>100,0</w:t>
            </w:r>
          </w:p>
        </w:tc>
        <w:tc>
          <w:tcPr>
            <w:tcW w:w="1275" w:type="dxa"/>
            <w:shd w:val="clear" w:color="000000" w:fill="FFFFFF"/>
            <w:vAlign w:val="bottom"/>
          </w:tcPr>
          <w:p w:rsidR="00A34970" w:rsidRPr="000B1488" w:rsidRDefault="00A34970" w:rsidP="001042A0">
            <w:pPr>
              <w:jc w:val="right"/>
            </w:pPr>
            <w:r w:rsidRPr="000B1488">
              <w:t>100</w:t>
            </w:r>
            <w:r>
              <w:t>,0</w:t>
            </w:r>
          </w:p>
        </w:tc>
        <w:tc>
          <w:tcPr>
            <w:tcW w:w="1276" w:type="dxa"/>
            <w:shd w:val="clear" w:color="000000" w:fill="FFFFFF"/>
            <w:vAlign w:val="bottom"/>
          </w:tcPr>
          <w:p w:rsidR="00A34970" w:rsidRPr="000B1488" w:rsidRDefault="00A34970" w:rsidP="001042A0">
            <w:pPr>
              <w:jc w:val="right"/>
            </w:pPr>
            <w:r w:rsidRPr="000B1488">
              <w:t>100</w:t>
            </w:r>
            <w:r>
              <w:t>,0</w:t>
            </w:r>
          </w:p>
        </w:tc>
      </w:tr>
      <w:tr w:rsidR="00A34970" w:rsidRPr="000B1488" w:rsidTr="009B3ACE">
        <w:trPr>
          <w:trHeight w:val="589"/>
        </w:trPr>
        <w:tc>
          <w:tcPr>
            <w:tcW w:w="3289" w:type="dxa"/>
            <w:shd w:val="clear" w:color="auto" w:fill="auto"/>
            <w:vAlign w:val="bottom"/>
            <w:hideMark/>
          </w:tcPr>
          <w:p w:rsidR="00A34970" w:rsidRPr="000B1488" w:rsidRDefault="00A34970" w:rsidP="009B3ACE">
            <w:pPr>
              <w:jc w:val="both"/>
              <w:rPr>
                <w:b/>
                <w:bCs/>
              </w:rPr>
            </w:pPr>
            <w:r w:rsidRPr="000B1488">
              <w:rPr>
                <w:b/>
                <w:bCs/>
              </w:rPr>
              <w:t>«Субвенции бюджетам городских округов для финансового обеспечения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w:t>
            </w:r>
          </w:p>
        </w:tc>
        <w:tc>
          <w:tcPr>
            <w:tcW w:w="1129" w:type="dxa"/>
            <w:shd w:val="clear" w:color="auto" w:fill="auto"/>
            <w:vAlign w:val="bottom"/>
            <w:hideMark/>
          </w:tcPr>
          <w:p w:rsidR="00A34970" w:rsidRPr="000B1488" w:rsidRDefault="00A34970" w:rsidP="001042A0">
            <w:pPr>
              <w:jc w:val="right"/>
              <w:rPr>
                <w:b/>
                <w:bCs/>
              </w:rPr>
            </w:pPr>
            <w:r>
              <w:rPr>
                <w:b/>
                <w:bCs/>
              </w:rPr>
              <w:t>31 411,5</w:t>
            </w:r>
          </w:p>
        </w:tc>
        <w:tc>
          <w:tcPr>
            <w:tcW w:w="1560" w:type="dxa"/>
            <w:shd w:val="clear" w:color="auto" w:fill="auto"/>
            <w:vAlign w:val="bottom"/>
            <w:hideMark/>
          </w:tcPr>
          <w:p w:rsidR="00A34970" w:rsidRPr="000B1488" w:rsidRDefault="00A34970" w:rsidP="001042A0">
            <w:pPr>
              <w:jc w:val="right"/>
              <w:rPr>
                <w:b/>
                <w:bCs/>
              </w:rPr>
            </w:pPr>
            <w:r>
              <w:rPr>
                <w:b/>
                <w:bCs/>
              </w:rPr>
              <w:t>31 411,5</w:t>
            </w:r>
          </w:p>
        </w:tc>
        <w:tc>
          <w:tcPr>
            <w:tcW w:w="1512" w:type="dxa"/>
            <w:shd w:val="clear" w:color="000000" w:fill="FFFFFF"/>
            <w:vAlign w:val="bottom"/>
            <w:hideMark/>
          </w:tcPr>
          <w:p w:rsidR="00A34970" w:rsidRPr="000B1488" w:rsidRDefault="00A34970" w:rsidP="001042A0">
            <w:pPr>
              <w:jc w:val="right"/>
              <w:rPr>
                <w:b/>
                <w:bCs/>
              </w:rPr>
            </w:pPr>
            <w:r w:rsidRPr="000B1488">
              <w:rPr>
                <w:b/>
                <w:bCs/>
              </w:rPr>
              <w:t>0,0</w:t>
            </w:r>
          </w:p>
        </w:tc>
        <w:tc>
          <w:tcPr>
            <w:tcW w:w="1323" w:type="dxa"/>
            <w:shd w:val="clear" w:color="000000" w:fill="FFFFFF"/>
            <w:vAlign w:val="bottom"/>
            <w:hideMark/>
          </w:tcPr>
          <w:p w:rsidR="00A34970" w:rsidRPr="000B1488" w:rsidRDefault="00A34970" w:rsidP="001042A0">
            <w:pPr>
              <w:jc w:val="right"/>
              <w:rPr>
                <w:b/>
                <w:bCs/>
              </w:rPr>
            </w:pPr>
            <w:r w:rsidRPr="000B1488">
              <w:rPr>
                <w:b/>
              </w:rPr>
              <w:t>31 378,1</w:t>
            </w:r>
          </w:p>
        </w:tc>
        <w:tc>
          <w:tcPr>
            <w:tcW w:w="1389" w:type="dxa"/>
            <w:shd w:val="clear" w:color="000000" w:fill="FFFFFF"/>
            <w:vAlign w:val="bottom"/>
            <w:hideMark/>
          </w:tcPr>
          <w:p w:rsidR="00A34970" w:rsidRPr="000B1488" w:rsidRDefault="00A34970" w:rsidP="001042A0">
            <w:pPr>
              <w:jc w:val="right"/>
              <w:rPr>
                <w:b/>
                <w:bCs/>
              </w:rPr>
            </w:pPr>
            <w:r w:rsidRPr="000B1488">
              <w:rPr>
                <w:b/>
              </w:rPr>
              <w:t>31 378,1</w:t>
            </w:r>
          </w:p>
        </w:tc>
        <w:tc>
          <w:tcPr>
            <w:tcW w:w="1433" w:type="dxa"/>
            <w:shd w:val="clear" w:color="000000" w:fill="FFFFFF"/>
            <w:vAlign w:val="bottom"/>
            <w:hideMark/>
          </w:tcPr>
          <w:p w:rsidR="00A34970" w:rsidRPr="000B1488" w:rsidRDefault="00A34970" w:rsidP="001042A0">
            <w:pPr>
              <w:jc w:val="right"/>
              <w:rPr>
                <w:b/>
                <w:bCs/>
              </w:rPr>
            </w:pPr>
            <w:r w:rsidRPr="000B1488">
              <w:rPr>
                <w:b/>
                <w:bCs/>
              </w:rPr>
              <w:t>0,0</w:t>
            </w:r>
          </w:p>
        </w:tc>
        <w:tc>
          <w:tcPr>
            <w:tcW w:w="835" w:type="dxa"/>
            <w:shd w:val="clear" w:color="000000" w:fill="FFFFFF"/>
            <w:vAlign w:val="bottom"/>
            <w:hideMark/>
          </w:tcPr>
          <w:p w:rsidR="00A34970" w:rsidRPr="000B1488" w:rsidRDefault="00A34970" w:rsidP="001042A0">
            <w:pPr>
              <w:jc w:val="right"/>
              <w:rPr>
                <w:b/>
                <w:bCs/>
              </w:rPr>
            </w:pPr>
            <w:r w:rsidRPr="000B1488">
              <w:rPr>
                <w:b/>
                <w:bCs/>
              </w:rPr>
              <w:t>100</w:t>
            </w:r>
            <w:r>
              <w:rPr>
                <w:b/>
                <w:bCs/>
              </w:rPr>
              <w:t>,0</w:t>
            </w:r>
          </w:p>
        </w:tc>
        <w:tc>
          <w:tcPr>
            <w:tcW w:w="1275" w:type="dxa"/>
            <w:shd w:val="clear" w:color="000000" w:fill="FFFFFF"/>
            <w:vAlign w:val="bottom"/>
            <w:hideMark/>
          </w:tcPr>
          <w:p w:rsidR="00A34970" w:rsidRPr="000B1488" w:rsidRDefault="00A34970" w:rsidP="001042A0">
            <w:pPr>
              <w:jc w:val="right"/>
              <w:rPr>
                <w:b/>
                <w:bCs/>
              </w:rPr>
            </w:pPr>
            <w:r w:rsidRPr="000B1488">
              <w:rPr>
                <w:b/>
                <w:bCs/>
              </w:rPr>
              <w:t>100</w:t>
            </w:r>
            <w:r>
              <w:rPr>
                <w:b/>
                <w:bCs/>
              </w:rPr>
              <w:t>,0</w:t>
            </w:r>
          </w:p>
        </w:tc>
        <w:tc>
          <w:tcPr>
            <w:tcW w:w="1276" w:type="dxa"/>
            <w:shd w:val="clear" w:color="000000" w:fill="FFFFFF"/>
            <w:vAlign w:val="bottom"/>
          </w:tcPr>
          <w:p w:rsidR="00A34970" w:rsidRPr="000B1488" w:rsidRDefault="00A34970" w:rsidP="001042A0">
            <w:pPr>
              <w:jc w:val="right"/>
              <w:rPr>
                <w:bCs/>
              </w:rPr>
            </w:pPr>
          </w:p>
        </w:tc>
      </w:tr>
      <w:tr w:rsidR="00A34970" w:rsidRPr="000B1488" w:rsidTr="009B3ACE">
        <w:trPr>
          <w:trHeight w:val="315"/>
        </w:trPr>
        <w:tc>
          <w:tcPr>
            <w:tcW w:w="3289" w:type="dxa"/>
            <w:shd w:val="clear" w:color="auto" w:fill="auto"/>
            <w:vAlign w:val="bottom"/>
            <w:hideMark/>
          </w:tcPr>
          <w:p w:rsidR="00A34970" w:rsidRPr="000B1488" w:rsidRDefault="00A34970" w:rsidP="009B3ACE">
            <w:pPr>
              <w:jc w:val="both"/>
            </w:pPr>
            <w:r w:rsidRPr="000B1488">
              <w:lastRenderedPageBreak/>
              <w:t>город Магадан</w:t>
            </w:r>
          </w:p>
        </w:tc>
        <w:tc>
          <w:tcPr>
            <w:tcW w:w="1129" w:type="dxa"/>
            <w:shd w:val="clear" w:color="auto" w:fill="auto"/>
            <w:vAlign w:val="bottom"/>
            <w:hideMark/>
          </w:tcPr>
          <w:p w:rsidR="00A34970" w:rsidRPr="000B1488" w:rsidRDefault="00A34970" w:rsidP="001042A0">
            <w:pPr>
              <w:jc w:val="right"/>
              <w:rPr>
                <w:bCs/>
              </w:rPr>
            </w:pPr>
            <w:r>
              <w:rPr>
                <w:bCs/>
              </w:rPr>
              <w:t>30 273,7</w:t>
            </w:r>
          </w:p>
        </w:tc>
        <w:tc>
          <w:tcPr>
            <w:tcW w:w="1560" w:type="dxa"/>
            <w:shd w:val="clear" w:color="auto" w:fill="auto"/>
            <w:noWrap/>
            <w:vAlign w:val="bottom"/>
            <w:hideMark/>
          </w:tcPr>
          <w:p w:rsidR="00A34970" w:rsidRPr="000B1488" w:rsidRDefault="00A34970" w:rsidP="001042A0">
            <w:pPr>
              <w:jc w:val="right"/>
              <w:rPr>
                <w:bCs/>
              </w:rPr>
            </w:pPr>
            <w:r>
              <w:rPr>
                <w:bCs/>
              </w:rPr>
              <w:t>30 273,7</w:t>
            </w:r>
          </w:p>
        </w:tc>
        <w:tc>
          <w:tcPr>
            <w:tcW w:w="1512" w:type="dxa"/>
            <w:shd w:val="clear" w:color="auto" w:fill="auto"/>
            <w:noWrap/>
            <w:vAlign w:val="bottom"/>
            <w:hideMark/>
          </w:tcPr>
          <w:p w:rsidR="00A34970" w:rsidRPr="000B1488" w:rsidRDefault="00A34970" w:rsidP="001042A0">
            <w:pPr>
              <w:jc w:val="right"/>
            </w:pPr>
            <w:r w:rsidRPr="000B1488">
              <w:t>0,0</w:t>
            </w:r>
          </w:p>
        </w:tc>
        <w:tc>
          <w:tcPr>
            <w:tcW w:w="1323" w:type="dxa"/>
            <w:shd w:val="clear" w:color="auto" w:fill="auto"/>
            <w:vAlign w:val="bottom"/>
            <w:hideMark/>
          </w:tcPr>
          <w:p w:rsidR="00A34970" w:rsidRPr="000B1488" w:rsidRDefault="00A34970" w:rsidP="001042A0">
            <w:pPr>
              <w:jc w:val="right"/>
              <w:rPr>
                <w:bCs/>
              </w:rPr>
            </w:pPr>
            <w:r w:rsidRPr="000B1488">
              <w:rPr>
                <w:bCs/>
              </w:rPr>
              <w:t>30 273,6</w:t>
            </w:r>
          </w:p>
        </w:tc>
        <w:tc>
          <w:tcPr>
            <w:tcW w:w="1389" w:type="dxa"/>
            <w:shd w:val="clear" w:color="auto" w:fill="auto"/>
            <w:noWrap/>
            <w:vAlign w:val="bottom"/>
            <w:hideMark/>
          </w:tcPr>
          <w:p w:rsidR="00A34970" w:rsidRPr="000B1488" w:rsidRDefault="00A34970" w:rsidP="001042A0">
            <w:pPr>
              <w:jc w:val="right"/>
            </w:pPr>
            <w:r w:rsidRPr="000B1488">
              <w:t>30 273,6</w:t>
            </w:r>
          </w:p>
        </w:tc>
        <w:tc>
          <w:tcPr>
            <w:tcW w:w="1433" w:type="dxa"/>
            <w:shd w:val="clear" w:color="auto" w:fill="auto"/>
            <w:vAlign w:val="bottom"/>
            <w:hideMark/>
          </w:tcPr>
          <w:p w:rsidR="00A34970" w:rsidRPr="000B1488" w:rsidRDefault="00A34970" w:rsidP="001042A0">
            <w:pPr>
              <w:jc w:val="right"/>
            </w:pPr>
            <w:r w:rsidRPr="000B1488">
              <w:t>0,0</w:t>
            </w:r>
          </w:p>
        </w:tc>
        <w:tc>
          <w:tcPr>
            <w:tcW w:w="835" w:type="dxa"/>
            <w:shd w:val="clear" w:color="auto" w:fill="auto"/>
            <w:vAlign w:val="bottom"/>
            <w:hideMark/>
          </w:tcPr>
          <w:p w:rsidR="00A34970" w:rsidRPr="000B1488" w:rsidRDefault="00A34970" w:rsidP="001042A0">
            <w:pPr>
              <w:jc w:val="right"/>
            </w:pPr>
            <w:r w:rsidRPr="000B1488">
              <w:t>100,0</w:t>
            </w:r>
          </w:p>
        </w:tc>
        <w:tc>
          <w:tcPr>
            <w:tcW w:w="1275" w:type="dxa"/>
            <w:shd w:val="clear" w:color="000000" w:fill="FFFFFF"/>
            <w:vAlign w:val="bottom"/>
            <w:hideMark/>
          </w:tcPr>
          <w:p w:rsidR="00A34970" w:rsidRPr="000B1488" w:rsidRDefault="00A34970" w:rsidP="001042A0">
            <w:pPr>
              <w:jc w:val="right"/>
            </w:pPr>
            <w:r w:rsidRPr="000B1488">
              <w:t>100,0</w:t>
            </w:r>
          </w:p>
        </w:tc>
        <w:tc>
          <w:tcPr>
            <w:tcW w:w="1276" w:type="dxa"/>
            <w:shd w:val="clear" w:color="000000" w:fill="FFFFFF"/>
            <w:vAlign w:val="bottom"/>
          </w:tcPr>
          <w:p w:rsidR="00A34970" w:rsidRPr="000B1488" w:rsidRDefault="00A34970" w:rsidP="001042A0">
            <w:pPr>
              <w:jc w:val="right"/>
            </w:pPr>
          </w:p>
        </w:tc>
      </w:tr>
      <w:tr w:rsidR="00A34970" w:rsidRPr="000B1488" w:rsidTr="009B3ACE">
        <w:trPr>
          <w:trHeight w:val="315"/>
        </w:trPr>
        <w:tc>
          <w:tcPr>
            <w:tcW w:w="3289" w:type="dxa"/>
            <w:shd w:val="clear" w:color="auto" w:fill="auto"/>
            <w:vAlign w:val="bottom"/>
            <w:hideMark/>
          </w:tcPr>
          <w:p w:rsidR="00A34970" w:rsidRPr="000B1488" w:rsidRDefault="00A34970" w:rsidP="009B3ACE">
            <w:pPr>
              <w:jc w:val="both"/>
            </w:pPr>
            <w:r w:rsidRPr="000B1488">
              <w:t>Ольский городской округ</w:t>
            </w:r>
          </w:p>
        </w:tc>
        <w:tc>
          <w:tcPr>
            <w:tcW w:w="1129" w:type="dxa"/>
            <w:shd w:val="clear" w:color="auto" w:fill="auto"/>
            <w:vAlign w:val="bottom"/>
            <w:hideMark/>
          </w:tcPr>
          <w:p w:rsidR="00A34970" w:rsidRPr="000B1488" w:rsidRDefault="00A34970" w:rsidP="001042A0">
            <w:pPr>
              <w:jc w:val="right"/>
              <w:rPr>
                <w:bCs/>
              </w:rPr>
            </w:pPr>
            <w:r>
              <w:rPr>
                <w:bCs/>
              </w:rPr>
              <w:t>900,0</w:t>
            </w:r>
          </w:p>
        </w:tc>
        <w:tc>
          <w:tcPr>
            <w:tcW w:w="1560" w:type="dxa"/>
            <w:shd w:val="clear" w:color="auto" w:fill="auto"/>
            <w:noWrap/>
            <w:vAlign w:val="bottom"/>
            <w:hideMark/>
          </w:tcPr>
          <w:p w:rsidR="00A34970" w:rsidRPr="000B1488" w:rsidRDefault="00A34970" w:rsidP="001042A0">
            <w:pPr>
              <w:jc w:val="right"/>
              <w:rPr>
                <w:bCs/>
              </w:rPr>
            </w:pPr>
            <w:r>
              <w:rPr>
                <w:bCs/>
              </w:rPr>
              <w:t>900,0</w:t>
            </w:r>
          </w:p>
        </w:tc>
        <w:tc>
          <w:tcPr>
            <w:tcW w:w="1512" w:type="dxa"/>
            <w:shd w:val="clear" w:color="auto" w:fill="auto"/>
            <w:noWrap/>
            <w:vAlign w:val="bottom"/>
            <w:hideMark/>
          </w:tcPr>
          <w:p w:rsidR="00A34970" w:rsidRPr="000B1488" w:rsidRDefault="00A34970" w:rsidP="001042A0">
            <w:pPr>
              <w:jc w:val="right"/>
            </w:pPr>
            <w:r w:rsidRPr="000B1488">
              <w:t>0,0</w:t>
            </w:r>
          </w:p>
        </w:tc>
        <w:tc>
          <w:tcPr>
            <w:tcW w:w="1323" w:type="dxa"/>
            <w:shd w:val="clear" w:color="auto" w:fill="auto"/>
            <w:vAlign w:val="bottom"/>
            <w:hideMark/>
          </w:tcPr>
          <w:p w:rsidR="00A34970" w:rsidRPr="000B1488" w:rsidRDefault="00A34970" w:rsidP="001042A0">
            <w:pPr>
              <w:jc w:val="right"/>
              <w:rPr>
                <w:bCs/>
              </w:rPr>
            </w:pPr>
            <w:r w:rsidRPr="000B1488">
              <w:rPr>
                <w:bCs/>
              </w:rPr>
              <w:t>866,7</w:t>
            </w:r>
          </w:p>
        </w:tc>
        <w:tc>
          <w:tcPr>
            <w:tcW w:w="1389" w:type="dxa"/>
            <w:shd w:val="clear" w:color="auto" w:fill="auto"/>
            <w:noWrap/>
            <w:vAlign w:val="bottom"/>
            <w:hideMark/>
          </w:tcPr>
          <w:p w:rsidR="00A34970" w:rsidRPr="000B1488" w:rsidRDefault="00A34970" w:rsidP="001042A0">
            <w:pPr>
              <w:jc w:val="right"/>
            </w:pPr>
            <w:r w:rsidRPr="000B1488">
              <w:t>866,7</w:t>
            </w:r>
          </w:p>
        </w:tc>
        <w:tc>
          <w:tcPr>
            <w:tcW w:w="1433" w:type="dxa"/>
            <w:shd w:val="clear" w:color="auto" w:fill="auto"/>
            <w:vAlign w:val="bottom"/>
            <w:hideMark/>
          </w:tcPr>
          <w:p w:rsidR="00A34970" w:rsidRPr="000B1488" w:rsidRDefault="00A34970" w:rsidP="001042A0">
            <w:pPr>
              <w:jc w:val="right"/>
            </w:pPr>
            <w:r w:rsidRPr="000B1488">
              <w:t>0,0</w:t>
            </w:r>
          </w:p>
        </w:tc>
        <w:tc>
          <w:tcPr>
            <w:tcW w:w="835" w:type="dxa"/>
            <w:shd w:val="clear" w:color="auto" w:fill="auto"/>
            <w:vAlign w:val="bottom"/>
            <w:hideMark/>
          </w:tcPr>
          <w:p w:rsidR="00A34970" w:rsidRPr="000B1488" w:rsidRDefault="00A34970" w:rsidP="001042A0">
            <w:pPr>
              <w:jc w:val="right"/>
            </w:pPr>
            <w:r>
              <w:t>99,9</w:t>
            </w:r>
          </w:p>
        </w:tc>
        <w:tc>
          <w:tcPr>
            <w:tcW w:w="1275" w:type="dxa"/>
            <w:shd w:val="clear" w:color="000000" w:fill="FFFFFF"/>
            <w:vAlign w:val="bottom"/>
            <w:hideMark/>
          </w:tcPr>
          <w:p w:rsidR="00A34970" w:rsidRPr="000B1488" w:rsidRDefault="00A34970" w:rsidP="001042A0">
            <w:pPr>
              <w:jc w:val="right"/>
            </w:pPr>
            <w:r>
              <w:t>99,9</w:t>
            </w:r>
          </w:p>
        </w:tc>
        <w:tc>
          <w:tcPr>
            <w:tcW w:w="1276" w:type="dxa"/>
            <w:shd w:val="clear" w:color="000000" w:fill="FFFFFF"/>
            <w:vAlign w:val="bottom"/>
          </w:tcPr>
          <w:p w:rsidR="00A34970" w:rsidRPr="000B1488" w:rsidRDefault="00A34970" w:rsidP="001042A0">
            <w:pPr>
              <w:jc w:val="right"/>
            </w:pPr>
          </w:p>
        </w:tc>
      </w:tr>
      <w:tr w:rsidR="00A34970" w:rsidRPr="000B1488" w:rsidTr="009B3ACE">
        <w:trPr>
          <w:trHeight w:val="315"/>
        </w:trPr>
        <w:tc>
          <w:tcPr>
            <w:tcW w:w="3289" w:type="dxa"/>
            <w:shd w:val="clear" w:color="auto" w:fill="auto"/>
            <w:noWrap/>
            <w:vAlign w:val="bottom"/>
            <w:hideMark/>
          </w:tcPr>
          <w:p w:rsidR="00A34970" w:rsidRPr="000B1488" w:rsidRDefault="00A34970" w:rsidP="009B3ACE">
            <w:pPr>
              <w:jc w:val="both"/>
            </w:pPr>
            <w:r w:rsidRPr="000B1488">
              <w:t>Сусуманский городской</w:t>
            </w:r>
            <w:r>
              <w:t xml:space="preserve"> </w:t>
            </w:r>
            <w:r w:rsidRPr="000B1488">
              <w:t>округ</w:t>
            </w:r>
          </w:p>
        </w:tc>
        <w:tc>
          <w:tcPr>
            <w:tcW w:w="1129" w:type="dxa"/>
            <w:shd w:val="clear" w:color="auto" w:fill="auto"/>
            <w:vAlign w:val="bottom"/>
            <w:hideMark/>
          </w:tcPr>
          <w:p w:rsidR="00A34970" w:rsidRPr="000B1488" w:rsidRDefault="00A34970" w:rsidP="001042A0">
            <w:pPr>
              <w:jc w:val="right"/>
              <w:rPr>
                <w:bCs/>
              </w:rPr>
            </w:pPr>
            <w:r w:rsidRPr="000B1488">
              <w:rPr>
                <w:bCs/>
              </w:rPr>
              <w:t>237,8</w:t>
            </w:r>
          </w:p>
        </w:tc>
        <w:tc>
          <w:tcPr>
            <w:tcW w:w="1560" w:type="dxa"/>
            <w:shd w:val="clear" w:color="auto" w:fill="auto"/>
            <w:noWrap/>
            <w:vAlign w:val="bottom"/>
            <w:hideMark/>
          </w:tcPr>
          <w:p w:rsidR="00A34970" w:rsidRPr="000B1488" w:rsidRDefault="00A34970" w:rsidP="001042A0">
            <w:pPr>
              <w:jc w:val="right"/>
              <w:rPr>
                <w:bCs/>
              </w:rPr>
            </w:pPr>
            <w:r w:rsidRPr="000B1488">
              <w:rPr>
                <w:bCs/>
              </w:rPr>
              <w:t>237,8</w:t>
            </w:r>
          </w:p>
        </w:tc>
        <w:tc>
          <w:tcPr>
            <w:tcW w:w="1512" w:type="dxa"/>
            <w:shd w:val="clear" w:color="auto" w:fill="auto"/>
            <w:noWrap/>
            <w:vAlign w:val="bottom"/>
            <w:hideMark/>
          </w:tcPr>
          <w:p w:rsidR="00A34970" w:rsidRPr="000B1488" w:rsidRDefault="00A34970" w:rsidP="001042A0">
            <w:pPr>
              <w:jc w:val="right"/>
            </w:pPr>
            <w:r>
              <w:t xml:space="preserve">     0,0</w:t>
            </w:r>
            <w:r w:rsidRPr="000B1488">
              <w:t> </w:t>
            </w:r>
          </w:p>
        </w:tc>
        <w:tc>
          <w:tcPr>
            <w:tcW w:w="1323" w:type="dxa"/>
            <w:shd w:val="clear" w:color="auto" w:fill="auto"/>
            <w:vAlign w:val="bottom"/>
            <w:hideMark/>
          </w:tcPr>
          <w:p w:rsidR="00A34970" w:rsidRPr="000B1488" w:rsidRDefault="00A34970" w:rsidP="001042A0">
            <w:pPr>
              <w:jc w:val="right"/>
              <w:rPr>
                <w:bCs/>
              </w:rPr>
            </w:pPr>
            <w:r w:rsidRPr="000B1488">
              <w:rPr>
                <w:bCs/>
              </w:rPr>
              <w:t>237,8</w:t>
            </w:r>
          </w:p>
        </w:tc>
        <w:tc>
          <w:tcPr>
            <w:tcW w:w="1389" w:type="dxa"/>
            <w:shd w:val="clear" w:color="auto" w:fill="auto"/>
            <w:noWrap/>
            <w:vAlign w:val="bottom"/>
            <w:hideMark/>
          </w:tcPr>
          <w:p w:rsidR="00A34970" w:rsidRPr="000B1488" w:rsidRDefault="00A34970" w:rsidP="001042A0">
            <w:pPr>
              <w:jc w:val="right"/>
            </w:pPr>
            <w:r w:rsidRPr="000B1488">
              <w:t>237,80</w:t>
            </w:r>
          </w:p>
        </w:tc>
        <w:tc>
          <w:tcPr>
            <w:tcW w:w="1433" w:type="dxa"/>
            <w:shd w:val="clear" w:color="auto" w:fill="auto"/>
            <w:vAlign w:val="bottom"/>
            <w:hideMark/>
          </w:tcPr>
          <w:p w:rsidR="00A34970" w:rsidRPr="000B1488" w:rsidRDefault="00A34970" w:rsidP="001042A0">
            <w:pPr>
              <w:jc w:val="right"/>
            </w:pPr>
            <w:r w:rsidRPr="000B1488">
              <w:t>0,0</w:t>
            </w:r>
          </w:p>
        </w:tc>
        <w:tc>
          <w:tcPr>
            <w:tcW w:w="835" w:type="dxa"/>
            <w:shd w:val="clear" w:color="auto" w:fill="auto"/>
            <w:vAlign w:val="bottom"/>
            <w:hideMark/>
          </w:tcPr>
          <w:p w:rsidR="00A34970" w:rsidRPr="000B1488" w:rsidRDefault="00A34970" w:rsidP="001042A0">
            <w:pPr>
              <w:jc w:val="right"/>
            </w:pPr>
            <w:r w:rsidRPr="000B1488">
              <w:t>100,0</w:t>
            </w:r>
          </w:p>
        </w:tc>
        <w:tc>
          <w:tcPr>
            <w:tcW w:w="1275" w:type="dxa"/>
            <w:shd w:val="clear" w:color="000000" w:fill="FFFFFF"/>
            <w:vAlign w:val="bottom"/>
            <w:hideMark/>
          </w:tcPr>
          <w:p w:rsidR="00A34970" w:rsidRPr="000B1488" w:rsidRDefault="00A34970" w:rsidP="001042A0">
            <w:pPr>
              <w:jc w:val="right"/>
            </w:pPr>
            <w:r w:rsidRPr="000B1488">
              <w:t>100,0</w:t>
            </w:r>
          </w:p>
        </w:tc>
        <w:tc>
          <w:tcPr>
            <w:tcW w:w="1276" w:type="dxa"/>
            <w:shd w:val="clear" w:color="000000" w:fill="FFFFFF"/>
            <w:vAlign w:val="bottom"/>
          </w:tcPr>
          <w:p w:rsidR="00A34970" w:rsidRPr="000B1488" w:rsidRDefault="00A34970" w:rsidP="001042A0">
            <w:pPr>
              <w:jc w:val="right"/>
            </w:pPr>
          </w:p>
        </w:tc>
      </w:tr>
      <w:tr w:rsidR="00A34970" w:rsidRPr="000B1488" w:rsidTr="009B3ACE">
        <w:trPr>
          <w:trHeight w:val="119"/>
        </w:trPr>
        <w:tc>
          <w:tcPr>
            <w:tcW w:w="15021" w:type="dxa"/>
            <w:gridSpan w:val="10"/>
            <w:shd w:val="clear" w:color="auto" w:fill="auto"/>
            <w:vAlign w:val="bottom"/>
            <w:hideMark/>
          </w:tcPr>
          <w:p w:rsidR="00A34970" w:rsidRPr="000B1488" w:rsidRDefault="00A34970" w:rsidP="001042A0">
            <w:pPr>
              <w:jc w:val="center"/>
              <w:rPr>
                <w:bCs/>
              </w:rPr>
            </w:pPr>
            <w:r w:rsidRPr="000B1488">
              <w:rPr>
                <w:bCs/>
              </w:rPr>
              <w:t xml:space="preserve">В 2019 году обеспечены жилыми помещениями 26 человек детей-сирот, детей, оставшихся без попечения родителей. </w:t>
            </w:r>
          </w:p>
        </w:tc>
      </w:tr>
    </w:tbl>
    <w:p w:rsidR="00A34970" w:rsidRDefault="00A34970" w:rsidP="00A26423">
      <w:pPr>
        <w:ind w:firstLine="708"/>
        <w:jc w:val="center"/>
        <w:rPr>
          <w:rFonts w:eastAsia="Calibri"/>
          <w:b/>
          <w:sz w:val="28"/>
          <w:szCs w:val="28"/>
        </w:rPr>
        <w:sectPr w:rsidR="00A34970" w:rsidSect="00A34970">
          <w:pgSz w:w="16838" w:h="11906" w:orient="landscape"/>
          <w:pgMar w:top="1701" w:right="1134" w:bottom="851" w:left="1134" w:header="709" w:footer="709" w:gutter="0"/>
          <w:cols w:space="708"/>
          <w:docGrid w:linePitch="360"/>
        </w:sectPr>
      </w:pPr>
    </w:p>
    <w:p w:rsidR="00A34970" w:rsidRPr="009707D2" w:rsidRDefault="00A34970" w:rsidP="00A34970">
      <w:pPr>
        <w:autoSpaceDE w:val="0"/>
        <w:autoSpaceDN w:val="0"/>
        <w:adjustRightInd w:val="0"/>
        <w:jc w:val="center"/>
        <w:rPr>
          <w:rFonts w:eastAsiaTheme="minorHAnsi"/>
          <w:b/>
          <w:sz w:val="28"/>
          <w:szCs w:val="28"/>
          <w:lang w:eastAsia="en-US"/>
        </w:rPr>
      </w:pPr>
      <w:r w:rsidRPr="009707D2">
        <w:rPr>
          <w:b/>
          <w:color w:val="000000"/>
          <w:sz w:val="28"/>
          <w:szCs w:val="28"/>
        </w:rPr>
        <w:lastRenderedPageBreak/>
        <w:t>Исполнение</w:t>
      </w:r>
      <w:r w:rsidRPr="009707D2">
        <w:rPr>
          <w:rFonts w:eastAsiaTheme="minorHAnsi"/>
          <w:b/>
          <w:sz w:val="28"/>
          <w:szCs w:val="28"/>
          <w:lang w:eastAsia="en-US"/>
        </w:rPr>
        <w:t xml:space="preserve"> </w:t>
      </w:r>
      <w:r w:rsidRPr="009707D2">
        <w:rPr>
          <w:b/>
          <w:color w:val="000000"/>
          <w:sz w:val="28"/>
          <w:szCs w:val="28"/>
        </w:rPr>
        <w:t xml:space="preserve">расходов по субвенциям бюджетам </w:t>
      </w:r>
      <w:r w:rsidRPr="009707D2">
        <w:rPr>
          <w:rFonts w:eastAsiaTheme="minorHAnsi"/>
          <w:b/>
          <w:sz w:val="28"/>
          <w:szCs w:val="28"/>
          <w:lang w:eastAsia="en-US"/>
        </w:rPr>
        <w:t>городских округов</w:t>
      </w:r>
    </w:p>
    <w:p w:rsidR="00A34970" w:rsidRPr="009707D2" w:rsidRDefault="00A34970" w:rsidP="00A34970">
      <w:pPr>
        <w:autoSpaceDE w:val="0"/>
        <w:autoSpaceDN w:val="0"/>
        <w:adjustRightInd w:val="0"/>
        <w:jc w:val="center"/>
        <w:rPr>
          <w:rFonts w:eastAsiaTheme="minorHAnsi"/>
          <w:b/>
          <w:sz w:val="28"/>
          <w:szCs w:val="28"/>
          <w:lang w:eastAsia="en-US"/>
        </w:rPr>
      </w:pPr>
      <w:r w:rsidRPr="009707D2">
        <w:rPr>
          <w:rFonts w:eastAsiaTheme="minorHAnsi"/>
          <w:b/>
          <w:sz w:val="28"/>
          <w:szCs w:val="28"/>
          <w:lang w:eastAsia="en-US"/>
        </w:rPr>
        <w:t>на реализацию Закона Магаданской области от 28 декабря</w:t>
      </w:r>
    </w:p>
    <w:p w:rsidR="00A34970" w:rsidRPr="009707D2" w:rsidRDefault="00A34970" w:rsidP="00A34970">
      <w:pPr>
        <w:autoSpaceDE w:val="0"/>
        <w:autoSpaceDN w:val="0"/>
        <w:adjustRightInd w:val="0"/>
        <w:jc w:val="center"/>
        <w:rPr>
          <w:rFonts w:eastAsiaTheme="minorHAnsi"/>
          <w:b/>
          <w:sz w:val="28"/>
          <w:szCs w:val="28"/>
          <w:lang w:eastAsia="en-US"/>
        </w:rPr>
      </w:pPr>
      <w:r>
        <w:rPr>
          <w:rFonts w:eastAsiaTheme="minorHAnsi"/>
          <w:b/>
          <w:sz w:val="28"/>
          <w:szCs w:val="28"/>
          <w:lang w:eastAsia="en-US"/>
        </w:rPr>
        <w:t>2009 года №</w:t>
      </w:r>
      <w:r w:rsidRPr="009707D2">
        <w:rPr>
          <w:rFonts w:eastAsiaTheme="minorHAnsi"/>
          <w:b/>
          <w:sz w:val="28"/>
          <w:szCs w:val="28"/>
          <w:lang w:eastAsia="en-US"/>
        </w:rPr>
        <w:t xml:space="preserve"> 1220-ОЗ </w:t>
      </w:r>
      <w:r>
        <w:rPr>
          <w:rFonts w:eastAsiaTheme="minorHAnsi"/>
          <w:b/>
          <w:sz w:val="28"/>
          <w:szCs w:val="28"/>
          <w:lang w:eastAsia="en-US"/>
        </w:rPr>
        <w:t>«</w:t>
      </w:r>
      <w:r w:rsidRPr="009707D2">
        <w:rPr>
          <w:rFonts w:eastAsiaTheme="minorHAnsi"/>
          <w:b/>
          <w:sz w:val="28"/>
          <w:szCs w:val="28"/>
          <w:lang w:eastAsia="en-US"/>
        </w:rPr>
        <w:t>О наделении органов местного</w:t>
      </w:r>
    </w:p>
    <w:p w:rsidR="00A34970" w:rsidRPr="009707D2" w:rsidRDefault="00A34970" w:rsidP="00A34970">
      <w:pPr>
        <w:autoSpaceDE w:val="0"/>
        <w:autoSpaceDN w:val="0"/>
        <w:adjustRightInd w:val="0"/>
        <w:jc w:val="center"/>
        <w:rPr>
          <w:rFonts w:eastAsiaTheme="minorHAnsi"/>
          <w:b/>
          <w:sz w:val="28"/>
          <w:szCs w:val="28"/>
          <w:lang w:eastAsia="en-US"/>
        </w:rPr>
      </w:pPr>
      <w:r w:rsidRPr="009707D2">
        <w:rPr>
          <w:rFonts w:eastAsiaTheme="minorHAnsi"/>
          <w:b/>
          <w:sz w:val="28"/>
          <w:szCs w:val="28"/>
          <w:lang w:eastAsia="en-US"/>
        </w:rPr>
        <w:t>самоуправления государственными полномочиями Магаданской</w:t>
      </w:r>
    </w:p>
    <w:p w:rsidR="00A34970" w:rsidRPr="009707D2" w:rsidRDefault="00A34970" w:rsidP="00A34970">
      <w:pPr>
        <w:autoSpaceDE w:val="0"/>
        <w:autoSpaceDN w:val="0"/>
        <w:adjustRightInd w:val="0"/>
        <w:jc w:val="center"/>
        <w:rPr>
          <w:rFonts w:eastAsiaTheme="minorHAnsi"/>
          <w:b/>
          <w:sz w:val="28"/>
          <w:szCs w:val="28"/>
          <w:lang w:eastAsia="en-US"/>
        </w:rPr>
      </w:pPr>
      <w:r w:rsidRPr="009707D2">
        <w:rPr>
          <w:rFonts w:eastAsiaTheme="minorHAnsi"/>
          <w:b/>
          <w:sz w:val="28"/>
          <w:szCs w:val="28"/>
          <w:lang w:eastAsia="en-US"/>
        </w:rPr>
        <w:t>области по регистрации и учету граждан, имеющих право</w:t>
      </w:r>
    </w:p>
    <w:p w:rsidR="00A34970" w:rsidRPr="009707D2" w:rsidRDefault="00A34970" w:rsidP="00A34970">
      <w:pPr>
        <w:autoSpaceDE w:val="0"/>
        <w:autoSpaceDN w:val="0"/>
        <w:adjustRightInd w:val="0"/>
        <w:jc w:val="center"/>
        <w:rPr>
          <w:rFonts w:eastAsiaTheme="minorHAnsi"/>
          <w:b/>
          <w:sz w:val="28"/>
          <w:szCs w:val="28"/>
          <w:lang w:eastAsia="en-US"/>
        </w:rPr>
      </w:pPr>
      <w:r w:rsidRPr="009707D2">
        <w:rPr>
          <w:rFonts w:eastAsiaTheme="minorHAnsi"/>
          <w:b/>
          <w:sz w:val="28"/>
          <w:szCs w:val="28"/>
          <w:lang w:eastAsia="en-US"/>
        </w:rPr>
        <w:t>на получение социальных выплат для приобретения жилья</w:t>
      </w:r>
    </w:p>
    <w:p w:rsidR="00A34970" w:rsidRPr="009707D2" w:rsidRDefault="00A34970" w:rsidP="00A34970">
      <w:pPr>
        <w:autoSpaceDE w:val="0"/>
        <w:autoSpaceDN w:val="0"/>
        <w:adjustRightInd w:val="0"/>
        <w:jc w:val="center"/>
        <w:rPr>
          <w:rFonts w:eastAsiaTheme="minorHAnsi"/>
          <w:b/>
          <w:sz w:val="28"/>
          <w:szCs w:val="28"/>
          <w:lang w:eastAsia="en-US"/>
        </w:rPr>
      </w:pPr>
      <w:r w:rsidRPr="009707D2">
        <w:rPr>
          <w:rFonts w:eastAsiaTheme="minorHAnsi"/>
          <w:b/>
          <w:sz w:val="28"/>
          <w:szCs w:val="28"/>
          <w:lang w:eastAsia="en-US"/>
        </w:rPr>
        <w:t>в связи с переселением из районов Крайнего Севера</w:t>
      </w:r>
    </w:p>
    <w:p w:rsidR="00A34970" w:rsidRPr="009707D2" w:rsidRDefault="00A34970" w:rsidP="00A34970">
      <w:pPr>
        <w:autoSpaceDE w:val="0"/>
        <w:autoSpaceDN w:val="0"/>
        <w:adjustRightInd w:val="0"/>
        <w:jc w:val="center"/>
        <w:rPr>
          <w:b/>
          <w:sz w:val="28"/>
          <w:szCs w:val="28"/>
        </w:rPr>
      </w:pPr>
      <w:r>
        <w:rPr>
          <w:rFonts w:eastAsiaTheme="minorHAnsi"/>
          <w:b/>
          <w:sz w:val="28"/>
          <w:szCs w:val="28"/>
          <w:lang w:eastAsia="en-US"/>
        </w:rPr>
        <w:t>и приравненных к ним местностей»</w:t>
      </w:r>
      <w:r w:rsidRPr="009707D2">
        <w:rPr>
          <w:rFonts w:eastAsiaTheme="minorHAnsi"/>
          <w:b/>
          <w:sz w:val="28"/>
          <w:szCs w:val="28"/>
          <w:lang w:eastAsia="en-US"/>
        </w:rPr>
        <w:t xml:space="preserve"> </w:t>
      </w:r>
      <w:r w:rsidRPr="009707D2">
        <w:rPr>
          <w:b/>
          <w:color w:val="000000"/>
          <w:sz w:val="28"/>
          <w:szCs w:val="28"/>
        </w:rPr>
        <w:t>за 2019 год</w:t>
      </w:r>
    </w:p>
    <w:p w:rsidR="00A34970" w:rsidRPr="009707D2" w:rsidRDefault="00A34970" w:rsidP="00A34970">
      <w:pPr>
        <w:autoSpaceDE w:val="0"/>
        <w:autoSpaceDN w:val="0"/>
        <w:adjustRightInd w:val="0"/>
        <w:jc w:val="right"/>
        <w:rPr>
          <w:rFonts w:eastAsiaTheme="minorHAnsi"/>
          <w:sz w:val="28"/>
          <w:szCs w:val="28"/>
          <w:lang w:eastAsia="en-US"/>
        </w:rPr>
      </w:pPr>
      <w:r w:rsidRPr="009707D2">
        <w:rPr>
          <w:rFonts w:eastAsiaTheme="minorHAnsi"/>
          <w:sz w:val="28"/>
          <w:szCs w:val="28"/>
          <w:lang w:eastAsia="en-US"/>
        </w:rPr>
        <w:t>тыс. руб.</w:t>
      </w:r>
    </w:p>
    <w:tbl>
      <w:tblPr>
        <w:tblW w:w="9210" w:type="dxa"/>
        <w:tblInd w:w="-5" w:type="dxa"/>
        <w:tblLayout w:type="fixed"/>
        <w:tblCellMar>
          <w:top w:w="102" w:type="dxa"/>
          <w:left w:w="62" w:type="dxa"/>
          <w:bottom w:w="102" w:type="dxa"/>
          <w:right w:w="62" w:type="dxa"/>
        </w:tblCellMar>
        <w:tblLook w:val="04A0" w:firstRow="1" w:lastRow="0" w:firstColumn="1" w:lastColumn="0" w:noHBand="0" w:noVBand="1"/>
      </w:tblPr>
      <w:tblGrid>
        <w:gridCol w:w="4110"/>
        <w:gridCol w:w="1418"/>
        <w:gridCol w:w="1841"/>
        <w:gridCol w:w="1841"/>
      </w:tblGrid>
      <w:tr w:rsidR="00A34970" w:rsidRPr="009707D2" w:rsidTr="009B3ACE">
        <w:trPr>
          <w:trHeight w:val="395"/>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9707D2" w:rsidRDefault="00A34970" w:rsidP="001042A0">
            <w:pPr>
              <w:jc w:val="center"/>
              <w:rPr>
                <w:b/>
              </w:rPr>
            </w:pPr>
            <w:r w:rsidRPr="009707D2">
              <w:rPr>
                <w:b/>
              </w:rPr>
              <w:t>Наименование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9707D2" w:rsidRDefault="00A34970" w:rsidP="001042A0">
            <w:pPr>
              <w:jc w:val="center"/>
              <w:rPr>
                <w:b/>
              </w:rPr>
            </w:pPr>
            <w:r w:rsidRPr="009707D2">
              <w:rPr>
                <w:b/>
              </w:rPr>
              <w:t>Бюджет</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9707D2" w:rsidRDefault="00A34970" w:rsidP="001042A0">
            <w:pPr>
              <w:jc w:val="center"/>
              <w:rPr>
                <w:b/>
                <w:bCs/>
              </w:rPr>
            </w:pPr>
            <w:r w:rsidRPr="009707D2">
              <w:rPr>
                <w:b/>
                <w:bCs/>
              </w:rPr>
              <w:t>Кассовое исполнение</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9707D2" w:rsidRDefault="00A34970" w:rsidP="001042A0">
            <w:pPr>
              <w:jc w:val="center"/>
              <w:rPr>
                <w:b/>
                <w:bCs/>
              </w:rPr>
            </w:pPr>
            <w:r w:rsidRPr="009707D2">
              <w:rPr>
                <w:b/>
                <w:bCs/>
              </w:rPr>
              <w:t>%% исп.</w:t>
            </w:r>
          </w:p>
        </w:tc>
      </w:tr>
      <w:tr w:rsidR="00A34970" w:rsidRPr="009707D2" w:rsidTr="001042A0">
        <w:tc>
          <w:tcPr>
            <w:tcW w:w="4110"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rPr>
                <w:rFonts w:eastAsiaTheme="minorHAnsi"/>
                <w:b/>
                <w:lang w:eastAsia="en-US"/>
              </w:rPr>
            </w:pPr>
            <w:r w:rsidRPr="009707D2">
              <w:rPr>
                <w:rFonts w:eastAsiaTheme="minorHAnsi"/>
                <w:b/>
                <w:lang w:eastAsia="en-US"/>
              </w:rPr>
              <w:t>ВСЕГО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jc w:val="right"/>
              <w:rPr>
                <w:rFonts w:eastAsiaTheme="minorHAnsi"/>
                <w:b/>
                <w:lang w:eastAsia="en-US"/>
              </w:rPr>
            </w:pPr>
            <w:r w:rsidRPr="009707D2">
              <w:rPr>
                <w:rFonts w:eastAsiaTheme="minorHAnsi"/>
                <w:b/>
                <w:lang w:eastAsia="en-US"/>
              </w:rPr>
              <w:t>9 348,6</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b/>
                <w:lang w:eastAsia="en-US"/>
              </w:rPr>
            </w:pPr>
            <w:r w:rsidRPr="009707D2">
              <w:rPr>
                <w:rFonts w:eastAsiaTheme="minorHAnsi"/>
                <w:b/>
                <w:lang w:eastAsia="en-US"/>
              </w:rPr>
              <w:t>8 063,8</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b/>
                <w:lang w:eastAsia="en-US"/>
              </w:rPr>
            </w:pPr>
            <w:r w:rsidRPr="009707D2">
              <w:rPr>
                <w:rFonts w:eastAsiaTheme="minorHAnsi"/>
                <w:b/>
                <w:lang w:eastAsia="en-US"/>
              </w:rPr>
              <w:t>86,3</w:t>
            </w:r>
          </w:p>
        </w:tc>
      </w:tr>
      <w:tr w:rsidR="00A34970" w:rsidRPr="009707D2" w:rsidTr="001042A0">
        <w:tc>
          <w:tcPr>
            <w:tcW w:w="4110"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rPr>
                <w:rFonts w:eastAsiaTheme="minorHAnsi"/>
                <w:lang w:eastAsia="en-US"/>
              </w:rPr>
            </w:pPr>
            <w:r w:rsidRPr="009707D2">
              <w:rPr>
                <w:rFonts w:eastAsiaTheme="minorHAnsi"/>
                <w:lang w:eastAsia="en-US"/>
              </w:rPr>
              <w:t>город Магадан</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2 270,0</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2 600,1</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val="en-US" w:eastAsia="en-US"/>
              </w:rPr>
            </w:pPr>
            <w:r w:rsidRPr="009707D2">
              <w:rPr>
                <w:rFonts w:eastAsiaTheme="minorHAnsi"/>
                <w:lang w:val="en-US" w:eastAsia="en-US"/>
              </w:rPr>
              <w:t>1</w:t>
            </w:r>
            <w:r w:rsidRPr="009707D2">
              <w:rPr>
                <w:rFonts w:eastAsiaTheme="minorHAnsi"/>
                <w:lang w:eastAsia="en-US"/>
              </w:rPr>
              <w:t>14,5</w:t>
            </w:r>
          </w:p>
        </w:tc>
      </w:tr>
      <w:tr w:rsidR="00A34970" w:rsidRPr="009707D2" w:rsidTr="001042A0">
        <w:tc>
          <w:tcPr>
            <w:tcW w:w="4110"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rPr>
                <w:rFonts w:eastAsiaTheme="minorHAnsi"/>
                <w:lang w:eastAsia="en-US"/>
              </w:rPr>
            </w:pPr>
            <w:r w:rsidRPr="009707D2">
              <w:rPr>
                <w:rFonts w:eastAsiaTheme="minorHAnsi"/>
                <w:lang w:eastAsia="en-US"/>
              </w:rPr>
              <w:t>Ольский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1 139,0</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1 139,0</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100,0</w:t>
            </w:r>
          </w:p>
        </w:tc>
      </w:tr>
      <w:tr w:rsidR="00A34970" w:rsidRPr="009707D2" w:rsidTr="001042A0">
        <w:tc>
          <w:tcPr>
            <w:tcW w:w="4110"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rPr>
                <w:rFonts w:eastAsiaTheme="minorHAnsi"/>
                <w:lang w:eastAsia="en-US"/>
              </w:rPr>
            </w:pPr>
            <w:r w:rsidRPr="009707D2">
              <w:rPr>
                <w:rFonts w:eastAsiaTheme="minorHAnsi"/>
                <w:lang w:eastAsia="en-US"/>
              </w:rPr>
              <w:t>Омсукчанский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605,0</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437,0</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72,2</w:t>
            </w:r>
          </w:p>
        </w:tc>
      </w:tr>
      <w:tr w:rsidR="00A34970" w:rsidRPr="009707D2" w:rsidTr="001042A0">
        <w:tc>
          <w:tcPr>
            <w:tcW w:w="4110"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rPr>
                <w:rFonts w:eastAsiaTheme="minorHAnsi"/>
                <w:lang w:eastAsia="en-US"/>
              </w:rPr>
            </w:pPr>
            <w:r w:rsidRPr="009707D2">
              <w:rPr>
                <w:rFonts w:eastAsiaTheme="minorHAnsi"/>
                <w:lang w:eastAsia="en-US"/>
              </w:rPr>
              <w:t>Северо-Эвенский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590,0</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415,4</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70,4</w:t>
            </w:r>
          </w:p>
        </w:tc>
      </w:tr>
      <w:tr w:rsidR="00A34970" w:rsidRPr="009707D2" w:rsidTr="001042A0">
        <w:tc>
          <w:tcPr>
            <w:tcW w:w="4110"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rPr>
                <w:rFonts w:eastAsiaTheme="minorHAnsi"/>
                <w:lang w:eastAsia="en-US"/>
              </w:rPr>
            </w:pPr>
            <w:r w:rsidRPr="009707D2">
              <w:rPr>
                <w:rFonts w:eastAsiaTheme="minorHAnsi"/>
                <w:lang w:eastAsia="en-US"/>
              </w:rPr>
              <w:t>Среднеканский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605,0</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590,2</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97,6</w:t>
            </w:r>
          </w:p>
        </w:tc>
      </w:tr>
      <w:tr w:rsidR="00A34970" w:rsidRPr="009707D2" w:rsidTr="001042A0">
        <w:tc>
          <w:tcPr>
            <w:tcW w:w="4110"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rPr>
                <w:rFonts w:eastAsiaTheme="minorHAnsi"/>
                <w:lang w:eastAsia="en-US"/>
              </w:rPr>
            </w:pPr>
            <w:r w:rsidRPr="009707D2">
              <w:rPr>
                <w:rFonts w:eastAsiaTheme="minorHAnsi"/>
                <w:lang w:eastAsia="en-US"/>
              </w:rPr>
              <w:t>Сусуманский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1 029,0</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290,9</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28,3</w:t>
            </w:r>
          </w:p>
        </w:tc>
      </w:tr>
      <w:tr w:rsidR="00A34970" w:rsidRPr="009707D2" w:rsidTr="001042A0">
        <w:tc>
          <w:tcPr>
            <w:tcW w:w="4110"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rPr>
                <w:rFonts w:eastAsiaTheme="minorHAnsi"/>
                <w:lang w:eastAsia="en-US"/>
              </w:rPr>
            </w:pPr>
            <w:r w:rsidRPr="009707D2">
              <w:rPr>
                <w:rFonts w:eastAsiaTheme="minorHAnsi"/>
                <w:lang w:eastAsia="en-US"/>
              </w:rPr>
              <w:t>Тенькинский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1 168,0</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1 119,8</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95,9</w:t>
            </w:r>
          </w:p>
        </w:tc>
      </w:tr>
      <w:tr w:rsidR="00A34970" w:rsidRPr="009707D2" w:rsidTr="001042A0">
        <w:tc>
          <w:tcPr>
            <w:tcW w:w="4110"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rPr>
                <w:rFonts w:eastAsiaTheme="minorHAnsi"/>
                <w:lang w:eastAsia="en-US"/>
              </w:rPr>
            </w:pPr>
            <w:r w:rsidRPr="009707D2">
              <w:rPr>
                <w:rFonts w:eastAsiaTheme="minorHAnsi"/>
                <w:lang w:eastAsia="en-US"/>
              </w:rPr>
              <w:t>Хасынский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978,6</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728,7</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74,5</w:t>
            </w:r>
          </w:p>
        </w:tc>
      </w:tr>
      <w:tr w:rsidR="00A34970" w:rsidRPr="009707D2" w:rsidTr="001042A0">
        <w:tc>
          <w:tcPr>
            <w:tcW w:w="4110"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rPr>
                <w:rFonts w:eastAsiaTheme="minorHAnsi"/>
                <w:lang w:eastAsia="en-US"/>
              </w:rPr>
            </w:pPr>
            <w:r w:rsidRPr="009707D2">
              <w:rPr>
                <w:rFonts w:eastAsiaTheme="minorHAnsi"/>
                <w:lang w:eastAsia="en-US"/>
              </w:rPr>
              <w:t>Ягоднинский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964,0</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742,7</w:t>
            </w:r>
          </w:p>
        </w:tc>
        <w:tc>
          <w:tcPr>
            <w:tcW w:w="1841" w:type="dxa"/>
            <w:tcBorders>
              <w:top w:val="single" w:sz="4" w:space="0" w:color="auto"/>
              <w:left w:val="single" w:sz="4" w:space="0" w:color="auto"/>
              <w:bottom w:val="single" w:sz="4" w:space="0" w:color="auto"/>
              <w:right w:val="single" w:sz="4" w:space="0" w:color="auto"/>
            </w:tcBorders>
          </w:tcPr>
          <w:p w:rsidR="00A34970" w:rsidRPr="009707D2" w:rsidRDefault="00A34970" w:rsidP="001042A0">
            <w:pPr>
              <w:autoSpaceDE w:val="0"/>
              <w:autoSpaceDN w:val="0"/>
              <w:adjustRightInd w:val="0"/>
              <w:jc w:val="right"/>
              <w:rPr>
                <w:rFonts w:eastAsiaTheme="minorHAnsi"/>
                <w:lang w:eastAsia="en-US"/>
              </w:rPr>
            </w:pPr>
            <w:r w:rsidRPr="009707D2">
              <w:rPr>
                <w:rFonts w:eastAsiaTheme="minorHAnsi"/>
                <w:lang w:eastAsia="en-US"/>
              </w:rPr>
              <w:t>77,0</w:t>
            </w:r>
          </w:p>
        </w:tc>
      </w:tr>
    </w:tbl>
    <w:p w:rsidR="00A34970" w:rsidRDefault="00A34970" w:rsidP="00A34970">
      <w:pPr>
        <w:ind w:firstLine="708"/>
        <w:jc w:val="center"/>
        <w:rPr>
          <w:b/>
          <w:bCs/>
          <w:color w:val="000000"/>
          <w:sz w:val="28"/>
          <w:szCs w:val="28"/>
        </w:rPr>
      </w:pPr>
    </w:p>
    <w:p w:rsidR="00A34970" w:rsidRDefault="00A34970" w:rsidP="00A26423">
      <w:pPr>
        <w:ind w:firstLine="708"/>
        <w:jc w:val="center"/>
        <w:rPr>
          <w:rFonts w:eastAsia="Calibri"/>
          <w:b/>
          <w:sz w:val="28"/>
          <w:szCs w:val="28"/>
        </w:rPr>
      </w:pPr>
    </w:p>
    <w:p w:rsidR="00C62316" w:rsidRDefault="00C62316" w:rsidP="00A26423">
      <w:pPr>
        <w:ind w:right="-1"/>
        <w:jc w:val="center"/>
        <w:rPr>
          <w:rFonts w:cs="Arial CYR"/>
          <w:b/>
          <w:bCs/>
          <w:sz w:val="28"/>
          <w:szCs w:val="28"/>
          <w:highlight w:val="yellow"/>
        </w:rPr>
      </w:pPr>
    </w:p>
    <w:p w:rsidR="00C62316" w:rsidRDefault="00C62316" w:rsidP="00A26423">
      <w:pPr>
        <w:ind w:right="-1"/>
        <w:jc w:val="center"/>
        <w:rPr>
          <w:rFonts w:cs="Arial CYR"/>
          <w:b/>
          <w:bCs/>
          <w:sz w:val="28"/>
          <w:szCs w:val="28"/>
          <w:highlight w:val="yellow"/>
        </w:rPr>
      </w:pPr>
    </w:p>
    <w:p w:rsidR="00C62316" w:rsidRDefault="00C62316" w:rsidP="00A26423">
      <w:pPr>
        <w:ind w:right="-1"/>
        <w:jc w:val="center"/>
        <w:rPr>
          <w:rFonts w:cs="Arial CYR"/>
          <w:b/>
          <w:bCs/>
          <w:sz w:val="28"/>
          <w:szCs w:val="28"/>
          <w:highlight w:val="yellow"/>
        </w:rPr>
      </w:pPr>
    </w:p>
    <w:p w:rsidR="00C62316" w:rsidRDefault="00C62316" w:rsidP="00A26423">
      <w:pPr>
        <w:ind w:right="-1"/>
        <w:jc w:val="center"/>
        <w:rPr>
          <w:rFonts w:cs="Arial CYR"/>
          <w:b/>
          <w:bCs/>
          <w:sz w:val="28"/>
          <w:szCs w:val="28"/>
          <w:highlight w:val="yellow"/>
        </w:rPr>
      </w:pPr>
    </w:p>
    <w:p w:rsidR="00C62316" w:rsidRDefault="00C62316" w:rsidP="00A26423">
      <w:pPr>
        <w:ind w:right="-1"/>
        <w:jc w:val="center"/>
        <w:rPr>
          <w:rFonts w:cs="Arial CYR"/>
          <w:b/>
          <w:bCs/>
          <w:sz w:val="28"/>
          <w:szCs w:val="28"/>
          <w:highlight w:val="yellow"/>
        </w:rPr>
        <w:sectPr w:rsidR="00C62316" w:rsidSect="002618B3">
          <w:pgSz w:w="11906" w:h="16838"/>
          <w:pgMar w:top="1134" w:right="850" w:bottom="1134" w:left="1701" w:header="708" w:footer="708" w:gutter="0"/>
          <w:cols w:space="708"/>
          <w:docGrid w:linePitch="360"/>
        </w:sectPr>
      </w:pPr>
    </w:p>
    <w:p w:rsidR="002D496F" w:rsidRDefault="002D496F" w:rsidP="009F2188">
      <w:pPr>
        <w:ind w:firstLine="708"/>
        <w:jc w:val="center"/>
        <w:rPr>
          <w:b/>
          <w:bCs/>
          <w:color w:val="000000"/>
          <w:sz w:val="28"/>
          <w:szCs w:val="28"/>
        </w:rPr>
      </w:pPr>
    </w:p>
    <w:tbl>
      <w:tblPr>
        <w:tblW w:w="9562" w:type="dxa"/>
        <w:tblInd w:w="313" w:type="dxa"/>
        <w:tblLayout w:type="fixed"/>
        <w:tblLook w:val="04A0" w:firstRow="1" w:lastRow="0" w:firstColumn="1" w:lastColumn="0" w:noHBand="0" w:noVBand="1"/>
      </w:tblPr>
      <w:tblGrid>
        <w:gridCol w:w="3838"/>
        <w:gridCol w:w="1554"/>
        <w:gridCol w:w="2102"/>
        <w:gridCol w:w="1832"/>
        <w:gridCol w:w="236"/>
      </w:tblGrid>
      <w:tr w:rsidR="005936E9" w:rsidRPr="005936E9" w:rsidTr="009B3ACE">
        <w:trPr>
          <w:gridAfter w:val="1"/>
          <w:wAfter w:w="236" w:type="dxa"/>
          <w:trHeight w:val="1590"/>
        </w:trPr>
        <w:tc>
          <w:tcPr>
            <w:tcW w:w="9326" w:type="dxa"/>
            <w:gridSpan w:val="4"/>
            <w:tcBorders>
              <w:top w:val="nil"/>
              <w:left w:val="nil"/>
              <w:bottom w:val="nil"/>
              <w:right w:val="nil"/>
            </w:tcBorders>
            <w:shd w:val="clear" w:color="auto" w:fill="auto"/>
            <w:vAlign w:val="center"/>
            <w:hideMark/>
          </w:tcPr>
          <w:p w:rsidR="00A34970" w:rsidRDefault="005936E9" w:rsidP="00A34970">
            <w:pPr>
              <w:jc w:val="center"/>
              <w:rPr>
                <w:rFonts w:cs="Arial CYR"/>
                <w:b/>
                <w:bCs/>
                <w:sz w:val="28"/>
                <w:szCs w:val="28"/>
              </w:rPr>
            </w:pPr>
            <w:r w:rsidRPr="005936E9">
              <w:rPr>
                <w:rFonts w:cs="Arial CYR"/>
                <w:b/>
                <w:bCs/>
                <w:sz w:val="28"/>
                <w:szCs w:val="28"/>
              </w:rPr>
              <w:t>Исполнение субвенций бюджетам городских округов на осуществление государственных полномочий по организации и осуществлению деятельности органов опеки и попечительства за 2019 год</w:t>
            </w:r>
            <w:r w:rsidR="00A34970">
              <w:rPr>
                <w:rFonts w:cs="Arial CYR"/>
                <w:b/>
                <w:bCs/>
                <w:sz w:val="28"/>
                <w:szCs w:val="28"/>
              </w:rPr>
              <w:t xml:space="preserve"> </w:t>
            </w:r>
          </w:p>
          <w:p w:rsidR="005936E9" w:rsidRPr="005936E9" w:rsidRDefault="00A34970" w:rsidP="00A34970">
            <w:pPr>
              <w:jc w:val="center"/>
              <w:rPr>
                <w:rFonts w:cs="Arial CYR"/>
                <w:bCs/>
                <w:sz w:val="28"/>
                <w:szCs w:val="28"/>
              </w:rPr>
            </w:pPr>
            <w:r w:rsidRPr="00A34970">
              <w:rPr>
                <w:rFonts w:cs="Arial CYR"/>
                <w:bCs/>
                <w:sz w:val="20"/>
                <w:szCs w:val="20"/>
              </w:rPr>
              <w:t>(по</w:t>
            </w:r>
            <w:r w:rsidRPr="00A34970">
              <w:rPr>
                <w:rFonts w:cs="Arial CYR"/>
                <w:sz w:val="20"/>
                <w:szCs w:val="20"/>
              </w:rPr>
              <w:t xml:space="preserve"> главе 613 «Министерство образования Магаданской области»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r>
      <w:tr w:rsidR="005936E9" w:rsidRPr="005936E9" w:rsidTr="009B3ACE">
        <w:trPr>
          <w:trHeight w:val="300"/>
        </w:trPr>
        <w:tc>
          <w:tcPr>
            <w:tcW w:w="3838" w:type="dxa"/>
            <w:tcBorders>
              <w:top w:val="nil"/>
              <w:left w:val="nil"/>
              <w:bottom w:val="single" w:sz="4" w:space="0" w:color="auto"/>
              <w:right w:val="nil"/>
            </w:tcBorders>
            <w:shd w:val="clear" w:color="auto" w:fill="auto"/>
            <w:noWrap/>
            <w:vAlign w:val="bottom"/>
            <w:hideMark/>
          </w:tcPr>
          <w:p w:rsidR="005936E9" w:rsidRPr="005936E9" w:rsidRDefault="005936E9" w:rsidP="005936E9">
            <w:pPr>
              <w:jc w:val="center"/>
              <w:rPr>
                <w:rFonts w:cs="Arial CYR"/>
                <w:bCs/>
                <w:sz w:val="28"/>
                <w:szCs w:val="28"/>
              </w:rPr>
            </w:pPr>
          </w:p>
        </w:tc>
        <w:tc>
          <w:tcPr>
            <w:tcW w:w="1554" w:type="dxa"/>
            <w:tcBorders>
              <w:top w:val="nil"/>
              <w:left w:val="nil"/>
              <w:bottom w:val="single" w:sz="4" w:space="0" w:color="auto"/>
              <w:right w:val="nil"/>
            </w:tcBorders>
            <w:shd w:val="clear" w:color="auto" w:fill="auto"/>
            <w:noWrap/>
            <w:vAlign w:val="bottom"/>
            <w:hideMark/>
          </w:tcPr>
          <w:p w:rsidR="005936E9" w:rsidRPr="005936E9" w:rsidRDefault="005936E9" w:rsidP="005936E9">
            <w:pPr>
              <w:rPr>
                <w:sz w:val="28"/>
                <w:szCs w:val="28"/>
              </w:rPr>
            </w:pPr>
          </w:p>
        </w:tc>
        <w:tc>
          <w:tcPr>
            <w:tcW w:w="3934" w:type="dxa"/>
            <w:gridSpan w:val="2"/>
            <w:tcBorders>
              <w:top w:val="nil"/>
              <w:left w:val="nil"/>
              <w:bottom w:val="single" w:sz="4" w:space="0" w:color="auto"/>
              <w:right w:val="nil"/>
            </w:tcBorders>
            <w:shd w:val="clear" w:color="auto" w:fill="auto"/>
            <w:noWrap/>
            <w:vAlign w:val="bottom"/>
            <w:hideMark/>
          </w:tcPr>
          <w:p w:rsidR="00A34970" w:rsidRDefault="00A34970" w:rsidP="00A34970">
            <w:pPr>
              <w:suppressAutoHyphens/>
              <w:autoSpaceDN w:val="0"/>
              <w:ind w:firstLine="708"/>
              <w:jc w:val="right"/>
              <w:textAlignment w:val="baseline"/>
              <w:rPr>
                <w:rFonts w:cs="Calibri"/>
                <w:kern w:val="3"/>
                <w:sz w:val="28"/>
                <w:szCs w:val="28"/>
                <w:lang w:eastAsia="en-US"/>
              </w:rPr>
            </w:pPr>
          </w:p>
          <w:p w:rsidR="005936E9" w:rsidRPr="005936E9" w:rsidRDefault="00A34970" w:rsidP="00A34970">
            <w:pPr>
              <w:suppressAutoHyphens/>
              <w:autoSpaceDN w:val="0"/>
              <w:ind w:firstLine="708"/>
              <w:jc w:val="right"/>
              <w:textAlignment w:val="baseline"/>
              <w:rPr>
                <w:sz w:val="28"/>
                <w:szCs w:val="28"/>
              </w:rPr>
            </w:pPr>
            <w:r w:rsidRPr="005936E9">
              <w:rPr>
                <w:rFonts w:cs="Calibri"/>
                <w:kern w:val="3"/>
                <w:sz w:val="28"/>
                <w:szCs w:val="28"/>
                <w:lang w:eastAsia="en-US"/>
              </w:rPr>
              <w:t>тыс. руб.</w:t>
            </w:r>
          </w:p>
        </w:tc>
        <w:tc>
          <w:tcPr>
            <w:tcW w:w="236" w:type="dxa"/>
            <w:tcBorders>
              <w:top w:val="nil"/>
              <w:left w:val="nil"/>
              <w:bottom w:val="single" w:sz="4" w:space="0" w:color="auto"/>
              <w:right w:val="nil"/>
            </w:tcBorders>
            <w:shd w:val="clear" w:color="auto" w:fill="auto"/>
            <w:noWrap/>
            <w:vAlign w:val="bottom"/>
          </w:tcPr>
          <w:p w:rsidR="005936E9" w:rsidRPr="005936E9" w:rsidRDefault="005936E9" w:rsidP="009B3ACE">
            <w:pPr>
              <w:ind w:left="-254" w:firstLine="254"/>
              <w:jc w:val="right"/>
              <w:rPr>
                <w:rFonts w:cs="Arial CYR"/>
                <w:sz w:val="28"/>
                <w:szCs w:val="28"/>
              </w:rPr>
            </w:pPr>
          </w:p>
        </w:tc>
      </w:tr>
      <w:tr w:rsidR="00A34970" w:rsidRPr="005936E9" w:rsidTr="00FA763D">
        <w:trPr>
          <w:gridAfter w:val="1"/>
          <w:wAfter w:w="236" w:type="dxa"/>
          <w:trHeight w:val="622"/>
        </w:trPr>
        <w:tc>
          <w:tcPr>
            <w:tcW w:w="3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5936E9" w:rsidRDefault="00A34970" w:rsidP="005936E9">
            <w:pPr>
              <w:jc w:val="center"/>
              <w:rPr>
                <w:rFonts w:cs="Arial CYR"/>
                <w:b/>
              </w:rPr>
            </w:pPr>
            <w:r w:rsidRPr="005936E9">
              <w:rPr>
                <w:rFonts w:cs="Arial CYR"/>
                <w:b/>
              </w:rPr>
              <w:t>Наименование городского округа</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5936E9" w:rsidRDefault="00A34970" w:rsidP="005936E9">
            <w:pPr>
              <w:jc w:val="center"/>
              <w:rPr>
                <w:rFonts w:cs="Arial CYR"/>
                <w:b/>
              </w:rPr>
            </w:pPr>
            <w:r w:rsidRPr="005936E9">
              <w:rPr>
                <w:rFonts w:cs="Arial CYR"/>
                <w:b/>
              </w:rPr>
              <w:t>Бюджет</w:t>
            </w:r>
          </w:p>
        </w:tc>
        <w:tc>
          <w:tcPr>
            <w:tcW w:w="2102" w:type="dxa"/>
            <w:tcBorders>
              <w:top w:val="single" w:sz="4" w:space="0" w:color="auto"/>
              <w:left w:val="nil"/>
              <w:bottom w:val="single" w:sz="4" w:space="0" w:color="auto"/>
              <w:right w:val="single" w:sz="4" w:space="0" w:color="auto"/>
            </w:tcBorders>
            <w:shd w:val="clear" w:color="auto" w:fill="auto"/>
            <w:vAlign w:val="center"/>
          </w:tcPr>
          <w:p w:rsidR="00A34970" w:rsidRPr="005936E9" w:rsidRDefault="00A34970" w:rsidP="005936E9">
            <w:pPr>
              <w:jc w:val="center"/>
              <w:rPr>
                <w:rFonts w:cs="Arial CYR"/>
                <w:b/>
              </w:rPr>
            </w:pPr>
            <w:r w:rsidRPr="005936E9">
              <w:rPr>
                <w:b/>
              </w:rPr>
              <w:t>Кассовое исполнение</w:t>
            </w:r>
          </w:p>
        </w:tc>
        <w:tc>
          <w:tcPr>
            <w:tcW w:w="1832" w:type="dxa"/>
            <w:tcBorders>
              <w:top w:val="single" w:sz="4" w:space="0" w:color="auto"/>
              <w:left w:val="nil"/>
              <w:bottom w:val="single" w:sz="4" w:space="0" w:color="auto"/>
              <w:right w:val="single" w:sz="4" w:space="0" w:color="auto"/>
            </w:tcBorders>
            <w:shd w:val="clear" w:color="auto" w:fill="auto"/>
            <w:vAlign w:val="center"/>
          </w:tcPr>
          <w:p w:rsidR="00A34970" w:rsidRPr="005936E9" w:rsidRDefault="00A34970" w:rsidP="005936E9">
            <w:pPr>
              <w:jc w:val="center"/>
              <w:rPr>
                <w:rFonts w:cs="Arial CYR"/>
                <w:b/>
              </w:rPr>
            </w:pPr>
            <w:r w:rsidRPr="005936E9">
              <w:rPr>
                <w:b/>
              </w:rPr>
              <w:t>% исп</w:t>
            </w:r>
            <w:r>
              <w:rPr>
                <w:b/>
              </w:rPr>
              <w:t>.</w:t>
            </w:r>
          </w:p>
        </w:tc>
      </w:tr>
      <w:tr w:rsidR="00A34970" w:rsidRPr="005936E9" w:rsidTr="009B3ACE">
        <w:trPr>
          <w:gridAfter w:val="1"/>
          <w:wAfter w:w="236" w:type="dxa"/>
          <w:trHeight w:val="315"/>
        </w:trPr>
        <w:tc>
          <w:tcPr>
            <w:tcW w:w="3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970" w:rsidRPr="005936E9" w:rsidRDefault="00A34970" w:rsidP="005936E9">
            <w:pPr>
              <w:rPr>
                <w:rFonts w:cs="Arial CYR"/>
                <w:b/>
                <w:bCs/>
              </w:rPr>
            </w:pPr>
            <w:r w:rsidRPr="005936E9">
              <w:rPr>
                <w:rFonts w:cs="Arial CYR"/>
                <w:b/>
                <w:bCs/>
              </w:rPr>
              <w:t xml:space="preserve">ВСЕГО </w:t>
            </w:r>
          </w:p>
        </w:tc>
        <w:tc>
          <w:tcPr>
            <w:tcW w:w="1554" w:type="dxa"/>
            <w:tcBorders>
              <w:top w:val="single" w:sz="4" w:space="0" w:color="auto"/>
              <w:left w:val="nil"/>
              <w:bottom w:val="single" w:sz="4" w:space="0" w:color="auto"/>
              <w:right w:val="single" w:sz="4" w:space="0" w:color="auto"/>
            </w:tcBorders>
            <w:shd w:val="clear" w:color="auto" w:fill="auto"/>
            <w:vAlign w:val="bottom"/>
            <w:hideMark/>
          </w:tcPr>
          <w:p w:rsidR="00A34970" w:rsidRPr="005936E9" w:rsidRDefault="00A34970" w:rsidP="005936E9">
            <w:pPr>
              <w:jc w:val="right"/>
              <w:rPr>
                <w:rFonts w:cs="Arial CYR"/>
                <w:b/>
                <w:bCs/>
              </w:rPr>
            </w:pPr>
            <w:r w:rsidRPr="005936E9">
              <w:rPr>
                <w:rFonts w:cs="Arial CYR"/>
                <w:b/>
                <w:bCs/>
              </w:rPr>
              <w:t>41 139,9</w:t>
            </w:r>
          </w:p>
        </w:tc>
        <w:tc>
          <w:tcPr>
            <w:tcW w:w="2102" w:type="dxa"/>
            <w:tcBorders>
              <w:top w:val="single" w:sz="4" w:space="0" w:color="auto"/>
              <w:left w:val="nil"/>
              <w:bottom w:val="single" w:sz="4" w:space="0" w:color="auto"/>
              <w:right w:val="single" w:sz="4" w:space="0" w:color="auto"/>
            </w:tcBorders>
            <w:shd w:val="clear" w:color="auto" w:fill="auto"/>
            <w:vAlign w:val="bottom"/>
          </w:tcPr>
          <w:p w:rsidR="00A34970" w:rsidRPr="005936E9" w:rsidRDefault="00A34970" w:rsidP="005936E9">
            <w:pPr>
              <w:jc w:val="right"/>
              <w:rPr>
                <w:rFonts w:cs="Arial CYR"/>
                <w:b/>
                <w:bCs/>
              </w:rPr>
            </w:pPr>
            <w:r w:rsidRPr="005936E9">
              <w:rPr>
                <w:rFonts w:cs="Arial CYR"/>
                <w:b/>
                <w:bCs/>
              </w:rPr>
              <w:t>39 758,7</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A34970" w:rsidRPr="005936E9" w:rsidRDefault="00A34970" w:rsidP="005936E9">
            <w:pPr>
              <w:jc w:val="right"/>
              <w:rPr>
                <w:b/>
                <w:bCs/>
                <w:color w:val="000000"/>
              </w:rPr>
            </w:pPr>
            <w:r w:rsidRPr="005936E9">
              <w:rPr>
                <w:b/>
                <w:bCs/>
                <w:color w:val="000000"/>
              </w:rPr>
              <w:t>96,6</w:t>
            </w:r>
          </w:p>
        </w:tc>
      </w:tr>
      <w:tr w:rsidR="00A34970" w:rsidRPr="005936E9" w:rsidTr="009B3ACE">
        <w:trPr>
          <w:gridAfter w:val="1"/>
          <w:wAfter w:w="236" w:type="dxa"/>
          <w:trHeight w:val="315"/>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A34970" w:rsidRPr="005936E9" w:rsidRDefault="00A34970" w:rsidP="005936E9">
            <w:pPr>
              <w:rPr>
                <w:rFonts w:cs="Arial CYR"/>
              </w:rPr>
            </w:pPr>
            <w:r w:rsidRPr="005936E9">
              <w:rPr>
                <w:rFonts w:cs="Arial CYR"/>
              </w:rPr>
              <w:t>город Магадан</w:t>
            </w:r>
          </w:p>
        </w:tc>
        <w:tc>
          <w:tcPr>
            <w:tcW w:w="1554"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rFonts w:cs="Arial CYR"/>
              </w:rPr>
            </w:pPr>
            <w:r w:rsidRPr="005936E9">
              <w:rPr>
                <w:rFonts w:cs="Arial CYR"/>
              </w:rPr>
              <w:t>16 899,8</w:t>
            </w:r>
          </w:p>
        </w:tc>
        <w:tc>
          <w:tcPr>
            <w:tcW w:w="2102" w:type="dxa"/>
            <w:tcBorders>
              <w:top w:val="nil"/>
              <w:left w:val="nil"/>
              <w:bottom w:val="single" w:sz="4" w:space="0" w:color="auto"/>
              <w:right w:val="single" w:sz="4" w:space="0" w:color="auto"/>
            </w:tcBorders>
            <w:shd w:val="clear" w:color="auto" w:fill="auto"/>
            <w:vAlign w:val="bottom"/>
          </w:tcPr>
          <w:p w:rsidR="00A34970" w:rsidRPr="005936E9" w:rsidRDefault="00A34970" w:rsidP="00FA763D">
            <w:pPr>
              <w:jc w:val="right"/>
              <w:rPr>
                <w:rFonts w:cs="Arial CYR"/>
              </w:rPr>
            </w:pPr>
            <w:r w:rsidRPr="005936E9">
              <w:rPr>
                <w:rFonts w:cs="Arial CYR"/>
              </w:rPr>
              <w:t>16 899,9</w:t>
            </w:r>
          </w:p>
        </w:tc>
        <w:tc>
          <w:tcPr>
            <w:tcW w:w="1832"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color w:val="000000"/>
              </w:rPr>
            </w:pPr>
            <w:r w:rsidRPr="005936E9">
              <w:rPr>
                <w:color w:val="000000"/>
              </w:rPr>
              <w:t>100,0</w:t>
            </w:r>
          </w:p>
        </w:tc>
      </w:tr>
      <w:tr w:rsidR="00A34970" w:rsidRPr="005936E9" w:rsidTr="009B3ACE">
        <w:trPr>
          <w:gridAfter w:val="1"/>
          <w:wAfter w:w="236" w:type="dxa"/>
          <w:trHeight w:val="315"/>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A34970" w:rsidRPr="005936E9" w:rsidRDefault="00A34970" w:rsidP="005936E9">
            <w:pPr>
              <w:rPr>
                <w:rFonts w:cs="Arial CYR"/>
              </w:rPr>
            </w:pPr>
            <w:r w:rsidRPr="005936E9">
              <w:rPr>
                <w:rFonts w:cs="Arial CYR"/>
              </w:rPr>
              <w:t>Ольский городской округ</w:t>
            </w:r>
          </w:p>
        </w:tc>
        <w:tc>
          <w:tcPr>
            <w:tcW w:w="1554"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rFonts w:cs="Arial CYR"/>
              </w:rPr>
            </w:pPr>
            <w:r w:rsidRPr="005936E9">
              <w:rPr>
                <w:rFonts w:cs="Arial CYR"/>
              </w:rPr>
              <w:t>4 056,0</w:t>
            </w:r>
          </w:p>
        </w:tc>
        <w:tc>
          <w:tcPr>
            <w:tcW w:w="2102" w:type="dxa"/>
            <w:tcBorders>
              <w:top w:val="nil"/>
              <w:left w:val="nil"/>
              <w:bottom w:val="single" w:sz="4" w:space="0" w:color="auto"/>
              <w:right w:val="single" w:sz="4" w:space="0" w:color="auto"/>
            </w:tcBorders>
            <w:shd w:val="clear" w:color="auto" w:fill="auto"/>
            <w:vAlign w:val="bottom"/>
          </w:tcPr>
          <w:p w:rsidR="00A34970" w:rsidRPr="005936E9" w:rsidRDefault="00FA763D" w:rsidP="005936E9">
            <w:pPr>
              <w:jc w:val="right"/>
              <w:rPr>
                <w:rFonts w:cs="Arial CYR"/>
              </w:rPr>
            </w:pPr>
            <w:r>
              <w:rPr>
                <w:rFonts w:cs="Arial CYR"/>
              </w:rPr>
              <w:t>4 056,0</w:t>
            </w:r>
          </w:p>
        </w:tc>
        <w:tc>
          <w:tcPr>
            <w:tcW w:w="1832"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color w:val="000000"/>
              </w:rPr>
            </w:pPr>
            <w:r w:rsidRPr="005936E9">
              <w:rPr>
                <w:color w:val="000000"/>
              </w:rPr>
              <w:t>100,0</w:t>
            </w:r>
          </w:p>
        </w:tc>
      </w:tr>
      <w:tr w:rsidR="00A34970" w:rsidRPr="005936E9" w:rsidTr="009B3ACE">
        <w:trPr>
          <w:gridAfter w:val="1"/>
          <w:wAfter w:w="236" w:type="dxa"/>
          <w:trHeight w:val="315"/>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A34970" w:rsidRPr="005936E9" w:rsidRDefault="00A34970" w:rsidP="005936E9">
            <w:pPr>
              <w:rPr>
                <w:rFonts w:cs="Arial CYR"/>
              </w:rPr>
            </w:pPr>
            <w:r w:rsidRPr="005936E9">
              <w:rPr>
                <w:rFonts w:cs="Arial CYR"/>
              </w:rPr>
              <w:t>Омсукчанский городской округ</w:t>
            </w:r>
          </w:p>
        </w:tc>
        <w:tc>
          <w:tcPr>
            <w:tcW w:w="1554"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rFonts w:cs="Arial CYR"/>
              </w:rPr>
            </w:pPr>
            <w:r w:rsidRPr="005936E9">
              <w:rPr>
                <w:rFonts w:cs="Arial CYR"/>
              </w:rPr>
              <w:t>2 580,5</w:t>
            </w:r>
          </w:p>
        </w:tc>
        <w:tc>
          <w:tcPr>
            <w:tcW w:w="2102" w:type="dxa"/>
            <w:tcBorders>
              <w:top w:val="nil"/>
              <w:left w:val="nil"/>
              <w:bottom w:val="single" w:sz="4" w:space="0" w:color="auto"/>
              <w:right w:val="single" w:sz="4" w:space="0" w:color="auto"/>
            </w:tcBorders>
            <w:shd w:val="clear" w:color="auto" w:fill="auto"/>
            <w:noWrap/>
            <w:vAlign w:val="bottom"/>
          </w:tcPr>
          <w:p w:rsidR="00A34970" w:rsidRPr="005936E9" w:rsidRDefault="00FA763D" w:rsidP="005936E9">
            <w:pPr>
              <w:jc w:val="right"/>
              <w:rPr>
                <w:rFonts w:cs="Arial CYR"/>
              </w:rPr>
            </w:pPr>
            <w:r>
              <w:rPr>
                <w:rFonts w:cs="Arial CYR"/>
              </w:rPr>
              <w:t>2 580,5</w:t>
            </w:r>
          </w:p>
        </w:tc>
        <w:tc>
          <w:tcPr>
            <w:tcW w:w="1832"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color w:val="000000"/>
              </w:rPr>
            </w:pPr>
            <w:r w:rsidRPr="005936E9">
              <w:rPr>
                <w:color w:val="000000"/>
              </w:rPr>
              <w:t>100,0</w:t>
            </w:r>
          </w:p>
        </w:tc>
      </w:tr>
      <w:tr w:rsidR="00A34970" w:rsidRPr="005936E9" w:rsidTr="009B3ACE">
        <w:trPr>
          <w:gridAfter w:val="1"/>
          <w:wAfter w:w="236" w:type="dxa"/>
          <w:trHeight w:val="315"/>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A34970" w:rsidRPr="005936E9" w:rsidRDefault="00A34970" w:rsidP="005936E9">
            <w:pPr>
              <w:rPr>
                <w:rFonts w:cs="Arial CYR"/>
              </w:rPr>
            </w:pPr>
            <w:r w:rsidRPr="005936E9">
              <w:rPr>
                <w:rFonts w:cs="Arial CYR"/>
              </w:rPr>
              <w:t>Северо-Эвенский городской округ</w:t>
            </w:r>
          </w:p>
        </w:tc>
        <w:tc>
          <w:tcPr>
            <w:tcW w:w="1554"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rFonts w:cs="Arial CYR"/>
              </w:rPr>
            </w:pPr>
            <w:r w:rsidRPr="005936E9">
              <w:rPr>
                <w:rFonts w:cs="Arial CYR"/>
              </w:rPr>
              <w:t>3 122,7</w:t>
            </w:r>
          </w:p>
        </w:tc>
        <w:tc>
          <w:tcPr>
            <w:tcW w:w="2102" w:type="dxa"/>
            <w:tcBorders>
              <w:top w:val="nil"/>
              <w:left w:val="nil"/>
              <w:bottom w:val="single" w:sz="4" w:space="0" w:color="auto"/>
              <w:right w:val="single" w:sz="4" w:space="0" w:color="auto"/>
            </w:tcBorders>
            <w:shd w:val="clear" w:color="auto" w:fill="auto"/>
            <w:noWrap/>
            <w:vAlign w:val="bottom"/>
          </w:tcPr>
          <w:p w:rsidR="00A34970" w:rsidRPr="005936E9" w:rsidRDefault="00FA763D" w:rsidP="005936E9">
            <w:pPr>
              <w:jc w:val="right"/>
              <w:rPr>
                <w:rFonts w:cs="Arial CYR"/>
              </w:rPr>
            </w:pPr>
            <w:r>
              <w:rPr>
                <w:rFonts w:cs="Arial CYR"/>
              </w:rPr>
              <w:t>3 122,7</w:t>
            </w:r>
          </w:p>
        </w:tc>
        <w:tc>
          <w:tcPr>
            <w:tcW w:w="1832"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color w:val="000000"/>
              </w:rPr>
            </w:pPr>
            <w:r w:rsidRPr="005936E9">
              <w:rPr>
                <w:color w:val="000000"/>
              </w:rPr>
              <w:t>100,0</w:t>
            </w:r>
          </w:p>
        </w:tc>
      </w:tr>
      <w:tr w:rsidR="00A34970" w:rsidRPr="005936E9" w:rsidTr="009B3ACE">
        <w:trPr>
          <w:gridAfter w:val="1"/>
          <w:wAfter w:w="236" w:type="dxa"/>
          <w:trHeight w:val="315"/>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A34970" w:rsidRPr="005936E9" w:rsidRDefault="00A34970" w:rsidP="005936E9">
            <w:pPr>
              <w:rPr>
                <w:rFonts w:cs="Arial CYR"/>
              </w:rPr>
            </w:pPr>
            <w:r w:rsidRPr="005936E9">
              <w:rPr>
                <w:rFonts w:cs="Arial CYR"/>
              </w:rPr>
              <w:t>Среднеканский городской округ</w:t>
            </w:r>
          </w:p>
        </w:tc>
        <w:tc>
          <w:tcPr>
            <w:tcW w:w="1554"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rFonts w:cs="Arial CYR"/>
              </w:rPr>
            </w:pPr>
            <w:r w:rsidRPr="005936E9">
              <w:rPr>
                <w:rFonts w:cs="Arial CYR"/>
              </w:rPr>
              <w:t>2 809,0</w:t>
            </w:r>
          </w:p>
        </w:tc>
        <w:tc>
          <w:tcPr>
            <w:tcW w:w="2102" w:type="dxa"/>
            <w:tcBorders>
              <w:top w:val="nil"/>
              <w:left w:val="nil"/>
              <w:bottom w:val="single" w:sz="4" w:space="0" w:color="auto"/>
              <w:right w:val="single" w:sz="4" w:space="0" w:color="auto"/>
            </w:tcBorders>
            <w:shd w:val="clear" w:color="auto" w:fill="auto"/>
            <w:noWrap/>
            <w:vAlign w:val="bottom"/>
          </w:tcPr>
          <w:p w:rsidR="00A34970" w:rsidRPr="005936E9" w:rsidRDefault="00FA763D" w:rsidP="005936E9">
            <w:pPr>
              <w:jc w:val="right"/>
              <w:rPr>
                <w:rFonts w:cs="Arial CYR"/>
              </w:rPr>
            </w:pPr>
            <w:r>
              <w:rPr>
                <w:rFonts w:cs="Arial CYR"/>
              </w:rPr>
              <w:t>2 556,7</w:t>
            </w:r>
          </w:p>
        </w:tc>
        <w:tc>
          <w:tcPr>
            <w:tcW w:w="1832"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color w:val="000000"/>
              </w:rPr>
            </w:pPr>
            <w:r w:rsidRPr="005936E9">
              <w:rPr>
                <w:color w:val="000000"/>
              </w:rPr>
              <w:t>91,0</w:t>
            </w:r>
          </w:p>
        </w:tc>
      </w:tr>
      <w:tr w:rsidR="00A34970" w:rsidRPr="005936E9" w:rsidTr="009B3ACE">
        <w:trPr>
          <w:gridAfter w:val="1"/>
          <w:wAfter w:w="236" w:type="dxa"/>
          <w:trHeight w:val="315"/>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A34970" w:rsidRPr="005936E9" w:rsidRDefault="00A34970" w:rsidP="00AF242A">
            <w:pPr>
              <w:rPr>
                <w:rFonts w:cs="Arial CYR"/>
              </w:rPr>
            </w:pPr>
            <w:r w:rsidRPr="005936E9">
              <w:rPr>
                <w:rFonts w:cs="Arial CYR"/>
              </w:rPr>
              <w:t>Сусуманский городской округ</w:t>
            </w:r>
          </w:p>
        </w:tc>
        <w:tc>
          <w:tcPr>
            <w:tcW w:w="1554"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rFonts w:cs="Arial CYR"/>
              </w:rPr>
            </w:pPr>
            <w:r w:rsidRPr="005936E9">
              <w:rPr>
                <w:rFonts w:cs="Arial CYR"/>
              </w:rPr>
              <w:t>2 603,9</w:t>
            </w:r>
          </w:p>
        </w:tc>
        <w:tc>
          <w:tcPr>
            <w:tcW w:w="2102" w:type="dxa"/>
            <w:tcBorders>
              <w:top w:val="nil"/>
              <w:left w:val="nil"/>
              <w:bottom w:val="single" w:sz="4" w:space="0" w:color="auto"/>
              <w:right w:val="single" w:sz="4" w:space="0" w:color="auto"/>
            </w:tcBorders>
            <w:shd w:val="clear" w:color="auto" w:fill="auto"/>
            <w:noWrap/>
            <w:vAlign w:val="bottom"/>
          </w:tcPr>
          <w:p w:rsidR="00A34970" w:rsidRPr="005936E9" w:rsidRDefault="00FA763D" w:rsidP="005936E9">
            <w:pPr>
              <w:jc w:val="right"/>
              <w:rPr>
                <w:rFonts w:cs="Arial CYR"/>
              </w:rPr>
            </w:pPr>
            <w:r>
              <w:rPr>
                <w:rFonts w:cs="Arial CYR"/>
              </w:rPr>
              <w:t>2 603,9</w:t>
            </w:r>
          </w:p>
        </w:tc>
        <w:tc>
          <w:tcPr>
            <w:tcW w:w="1832"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color w:val="000000"/>
              </w:rPr>
            </w:pPr>
            <w:r w:rsidRPr="005936E9">
              <w:rPr>
                <w:color w:val="000000"/>
              </w:rPr>
              <w:t>100,0</w:t>
            </w:r>
          </w:p>
        </w:tc>
      </w:tr>
      <w:tr w:rsidR="00A34970" w:rsidRPr="005936E9" w:rsidTr="009B3ACE">
        <w:trPr>
          <w:gridAfter w:val="1"/>
          <w:wAfter w:w="236" w:type="dxa"/>
          <w:trHeight w:val="315"/>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A34970" w:rsidRPr="005936E9" w:rsidRDefault="00A34970" w:rsidP="005936E9">
            <w:pPr>
              <w:rPr>
                <w:rFonts w:cs="Arial CYR"/>
              </w:rPr>
            </w:pPr>
            <w:r w:rsidRPr="005936E9">
              <w:rPr>
                <w:rFonts w:cs="Arial CYR"/>
              </w:rPr>
              <w:t>Тенькинский городской округ</w:t>
            </w:r>
          </w:p>
        </w:tc>
        <w:tc>
          <w:tcPr>
            <w:tcW w:w="1554"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rFonts w:cs="Arial CYR"/>
              </w:rPr>
            </w:pPr>
            <w:r w:rsidRPr="005936E9">
              <w:rPr>
                <w:rFonts w:cs="Arial CYR"/>
              </w:rPr>
              <w:t>2 566,0</w:t>
            </w:r>
          </w:p>
        </w:tc>
        <w:tc>
          <w:tcPr>
            <w:tcW w:w="2102" w:type="dxa"/>
            <w:tcBorders>
              <w:top w:val="nil"/>
              <w:left w:val="nil"/>
              <w:bottom w:val="single" w:sz="4" w:space="0" w:color="auto"/>
              <w:right w:val="single" w:sz="4" w:space="0" w:color="auto"/>
            </w:tcBorders>
            <w:shd w:val="clear" w:color="auto" w:fill="auto"/>
            <w:noWrap/>
            <w:vAlign w:val="bottom"/>
          </w:tcPr>
          <w:p w:rsidR="00A34970" w:rsidRPr="005936E9" w:rsidRDefault="00FA763D" w:rsidP="005936E9">
            <w:pPr>
              <w:jc w:val="right"/>
              <w:rPr>
                <w:rFonts w:cs="Arial CYR"/>
              </w:rPr>
            </w:pPr>
            <w:r>
              <w:rPr>
                <w:rFonts w:cs="Arial CYR"/>
              </w:rPr>
              <w:t>2 566,0</w:t>
            </w:r>
          </w:p>
        </w:tc>
        <w:tc>
          <w:tcPr>
            <w:tcW w:w="1832"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color w:val="000000"/>
              </w:rPr>
            </w:pPr>
            <w:r w:rsidRPr="005936E9">
              <w:rPr>
                <w:color w:val="000000"/>
              </w:rPr>
              <w:t>100,0</w:t>
            </w:r>
          </w:p>
        </w:tc>
      </w:tr>
      <w:tr w:rsidR="00A34970" w:rsidRPr="005936E9" w:rsidTr="009B3ACE">
        <w:trPr>
          <w:gridAfter w:val="1"/>
          <w:wAfter w:w="236" w:type="dxa"/>
          <w:trHeight w:val="315"/>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A34970" w:rsidRPr="005936E9" w:rsidRDefault="00A34970" w:rsidP="005936E9">
            <w:pPr>
              <w:rPr>
                <w:rFonts w:cs="Arial CYR"/>
              </w:rPr>
            </w:pPr>
            <w:r w:rsidRPr="005936E9">
              <w:rPr>
                <w:rFonts w:cs="Arial CYR"/>
              </w:rPr>
              <w:t>Хасынский городской округ</w:t>
            </w:r>
          </w:p>
        </w:tc>
        <w:tc>
          <w:tcPr>
            <w:tcW w:w="1554"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rFonts w:cs="Arial CYR"/>
              </w:rPr>
            </w:pPr>
            <w:r w:rsidRPr="005936E9">
              <w:rPr>
                <w:rFonts w:cs="Arial CYR"/>
              </w:rPr>
              <w:t>2 562,8</w:t>
            </w:r>
          </w:p>
        </w:tc>
        <w:tc>
          <w:tcPr>
            <w:tcW w:w="2102" w:type="dxa"/>
            <w:tcBorders>
              <w:top w:val="nil"/>
              <w:left w:val="nil"/>
              <w:bottom w:val="single" w:sz="4" w:space="0" w:color="auto"/>
              <w:right w:val="single" w:sz="4" w:space="0" w:color="auto"/>
            </w:tcBorders>
            <w:shd w:val="clear" w:color="auto" w:fill="auto"/>
            <w:noWrap/>
            <w:vAlign w:val="bottom"/>
          </w:tcPr>
          <w:p w:rsidR="00A34970" w:rsidRPr="005936E9" w:rsidRDefault="00FA763D" w:rsidP="005936E9">
            <w:pPr>
              <w:jc w:val="right"/>
              <w:rPr>
                <w:rFonts w:cs="Arial CYR"/>
              </w:rPr>
            </w:pPr>
            <w:r>
              <w:rPr>
                <w:rFonts w:cs="Arial CYR"/>
              </w:rPr>
              <w:t>2 254,8</w:t>
            </w:r>
          </w:p>
        </w:tc>
        <w:tc>
          <w:tcPr>
            <w:tcW w:w="1832"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color w:val="000000"/>
              </w:rPr>
            </w:pPr>
            <w:r w:rsidRPr="005936E9">
              <w:rPr>
                <w:color w:val="000000"/>
              </w:rPr>
              <w:t>88,0</w:t>
            </w:r>
          </w:p>
        </w:tc>
      </w:tr>
      <w:tr w:rsidR="00A34970" w:rsidRPr="005936E9" w:rsidTr="009B3ACE">
        <w:trPr>
          <w:gridAfter w:val="1"/>
          <w:wAfter w:w="236" w:type="dxa"/>
          <w:trHeight w:val="315"/>
        </w:trPr>
        <w:tc>
          <w:tcPr>
            <w:tcW w:w="3838" w:type="dxa"/>
            <w:tcBorders>
              <w:top w:val="nil"/>
              <w:left w:val="single" w:sz="4" w:space="0" w:color="auto"/>
              <w:bottom w:val="single" w:sz="4" w:space="0" w:color="auto"/>
              <w:right w:val="nil"/>
            </w:tcBorders>
            <w:shd w:val="clear" w:color="auto" w:fill="auto"/>
            <w:noWrap/>
            <w:vAlign w:val="bottom"/>
            <w:hideMark/>
          </w:tcPr>
          <w:p w:rsidR="00A34970" w:rsidRPr="005936E9" w:rsidRDefault="00A34970" w:rsidP="005936E9">
            <w:pPr>
              <w:rPr>
                <w:rFonts w:cs="Arial CYR"/>
              </w:rPr>
            </w:pPr>
            <w:r w:rsidRPr="005936E9">
              <w:rPr>
                <w:rFonts w:cs="Arial CYR"/>
              </w:rPr>
              <w:t>Ягоднинский городской округ</w:t>
            </w:r>
          </w:p>
        </w:tc>
        <w:tc>
          <w:tcPr>
            <w:tcW w:w="1554" w:type="dxa"/>
            <w:tcBorders>
              <w:top w:val="nil"/>
              <w:left w:val="single" w:sz="4" w:space="0" w:color="auto"/>
              <w:bottom w:val="single" w:sz="4" w:space="0" w:color="auto"/>
              <w:right w:val="single" w:sz="4" w:space="0" w:color="auto"/>
            </w:tcBorders>
            <w:shd w:val="clear" w:color="auto" w:fill="auto"/>
            <w:vAlign w:val="bottom"/>
            <w:hideMark/>
          </w:tcPr>
          <w:p w:rsidR="00A34970" w:rsidRPr="005936E9" w:rsidRDefault="00A34970" w:rsidP="005936E9">
            <w:pPr>
              <w:jc w:val="right"/>
              <w:rPr>
                <w:rFonts w:cs="Arial CYR"/>
              </w:rPr>
            </w:pPr>
            <w:r w:rsidRPr="005936E9">
              <w:rPr>
                <w:rFonts w:cs="Arial CYR"/>
              </w:rPr>
              <w:t>3 939,2</w:t>
            </w:r>
          </w:p>
        </w:tc>
        <w:tc>
          <w:tcPr>
            <w:tcW w:w="2102" w:type="dxa"/>
            <w:tcBorders>
              <w:top w:val="nil"/>
              <w:left w:val="nil"/>
              <w:bottom w:val="single" w:sz="4" w:space="0" w:color="auto"/>
              <w:right w:val="single" w:sz="4" w:space="0" w:color="auto"/>
            </w:tcBorders>
            <w:shd w:val="clear" w:color="auto" w:fill="auto"/>
            <w:noWrap/>
            <w:vAlign w:val="bottom"/>
          </w:tcPr>
          <w:p w:rsidR="00A34970" w:rsidRPr="005936E9" w:rsidRDefault="00FA763D" w:rsidP="005936E9">
            <w:pPr>
              <w:jc w:val="right"/>
              <w:rPr>
                <w:rFonts w:cs="Arial CYR"/>
              </w:rPr>
            </w:pPr>
            <w:r>
              <w:rPr>
                <w:rFonts w:cs="Arial CYR"/>
              </w:rPr>
              <w:t>3 118,2</w:t>
            </w:r>
          </w:p>
        </w:tc>
        <w:tc>
          <w:tcPr>
            <w:tcW w:w="1832" w:type="dxa"/>
            <w:tcBorders>
              <w:top w:val="nil"/>
              <w:left w:val="nil"/>
              <w:bottom w:val="single" w:sz="4" w:space="0" w:color="auto"/>
              <w:right w:val="single" w:sz="4" w:space="0" w:color="auto"/>
            </w:tcBorders>
            <w:shd w:val="clear" w:color="auto" w:fill="auto"/>
            <w:vAlign w:val="bottom"/>
            <w:hideMark/>
          </w:tcPr>
          <w:p w:rsidR="00A34970" w:rsidRPr="005936E9" w:rsidRDefault="00A34970" w:rsidP="005936E9">
            <w:pPr>
              <w:jc w:val="right"/>
              <w:rPr>
                <w:color w:val="000000"/>
              </w:rPr>
            </w:pPr>
            <w:r w:rsidRPr="005936E9">
              <w:rPr>
                <w:color w:val="000000"/>
              </w:rPr>
              <w:t>79,2</w:t>
            </w:r>
          </w:p>
        </w:tc>
      </w:tr>
    </w:tbl>
    <w:p w:rsidR="002D496F" w:rsidRDefault="002D496F" w:rsidP="009F2188">
      <w:pPr>
        <w:ind w:firstLine="708"/>
        <w:jc w:val="center"/>
        <w:rPr>
          <w:b/>
          <w:bCs/>
          <w:color w:val="000000"/>
          <w:sz w:val="28"/>
          <w:szCs w:val="28"/>
        </w:rPr>
      </w:pPr>
    </w:p>
    <w:p w:rsidR="005936E9" w:rsidRDefault="005936E9" w:rsidP="009F2188">
      <w:pPr>
        <w:ind w:firstLine="708"/>
        <w:jc w:val="center"/>
        <w:rPr>
          <w:b/>
          <w:bCs/>
          <w:color w:val="000000"/>
          <w:sz w:val="28"/>
          <w:szCs w:val="28"/>
        </w:rPr>
      </w:pPr>
    </w:p>
    <w:p w:rsidR="005936E9" w:rsidRDefault="005936E9" w:rsidP="001B13A1">
      <w:pPr>
        <w:jc w:val="center"/>
        <w:rPr>
          <w:rFonts w:cs="Arial CYR"/>
          <w:b/>
          <w:bCs/>
          <w:sz w:val="28"/>
          <w:szCs w:val="28"/>
        </w:rPr>
      </w:pPr>
      <w:r w:rsidRPr="005936E9">
        <w:rPr>
          <w:rFonts w:cs="Arial CYR"/>
          <w:b/>
          <w:bCs/>
          <w:sz w:val="28"/>
          <w:szCs w:val="28"/>
        </w:rPr>
        <w:t>Исполнение субвенций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r w:rsidR="001B13A1">
        <w:rPr>
          <w:rFonts w:cs="Arial CYR"/>
          <w:b/>
          <w:bCs/>
          <w:sz w:val="28"/>
          <w:szCs w:val="28"/>
        </w:rPr>
        <w:t xml:space="preserve"> </w:t>
      </w:r>
      <w:r w:rsidRPr="005936E9">
        <w:rPr>
          <w:rFonts w:cs="Arial CYR"/>
          <w:b/>
          <w:bCs/>
          <w:sz w:val="28"/>
          <w:szCs w:val="28"/>
        </w:rPr>
        <w:t>за 2019 год</w:t>
      </w:r>
    </w:p>
    <w:p w:rsidR="00A34970" w:rsidRPr="00A34970" w:rsidRDefault="00A34970" w:rsidP="005936E9">
      <w:pPr>
        <w:suppressAutoHyphens/>
        <w:autoSpaceDN w:val="0"/>
        <w:ind w:firstLine="708"/>
        <w:jc w:val="center"/>
        <w:textAlignment w:val="baseline"/>
        <w:rPr>
          <w:rFonts w:cs="Calibri"/>
          <w:kern w:val="3"/>
          <w:sz w:val="28"/>
          <w:szCs w:val="28"/>
          <w:lang w:eastAsia="en-US"/>
        </w:rPr>
      </w:pPr>
      <w:r w:rsidRPr="00A34970">
        <w:rPr>
          <w:rFonts w:cs="Arial CYR"/>
          <w:bCs/>
          <w:sz w:val="28"/>
          <w:szCs w:val="28"/>
        </w:rPr>
        <w:t>(</w:t>
      </w:r>
      <w:r w:rsidRPr="00A34970">
        <w:rPr>
          <w:rFonts w:eastAsia="Calibri"/>
        </w:rPr>
        <w:t>по главе 610 «Министерство труда и социальной политики Магаданской области»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w:t>
      </w:r>
    </w:p>
    <w:p w:rsidR="00A34970" w:rsidRDefault="00A34970" w:rsidP="005936E9">
      <w:pPr>
        <w:suppressAutoHyphens/>
        <w:autoSpaceDN w:val="0"/>
        <w:ind w:firstLine="708"/>
        <w:jc w:val="right"/>
        <w:textAlignment w:val="baseline"/>
        <w:rPr>
          <w:rFonts w:cs="Calibri"/>
          <w:kern w:val="3"/>
          <w:sz w:val="28"/>
          <w:szCs w:val="28"/>
          <w:lang w:eastAsia="en-US"/>
        </w:rPr>
      </w:pPr>
    </w:p>
    <w:p w:rsidR="005936E9" w:rsidRPr="005936E9" w:rsidRDefault="005936E9" w:rsidP="005936E9">
      <w:pPr>
        <w:suppressAutoHyphens/>
        <w:autoSpaceDN w:val="0"/>
        <w:ind w:firstLine="708"/>
        <w:jc w:val="right"/>
        <w:textAlignment w:val="baseline"/>
        <w:rPr>
          <w:kern w:val="3"/>
          <w:sz w:val="28"/>
          <w:szCs w:val="28"/>
        </w:rPr>
      </w:pPr>
      <w:r w:rsidRPr="005936E9">
        <w:rPr>
          <w:rFonts w:cs="Calibri"/>
          <w:kern w:val="3"/>
          <w:sz w:val="28"/>
          <w:szCs w:val="28"/>
          <w:lang w:eastAsia="en-US"/>
        </w:rPr>
        <w:t>тыс. руб.</w:t>
      </w: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15"/>
        <w:gridCol w:w="2410"/>
        <w:gridCol w:w="1701"/>
        <w:gridCol w:w="1134"/>
      </w:tblGrid>
      <w:tr w:rsidR="005936E9" w:rsidRPr="005936E9" w:rsidTr="00252C5F">
        <w:trPr>
          <w:trHeight w:val="356"/>
        </w:trPr>
        <w:tc>
          <w:tcPr>
            <w:tcW w:w="4315" w:type="dxa"/>
            <w:tcMar>
              <w:top w:w="102" w:type="dxa"/>
              <w:left w:w="62" w:type="dxa"/>
              <w:bottom w:w="102" w:type="dxa"/>
              <w:right w:w="62" w:type="dxa"/>
            </w:tcMar>
            <w:vAlign w:val="center"/>
          </w:tcPr>
          <w:p w:rsidR="005936E9" w:rsidRPr="005936E9" w:rsidRDefault="005936E9" w:rsidP="005936E9">
            <w:pPr>
              <w:suppressAutoHyphens/>
              <w:autoSpaceDN w:val="0"/>
              <w:jc w:val="center"/>
              <w:textAlignment w:val="baseline"/>
              <w:rPr>
                <w:b/>
                <w:kern w:val="3"/>
              </w:rPr>
            </w:pPr>
            <w:r w:rsidRPr="005936E9">
              <w:rPr>
                <w:rFonts w:cs="Calibri"/>
                <w:b/>
                <w:kern w:val="3"/>
                <w:lang w:eastAsia="en-US"/>
              </w:rPr>
              <w:t>Наименование городского округа</w:t>
            </w:r>
          </w:p>
        </w:tc>
        <w:tc>
          <w:tcPr>
            <w:tcW w:w="2410" w:type="dxa"/>
            <w:tcMar>
              <w:top w:w="102" w:type="dxa"/>
              <w:left w:w="62" w:type="dxa"/>
              <w:bottom w:w="102" w:type="dxa"/>
              <w:right w:w="62" w:type="dxa"/>
            </w:tcMar>
            <w:vAlign w:val="center"/>
          </w:tcPr>
          <w:p w:rsidR="005936E9" w:rsidRDefault="005936E9" w:rsidP="005936E9">
            <w:pPr>
              <w:suppressAutoHyphens/>
              <w:autoSpaceDN w:val="0"/>
              <w:jc w:val="center"/>
              <w:textAlignment w:val="baseline"/>
              <w:rPr>
                <w:b/>
                <w:kern w:val="3"/>
              </w:rPr>
            </w:pPr>
            <w:r w:rsidRPr="005936E9">
              <w:rPr>
                <w:b/>
                <w:kern w:val="3"/>
              </w:rPr>
              <w:t>Бюджет</w:t>
            </w:r>
            <w:r>
              <w:rPr>
                <w:b/>
                <w:kern w:val="3"/>
              </w:rPr>
              <w:t xml:space="preserve"> </w:t>
            </w:r>
          </w:p>
          <w:p w:rsidR="005936E9" w:rsidRPr="005936E9" w:rsidRDefault="005936E9" w:rsidP="00A34970">
            <w:pPr>
              <w:suppressAutoHyphens/>
              <w:autoSpaceDN w:val="0"/>
              <w:jc w:val="center"/>
              <w:textAlignment w:val="baseline"/>
              <w:rPr>
                <w:b/>
                <w:kern w:val="3"/>
              </w:rPr>
            </w:pPr>
          </w:p>
        </w:tc>
        <w:tc>
          <w:tcPr>
            <w:tcW w:w="1701" w:type="dxa"/>
            <w:tcMar>
              <w:top w:w="102" w:type="dxa"/>
              <w:left w:w="62" w:type="dxa"/>
              <w:bottom w:w="102" w:type="dxa"/>
              <w:right w:w="62" w:type="dxa"/>
            </w:tcMar>
            <w:vAlign w:val="center"/>
          </w:tcPr>
          <w:p w:rsidR="005936E9" w:rsidRPr="005936E9" w:rsidRDefault="005936E9" w:rsidP="005936E9">
            <w:pPr>
              <w:suppressAutoHyphens/>
              <w:autoSpaceDN w:val="0"/>
              <w:spacing w:after="160"/>
              <w:jc w:val="center"/>
              <w:textAlignment w:val="baseline"/>
              <w:rPr>
                <w:b/>
                <w:kern w:val="3"/>
              </w:rPr>
            </w:pPr>
            <w:r w:rsidRPr="005936E9">
              <w:rPr>
                <w:rFonts w:cs="Calibri"/>
                <w:b/>
                <w:kern w:val="3"/>
                <w:lang w:eastAsia="en-US"/>
              </w:rPr>
              <w:t>Кассовое исполнение</w:t>
            </w:r>
          </w:p>
        </w:tc>
        <w:tc>
          <w:tcPr>
            <w:tcW w:w="1134" w:type="dxa"/>
            <w:tcMar>
              <w:top w:w="102" w:type="dxa"/>
              <w:left w:w="62" w:type="dxa"/>
              <w:bottom w:w="102" w:type="dxa"/>
              <w:right w:w="62" w:type="dxa"/>
            </w:tcMar>
            <w:vAlign w:val="center"/>
          </w:tcPr>
          <w:p w:rsidR="005936E9" w:rsidRPr="005936E9" w:rsidRDefault="005936E9" w:rsidP="005936E9">
            <w:pPr>
              <w:suppressAutoHyphens/>
              <w:autoSpaceDN w:val="0"/>
              <w:spacing w:after="160"/>
              <w:jc w:val="center"/>
              <w:textAlignment w:val="baseline"/>
              <w:rPr>
                <w:b/>
                <w:kern w:val="3"/>
              </w:rPr>
            </w:pPr>
            <w:r w:rsidRPr="005936E9">
              <w:rPr>
                <w:rFonts w:cs="Calibri"/>
                <w:b/>
                <w:kern w:val="3"/>
                <w:lang w:eastAsia="en-US"/>
              </w:rPr>
              <w:t>% исп.</w:t>
            </w:r>
          </w:p>
        </w:tc>
      </w:tr>
      <w:tr w:rsidR="005936E9" w:rsidRPr="005936E9" w:rsidTr="00252C5F">
        <w:trPr>
          <w:trHeight w:val="204"/>
        </w:trPr>
        <w:tc>
          <w:tcPr>
            <w:tcW w:w="4315" w:type="dxa"/>
            <w:tcMar>
              <w:top w:w="102" w:type="dxa"/>
              <w:left w:w="62" w:type="dxa"/>
              <w:bottom w:w="102" w:type="dxa"/>
              <w:right w:w="62" w:type="dxa"/>
            </w:tcMar>
          </w:tcPr>
          <w:p w:rsidR="005936E9" w:rsidRPr="005936E9" w:rsidRDefault="005936E9" w:rsidP="005936E9">
            <w:pPr>
              <w:suppressAutoHyphens/>
              <w:autoSpaceDN w:val="0"/>
              <w:jc w:val="both"/>
              <w:textAlignment w:val="baseline"/>
              <w:rPr>
                <w:b/>
                <w:kern w:val="3"/>
              </w:rPr>
            </w:pPr>
            <w:r w:rsidRPr="005936E9">
              <w:rPr>
                <w:rFonts w:cs="Calibri"/>
                <w:b/>
                <w:kern w:val="3"/>
                <w:lang w:eastAsia="en-US"/>
              </w:rPr>
              <w:t>ВСЕГО</w:t>
            </w:r>
          </w:p>
        </w:tc>
        <w:tc>
          <w:tcPr>
            <w:tcW w:w="2410"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b/>
                <w:kern w:val="3"/>
              </w:rPr>
            </w:pPr>
            <w:r w:rsidRPr="005936E9">
              <w:rPr>
                <w:b/>
                <w:kern w:val="3"/>
              </w:rPr>
              <w:t>11 686,0</w:t>
            </w:r>
          </w:p>
        </w:tc>
        <w:tc>
          <w:tcPr>
            <w:tcW w:w="1701"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b/>
                <w:kern w:val="3"/>
              </w:rPr>
            </w:pPr>
            <w:r w:rsidRPr="005936E9">
              <w:rPr>
                <w:b/>
                <w:kern w:val="3"/>
              </w:rPr>
              <w:t>10 155,7</w:t>
            </w:r>
          </w:p>
        </w:tc>
        <w:tc>
          <w:tcPr>
            <w:tcW w:w="1134"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b/>
                <w:kern w:val="3"/>
              </w:rPr>
            </w:pPr>
            <w:r w:rsidRPr="005936E9">
              <w:rPr>
                <w:b/>
                <w:kern w:val="3"/>
              </w:rPr>
              <w:t>86,9</w:t>
            </w:r>
          </w:p>
        </w:tc>
      </w:tr>
      <w:tr w:rsidR="005936E9" w:rsidRPr="005936E9" w:rsidTr="00252C5F">
        <w:tc>
          <w:tcPr>
            <w:tcW w:w="4315" w:type="dxa"/>
            <w:tcMar>
              <w:top w:w="102" w:type="dxa"/>
              <w:left w:w="62" w:type="dxa"/>
              <w:bottom w:w="102" w:type="dxa"/>
              <w:right w:w="62" w:type="dxa"/>
            </w:tcMar>
          </w:tcPr>
          <w:p w:rsidR="005936E9" w:rsidRPr="005936E9" w:rsidRDefault="005936E9" w:rsidP="005936E9">
            <w:pPr>
              <w:suppressAutoHyphens/>
              <w:autoSpaceDN w:val="0"/>
              <w:jc w:val="both"/>
              <w:textAlignment w:val="baseline"/>
              <w:rPr>
                <w:kern w:val="3"/>
              </w:rPr>
            </w:pPr>
            <w:r w:rsidRPr="005936E9">
              <w:rPr>
                <w:rFonts w:cs="Calibri"/>
                <w:kern w:val="3"/>
                <w:lang w:eastAsia="en-US"/>
              </w:rPr>
              <w:t>город Магадан</w:t>
            </w:r>
          </w:p>
        </w:tc>
        <w:tc>
          <w:tcPr>
            <w:tcW w:w="2410"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4 215,9</w:t>
            </w:r>
          </w:p>
        </w:tc>
        <w:tc>
          <w:tcPr>
            <w:tcW w:w="1701"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4 153,1</w:t>
            </w:r>
          </w:p>
        </w:tc>
        <w:tc>
          <w:tcPr>
            <w:tcW w:w="1134"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98,5</w:t>
            </w:r>
          </w:p>
        </w:tc>
      </w:tr>
      <w:tr w:rsidR="005936E9" w:rsidRPr="005936E9" w:rsidTr="00252C5F">
        <w:tc>
          <w:tcPr>
            <w:tcW w:w="4315" w:type="dxa"/>
            <w:tcMar>
              <w:top w:w="102" w:type="dxa"/>
              <w:left w:w="62" w:type="dxa"/>
              <w:bottom w:w="102" w:type="dxa"/>
              <w:right w:w="62" w:type="dxa"/>
            </w:tcMar>
          </w:tcPr>
          <w:p w:rsidR="005936E9" w:rsidRPr="005936E9" w:rsidRDefault="005936E9" w:rsidP="005936E9">
            <w:pPr>
              <w:suppressAutoHyphens/>
              <w:autoSpaceDN w:val="0"/>
              <w:jc w:val="both"/>
              <w:textAlignment w:val="baseline"/>
              <w:rPr>
                <w:kern w:val="3"/>
              </w:rPr>
            </w:pPr>
            <w:r w:rsidRPr="005936E9">
              <w:rPr>
                <w:rFonts w:cs="Calibri"/>
                <w:kern w:val="3"/>
                <w:lang w:eastAsia="en-US"/>
              </w:rPr>
              <w:t>Ольский городской округ</w:t>
            </w:r>
          </w:p>
        </w:tc>
        <w:tc>
          <w:tcPr>
            <w:tcW w:w="2410"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1 247,5</w:t>
            </w:r>
          </w:p>
        </w:tc>
        <w:tc>
          <w:tcPr>
            <w:tcW w:w="1701"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1245,5</w:t>
            </w:r>
          </w:p>
        </w:tc>
        <w:tc>
          <w:tcPr>
            <w:tcW w:w="1134"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99,8</w:t>
            </w:r>
          </w:p>
        </w:tc>
      </w:tr>
      <w:tr w:rsidR="005936E9" w:rsidRPr="005936E9" w:rsidTr="00252C5F">
        <w:tc>
          <w:tcPr>
            <w:tcW w:w="4315" w:type="dxa"/>
            <w:tcMar>
              <w:top w:w="102" w:type="dxa"/>
              <w:left w:w="62" w:type="dxa"/>
              <w:bottom w:w="102" w:type="dxa"/>
              <w:right w:w="62" w:type="dxa"/>
            </w:tcMar>
          </w:tcPr>
          <w:p w:rsidR="005936E9" w:rsidRPr="005936E9" w:rsidRDefault="005936E9" w:rsidP="005936E9">
            <w:pPr>
              <w:suppressAutoHyphens/>
              <w:autoSpaceDN w:val="0"/>
              <w:jc w:val="both"/>
              <w:textAlignment w:val="baseline"/>
              <w:rPr>
                <w:kern w:val="3"/>
              </w:rPr>
            </w:pPr>
            <w:r w:rsidRPr="005936E9">
              <w:rPr>
                <w:rFonts w:cs="Calibri"/>
                <w:kern w:val="3"/>
                <w:lang w:eastAsia="en-US"/>
              </w:rPr>
              <w:t>Омсукчанский городской округ</w:t>
            </w:r>
          </w:p>
        </w:tc>
        <w:tc>
          <w:tcPr>
            <w:tcW w:w="2410"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718,6</w:t>
            </w:r>
          </w:p>
        </w:tc>
        <w:tc>
          <w:tcPr>
            <w:tcW w:w="1701"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602,4</w:t>
            </w:r>
          </w:p>
        </w:tc>
        <w:tc>
          <w:tcPr>
            <w:tcW w:w="1134"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83,8</w:t>
            </w:r>
          </w:p>
        </w:tc>
      </w:tr>
      <w:tr w:rsidR="005936E9" w:rsidRPr="005936E9" w:rsidTr="00252C5F">
        <w:trPr>
          <w:trHeight w:val="345"/>
        </w:trPr>
        <w:tc>
          <w:tcPr>
            <w:tcW w:w="4315" w:type="dxa"/>
            <w:tcMar>
              <w:top w:w="102" w:type="dxa"/>
              <w:left w:w="62" w:type="dxa"/>
              <w:bottom w:w="102" w:type="dxa"/>
              <w:right w:w="62" w:type="dxa"/>
            </w:tcMar>
          </w:tcPr>
          <w:p w:rsidR="005936E9" w:rsidRPr="005936E9" w:rsidRDefault="005936E9" w:rsidP="005936E9">
            <w:pPr>
              <w:suppressAutoHyphens/>
              <w:autoSpaceDN w:val="0"/>
              <w:jc w:val="both"/>
              <w:textAlignment w:val="baseline"/>
              <w:rPr>
                <w:kern w:val="3"/>
              </w:rPr>
            </w:pPr>
            <w:r w:rsidRPr="005936E9">
              <w:rPr>
                <w:rFonts w:cs="Calibri"/>
                <w:kern w:val="3"/>
                <w:lang w:eastAsia="en-US"/>
              </w:rPr>
              <w:t>Северо-Эвенский городской округ</w:t>
            </w:r>
          </w:p>
        </w:tc>
        <w:tc>
          <w:tcPr>
            <w:tcW w:w="2410"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705,0</w:t>
            </w:r>
          </w:p>
        </w:tc>
        <w:tc>
          <w:tcPr>
            <w:tcW w:w="1701"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705,0</w:t>
            </w:r>
          </w:p>
        </w:tc>
        <w:tc>
          <w:tcPr>
            <w:tcW w:w="1134"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100,0</w:t>
            </w:r>
          </w:p>
        </w:tc>
      </w:tr>
      <w:tr w:rsidR="005936E9" w:rsidRPr="005936E9" w:rsidTr="00252C5F">
        <w:tc>
          <w:tcPr>
            <w:tcW w:w="4315" w:type="dxa"/>
            <w:tcMar>
              <w:top w:w="102" w:type="dxa"/>
              <w:left w:w="62" w:type="dxa"/>
              <w:bottom w:w="102" w:type="dxa"/>
              <w:right w:w="62" w:type="dxa"/>
            </w:tcMar>
          </w:tcPr>
          <w:p w:rsidR="005936E9" w:rsidRPr="005936E9" w:rsidRDefault="005936E9" w:rsidP="005936E9">
            <w:pPr>
              <w:suppressAutoHyphens/>
              <w:autoSpaceDN w:val="0"/>
              <w:jc w:val="both"/>
              <w:textAlignment w:val="baseline"/>
              <w:rPr>
                <w:kern w:val="3"/>
              </w:rPr>
            </w:pPr>
            <w:r w:rsidRPr="005936E9">
              <w:rPr>
                <w:rFonts w:cs="Calibri"/>
                <w:kern w:val="3"/>
                <w:lang w:eastAsia="en-US"/>
              </w:rPr>
              <w:lastRenderedPageBreak/>
              <w:t>Среднеканский городской округ</w:t>
            </w:r>
          </w:p>
        </w:tc>
        <w:tc>
          <w:tcPr>
            <w:tcW w:w="2410"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603,4</w:t>
            </w:r>
          </w:p>
        </w:tc>
        <w:tc>
          <w:tcPr>
            <w:tcW w:w="1701"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462,8</w:t>
            </w:r>
          </w:p>
        </w:tc>
        <w:tc>
          <w:tcPr>
            <w:tcW w:w="1134"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76,7</w:t>
            </w:r>
          </w:p>
        </w:tc>
      </w:tr>
      <w:tr w:rsidR="005936E9" w:rsidRPr="005936E9" w:rsidTr="00252C5F">
        <w:tc>
          <w:tcPr>
            <w:tcW w:w="4315" w:type="dxa"/>
            <w:tcMar>
              <w:top w:w="102" w:type="dxa"/>
              <w:left w:w="62" w:type="dxa"/>
              <w:bottom w:w="102" w:type="dxa"/>
              <w:right w:w="62" w:type="dxa"/>
            </w:tcMar>
          </w:tcPr>
          <w:p w:rsidR="005936E9" w:rsidRPr="005936E9" w:rsidRDefault="005936E9" w:rsidP="005936E9">
            <w:pPr>
              <w:suppressAutoHyphens/>
              <w:autoSpaceDN w:val="0"/>
              <w:jc w:val="both"/>
              <w:textAlignment w:val="baseline"/>
              <w:rPr>
                <w:kern w:val="3"/>
              </w:rPr>
            </w:pPr>
            <w:r w:rsidRPr="005936E9">
              <w:rPr>
                <w:rFonts w:cs="Calibri"/>
                <w:kern w:val="3"/>
                <w:lang w:eastAsia="en-US"/>
              </w:rPr>
              <w:t>Сусуманский городской округ</w:t>
            </w:r>
          </w:p>
        </w:tc>
        <w:tc>
          <w:tcPr>
            <w:tcW w:w="2410"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773,0</w:t>
            </w:r>
          </w:p>
        </w:tc>
        <w:tc>
          <w:tcPr>
            <w:tcW w:w="1701"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456,7</w:t>
            </w:r>
          </w:p>
        </w:tc>
        <w:tc>
          <w:tcPr>
            <w:tcW w:w="1134"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59,1</w:t>
            </w:r>
          </w:p>
        </w:tc>
      </w:tr>
      <w:tr w:rsidR="005936E9" w:rsidRPr="005936E9" w:rsidTr="00252C5F">
        <w:tc>
          <w:tcPr>
            <w:tcW w:w="4315" w:type="dxa"/>
            <w:tcMar>
              <w:top w:w="102" w:type="dxa"/>
              <w:left w:w="62" w:type="dxa"/>
              <w:bottom w:w="102" w:type="dxa"/>
              <w:right w:w="62" w:type="dxa"/>
            </w:tcMar>
          </w:tcPr>
          <w:p w:rsidR="005936E9" w:rsidRPr="005936E9" w:rsidRDefault="005936E9" w:rsidP="005936E9">
            <w:pPr>
              <w:suppressAutoHyphens/>
              <w:autoSpaceDN w:val="0"/>
              <w:jc w:val="both"/>
              <w:textAlignment w:val="baseline"/>
              <w:rPr>
                <w:kern w:val="3"/>
              </w:rPr>
            </w:pPr>
            <w:r w:rsidRPr="005936E9">
              <w:rPr>
                <w:rFonts w:cs="Calibri"/>
                <w:kern w:val="3"/>
                <w:lang w:eastAsia="en-US"/>
              </w:rPr>
              <w:t>Тенькинский городской округ</w:t>
            </w:r>
          </w:p>
        </w:tc>
        <w:tc>
          <w:tcPr>
            <w:tcW w:w="2410"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773,0</w:t>
            </w:r>
          </w:p>
        </w:tc>
        <w:tc>
          <w:tcPr>
            <w:tcW w:w="1701"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773,0</w:t>
            </w:r>
          </w:p>
        </w:tc>
        <w:tc>
          <w:tcPr>
            <w:tcW w:w="1134"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100,0</w:t>
            </w:r>
          </w:p>
        </w:tc>
      </w:tr>
      <w:tr w:rsidR="005936E9" w:rsidRPr="005936E9" w:rsidTr="00252C5F">
        <w:tc>
          <w:tcPr>
            <w:tcW w:w="4315" w:type="dxa"/>
            <w:tcMar>
              <w:top w:w="102" w:type="dxa"/>
              <w:left w:w="62" w:type="dxa"/>
              <w:bottom w:w="102" w:type="dxa"/>
              <w:right w:w="62" w:type="dxa"/>
            </w:tcMar>
          </w:tcPr>
          <w:p w:rsidR="005936E9" w:rsidRPr="005936E9" w:rsidRDefault="005936E9" w:rsidP="005936E9">
            <w:pPr>
              <w:suppressAutoHyphens/>
              <w:autoSpaceDN w:val="0"/>
              <w:jc w:val="both"/>
              <w:textAlignment w:val="baseline"/>
              <w:rPr>
                <w:kern w:val="3"/>
              </w:rPr>
            </w:pPr>
            <w:r w:rsidRPr="005936E9">
              <w:rPr>
                <w:rFonts w:cs="Calibri"/>
                <w:kern w:val="3"/>
                <w:lang w:eastAsia="en-US"/>
              </w:rPr>
              <w:t>Хасынский городской округ</w:t>
            </w:r>
          </w:p>
        </w:tc>
        <w:tc>
          <w:tcPr>
            <w:tcW w:w="2410"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1 204,3</w:t>
            </w:r>
          </w:p>
        </w:tc>
        <w:tc>
          <w:tcPr>
            <w:tcW w:w="1701"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748,2</w:t>
            </w:r>
          </w:p>
        </w:tc>
        <w:tc>
          <w:tcPr>
            <w:tcW w:w="1134"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62,1</w:t>
            </w:r>
          </w:p>
        </w:tc>
      </w:tr>
      <w:tr w:rsidR="005936E9" w:rsidRPr="005936E9" w:rsidTr="00252C5F">
        <w:tc>
          <w:tcPr>
            <w:tcW w:w="4315" w:type="dxa"/>
            <w:tcMar>
              <w:top w:w="102" w:type="dxa"/>
              <w:left w:w="62" w:type="dxa"/>
              <w:bottom w:w="102" w:type="dxa"/>
              <w:right w:w="62" w:type="dxa"/>
            </w:tcMar>
          </w:tcPr>
          <w:p w:rsidR="005936E9" w:rsidRPr="005936E9" w:rsidRDefault="005936E9" w:rsidP="005936E9">
            <w:pPr>
              <w:suppressAutoHyphens/>
              <w:autoSpaceDN w:val="0"/>
              <w:jc w:val="both"/>
              <w:textAlignment w:val="baseline"/>
              <w:rPr>
                <w:kern w:val="3"/>
              </w:rPr>
            </w:pPr>
            <w:r w:rsidRPr="005936E9">
              <w:rPr>
                <w:rFonts w:cs="Calibri"/>
                <w:kern w:val="3"/>
                <w:lang w:eastAsia="en-US"/>
              </w:rPr>
              <w:t>Ягоднинский городской округ</w:t>
            </w:r>
          </w:p>
        </w:tc>
        <w:tc>
          <w:tcPr>
            <w:tcW w:w="2410"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1 445,3</w:t>
            </w:r>
          </w:p>
        </w:tc>
        <w:tc>
          <w:tcPr>
            <w:tcW w:w="1701"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1 009,0</w:t>
            </w:r>
          </w:p>
        </w:tc>
        <w:tc>
          <w:tcPr>
            <w:tcW w:w="1134" w:type="dxa"/>
            <w:shd w:val="clear" w:color="auto" w:fill="FFFFFF"/>
            <w:tcMar>
              <w:top w:w="102" w:type="dxa"/>
              <w:left w:w="62" w:type="dxa"/>
              <w:bottom w:w="102" w:type="dxa"/>
              <w:right w:w="62" w:type="dxa"/>
            </w:tcMar>
            <w:vAlign w:val="bottom"/>
          </w:tcPr>
          <w:p w:rsidR="005936E9" w:rsidRPr="005936E9" w:rsidRDefault="005936E9" w:rsidP="005936E9">
            <w:pPr>
              <w:suppressAutoHyphens/>
              <w:autoSpaceDN w:val="0"/>
              <w:jc w:val="right"/>
              <w:textAlignment w:val="baseline"/>
              <w:rPr>
                <w:kern w:val="3"/>
              </w:rPr>
            </w:pPr>
            <w:r w:rsidRPr="005936E9">
              <w:rPr>
                <w:kern w:val="3"/>
              </w:rPr>
              <w:t>69,8</w:t>
            </w:r>
          </w:p>
        </w:tc>
      </w:tr>
    </w:tbl>
    <w:p w:rsidR="005936E9" w:rsidRDefault="005936E9" w:rsidP="009F2188">
      <w:pPr>
        <w:ind w:firstLine="708"/>
        <w:jc w:val="center"/>
        <w:rPr>
          <w:b/>
          <w:bCs/>
          <w:color w:val="000000"/>
          <w:sz w:val="28"/>
          <w:szCs w:val="28"/>
        </w:rPr>
      </w:pPr>
    </w:p>
    <w:p w:rsidR="005936E9" w:rsidRDefault="005936E9" w:rsidP="009F2188">
      <w:pPr>
        <w:ind w:firstLine="708"/>
        <w:jc w:val="center"/>
        <w:rPr>
          <w:b/>
          <w:bCs/>
          <w:color w:val="000000"/>
          <w:sz w:val="28"/>
          <w:szCs w:val="28"/>
        </w:rPr>
      </w:pPr>
    </w:p>
    <w:tbl>
      <w:tblPr>
        <w:tblW w:w="9192" w:type="dxa"/>
        <w:tblInd w:w="163" w:type="dxa"/>
        <w:tblLayout w:type="fixed"/>
        <w:tblLook w:val="04A0" w:firstRow="1" w:lastRow="0" w:firstColumn="1" w:lastColumn="0" w:noHBand="0" w:noVBand="1"/>
      </w:tblPr>
      <w:tblGrid>
        <w:gridCol w:w="4090"/>
        <w:gridCol w:w="1685"/>
        <w:gridCol w:w="2415"/>
        <w:gridCol w:w="1002"/>
      </w:tblGrid>
      <w:tr w:rsidR="0030060E" w:rsidRPr="0030060E" w:rsidTr="00AF242A">
        <w:trPr>
          <w:trHeight w:val="1485"/>
        </w:trPr>
        <w:tc>
          <w:tcPr>
            <w:tcW w:w="9192" w:type="dxa"/>
            <w:gridSpan w:val="4"/>
            <w:tcBorders>
              <w:top w:val="nil"/>
              <w:left w:val="nil"/>
              <w:bottom w:val="nil"/>
              <w:right w:val="nil"/>
            </w:tcBorders>
            <w:shd w:val="clear" w:color="auto" w:fill="auto"/>
            <w:vAlign w:val="center"/>
            <w:hideMark/>
          </w:tcPr>
          <w:p w:rsidR="0030060E" w:rsidRPr="0030060E" w:rsidRDefault="0030060E" w:rsidP="00943FA4">
            <w:pPr>
              <w:jc w:val="center"/>
              <w:rPr>
                <w:rFonts w:cs="Arial CYR"/>
                <w:bCs/>
                <w:sz w:val="28"/>
                <w:szCs w:val="28"/>
              </w:rPr>
            </w:pPr>
            <w:r w:rsidRPr="00C62316">
              <w:rPr>
                <w:rFonts w:cs="Arial CYR"/>
                <w:b/>
                <w:bCs/>
                <w:sz w:val="28"/>
                <w:szCs w:val="28"/>
              </w:rPr>
              <w:t>Исполнение</w:t>
            </w:r>
            <w:r w:rsidR="00C62316">
              <w:rPr>
                <w:rFonts w:cs="Arial CYR"/>
                <w:b/>
                <w:bCs/>
                <w:sz w:val="28"/>
                <w:szCs w:val="28"/>
              </w:rPr>
              <w:t xml:space="preserve"> расходов по субвенциям </w:t>
            </w:r>
            <w:r w:rsidRPr="00C62316">
              <w:rPr>
                <w:rFonts w:cs="Arial CYR"/>
                <w:b/>
                <w:bCs/>
                <w:sz w:val="28"/>
                <w:szCs w:val="28"/>
              </w:rPr>
              <w:t xml:space="preserve">бюджетам городских округов на финансовое обеспечение муниципальных дошкольных организаций в рамках подпрограммы </w:t>
            </w:r>
            <w:r w:rsidR="00943FA4">
              <w:rPr>
                <w:rFonts w:cs="Arial CYR"/>
                <w:b/>
                <w:bCs/>
                <w:sz w:val="28"/>
                <w:szCs w:val="28"/>
              </w:rPr>
              <w:t>«</w:t>
            </w:r>
            <w:r w:rsidRPr="00C62316">
              <w:rPr>
                <w:rFonts w:cs="Arial CYR"/>
                <w:b/>
                <w:bCs/>
                <w:sz w:val="28"/>
                <w:szCs w:val="28"/>
              </w:rPr>
              <w:t>Управление развитием отрасли образования в Маг</w:t>
            </w:r>
            <w:r w:rsidR="00943FA4">
              <w:rPr>
                <w:rFonts w:cs="Arial CYR"/>
                <w:b/>
                <w:bCs/>
                <w:sz w:val="28"/>
                <w:szCs w:val="28"/>
              </w:rPr>
              <w:t>аданской области»</w:t>
            </w:r>
            <w:r w:rsidRPr="00C62316">
              <w:rPr>
                <w:rFonts w:cs="Arial CYR"/>
                <w:b/>
                <w:bCs/>
                <w:sz w:val="28"/>
                <w:szCs w:val="28"/>
              </w:rPr>
              <w:t xml:space="preserve"> государственной программы Магаданской области </w:t>
            </w:r>
            <w:r w:rsidR="00943FA4">
              <w:rPr>
                <w:rFonts w:cs="Arial CYR"/>
                <w:b/>
                <w:bCs/>
                <w:sz w:val="28"/>
                <w:szCs w:val="28"/>
              </w:rPr>
              <w:t>«</w:t>
            </w:r>
            <w:r w:rsidRPr="00C62316">
              <w:rPr>
                <w:rFonts w:cs="Arial CYR"/>
                <w:b/>
                <w:bCs/>
                <w:sz w:val="28"/>
                <w:szCs w:val="28"/>
              </w:rPr>
              <w:t>Развитие образования в Магаданской области</w:t>
            </w:r>
            <w:r w:rsidR="00943FA4">
              <w:rPr>
                <w:rFonts w:cs="Arial CYR"/>
                <w:b/>
                <w:bCs/>
                <w:sz w:val="28"/>
                <w:szCs w:val="28"/>
              </w:rPr>
              <w:t>»</w:t>
            </w:r>
            <w:r w:rsidRPr="00C62316">
              <w:rPr>
                <w:rFonts w:cs="Arial CYR"/>
                <w:b/>
                <w:bCs/>
                <w:sz w:val="28"/>
                <w:szCs w:val="28"/>
              </w:rPr>
              <w:t xml:space="preserve"> за 2019 год</w:t>
            </w:r>
          </w:p>
        </w:tc>
      </w:tr>
      <w:tr w:rsidR="00A34970" w:rsidRPr="0030060E" w:rsidTr="00AF242A">
        <w:trPr>
          <w:trHeight w:val="285"/>
        </w:trPr>
        <w:tc>
          <w:tcPr>
            <w:tcW w:w="4090" w:type="dxa"/>
            <w:tcBorders>
              <w:top w:val="nil"/>
              <w:left w:val="nil"/>
              <w:bottom w:val="nil"/>
              <w:right w:val="nil"/>
            </w:tcBorders>
            <w:shd w:val="clear" w:color="auto" w:fill="auto"/>
            <w:noWrap/>
            <w:vAlign w:val="bottom"/>
            <w:hideMark/>
          </w:tcPr>
          <w:p w:rsidR="00A34970" w:rsidRPr="0030060E" w:rsidRDefault="00A34970" w:rsidP="0030060E">
            <w:pPr>
              <w:rPr>
                <w:sz w:val="28"/>
                <w:szCs w:val="28"/>
              </w:rPr>
            </w:pPr>
          </w:p>
        </w:tc>
        <w:tc>
          <w:tcPr>
            <w:tcW w:w="1685" w:type="dxa"/>
            <w:tcBorders>
              <w:top w:val="nil"/>
              <w:left w:val="nil"/>
              <w:bottom w:val="nil"/>
              <w:right w:val="nil"/>
            </w:tcBorders>
            <w:shd w:val="clear" w:color="auto" w:fill="auto"/>
            <w:noWrap/>
            <w:vAlign w:val="bottom"/>
            <w:hideMark/>
          </w:tcPr>
          <w:p w:rsidR="00A34970" w:rsidRPr="0030060E" w:rsidRDefault="00A34970" w:rsidP="0030060E">
            <w:pPr>
              <w:rPr>
                <w:sz w:val="28"/>
                <w:szCs w:val="28"/>
              </w:rPr>
            </w:pPr>
          </w:p>
        </w:tc>
        <w:tc>
          <w:tcPr>
            <w:tcW w:w="3417" w:type="dxa"/>
            <w:gridSpan w:val="2"/>
            <w:tcBorders>
              <w:top w:val="nil"/>
              <w:left w:val="nil"/>
              <w:bottom w:val="nil"/>
              <w:right w:val="nil"/>
            </w:tcBorders>
            <w:shd w:val="clear" w:color="auto" w:fill="auto"/>
            <w:noWrap/>
            <w:vAlign w:val="bottom"/>
            <w:hideMark/>
          </w:tcPr>
          <w:p w:rsidR="00A34970" w:rsidRDefault="00A34970" w:rsidP="0030060E">
            <w:pPr>
              <w:jc w:val="right"/>
              <w:rPr>
                <w:rFonts w:cs="Arial CYR"/>
                <w:sz w:val="28"/>
                <w:szCs w:val="28"/>
              </w:rPr>
            </w:pPr>
          </w:p>
          <w:p w:rsidR="00A34970" w:rsidRPr="0030060E" w:rsidRDefault="00A34970" w:rsidP="0030060E">
            <w:pPr>
              <w:jc w:val="right"/>
              <w:rPr>
                <w:rFonts w:cs="Arial CYR"/>
                <w:sz w:val="28"/>
                <w:szCs w:val="28"/>
              </w:rPr>
            </w:pPr>
            <w:r w:rsidRPr="0030060E">
              <w:rPr>
                <w:rFonts w:cs="Arial CYR"/>
                <w:sz w:val="28"/>
                <w:szCs w:val="28"/>
              </w:rPr>
              <w:t xml:space="preserve">   тыс. руб.</w:t>
            </w:r>
          </w:p>
        </w:tc>
      </w:tr>
      <w:tr w:rsidR="00C62316" w:rsidRPr="0030060E" w:rsidTr="00AF242A">
        <w:trPr>
          <w:trHeight w:val="990"/>
        </w:trPr>
        <w:tc>
          <w:tcPr>
            <w:tcW w:w="4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316" w:rsidRPr="00C62316" w:rsidRDefault="00C62316" w:rsidP="00C62316">
            <w:pPr>
              <w:jc w:val="center"/>
              <w:rPr>
                <w:b/>
              </w:rPr>
            </w:pPr>
            <w:r w:rsidRPr="00C62316">
              <w:rPr>
                <w:b/>
              </w:rPr>
              <w:t>Наименование городского округа</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316" w:rsidRPr="00C62316" w:rsidRDefault="00C62316" w:rsidP="00C62316">
            <w:pPr>
              <w:jc w:val="center"/>
              <w:rPr>
                <w:b/>
              </w:rPr>
            </w:pPr>
            <w:r w:rsidRPr="00C62316">
              <w:rPr>
                <w:b/>
              </w:rPr>
              <w:t>Бюджет</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316" w:rsidRPr="00C62316" w:rsidRDefault="00C62316" w:rsidP="00C62316">
            <w:pPr>
              <w:jc w:val="center"/>
              <w:rPr>
                <w:b/>
                <w:bCs/>
              </w:rPr>
            </w:pPr>
            <w:r w:rsidRPr="00C62316">
              <w:rPr>
                <w:b/>
                <w:bCs/>
              </w:rPr>
              <w:t>Кассовое исполнение</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316" w:rsidRPr="00C62316" w:rsidRDefault="00C62316" w:rsidP="00C62316">
            <w:pPr>
              <w:jc w:val="center"/>
              <w:rPr>
                <w:b/>
                <w:bCs/>
              </w:rPr>
            </w:pPr>
            <w:r w:rsidRPr="00C62316">
              <w:rPr>
                <w:b/>
                <w:bCs/>
              </w:rPr>
              <w:t>%% исп.</w:t>
            </w:r>
          </w:p>
        </w:tc>
      </w:tr>
      <w:tr w:rsidR="0030060E" w:rsidRPr="0030060E" w:rsidTr="00AF242A">
        <w:trPr>
          <w:trHeight w:val="315"/>
        </w:trPr>
        <w:tc>
          <w:tcPr>
            <w:tcW w:w="4090" w:type="dxa"/>
            <w:tcBorders>
              <w:top w:val="nil"/>
              <w:left w:val="single" w:sz="4" w:space="0" w:color="auto"/>
              <w:bottom w:val="single" w:sz="4" w:space="0" w:color="auto"/>
              <w:right w:val="single" w:sz="4" w:space="0" w:color="auto"/>
            </w:tcBorders>
            <w:shd w:val="clear" w:color="auto" w:fill="auto"/>
            <w:vAlign w:val="bottom"/>
            <w:hideMark/>
          </w:tcPr>
          <w:p w:rsidR="0030060E" w:rsidRPr="00C62316" w:rsidRDefault="0030060E" w:rsidP="0030060E">
            <w:pPr>
              <w:rPr>
                <w:rFonts w:cs="Arial CYR"/>
                <w:b/>
                <w:bCs/>
              </w:rPr>
            </w:pPr>
            <w:r w:rsidRPr="00C62316">
              <w:rPr>
                <w:rFonts w:cs="Arial CYR"/>
                <w:b/>
                <w:bCs/>
              </w:rPr>
              <w:t>ВСЕГО</w:t>
            </w:r>
          </w:p>
        </w:tc>
        <w:tc>
          <w:tcPr>
            <w:tcW w:w="1685" w:type="dxa"/>
            <w:tcBorders>
              <w:top w:val="nil"/>
              <w:left w:val="nil"/>
              <w:bottom w:val="single" w:sz="4" w:space="0" w:color="auto"/>
              <w:right w:val="single" w:sz="4" w:space="0" w:color="auto"/>
            </w:tcBorders>
            <w:shd w:val="clear" w:color="auto" w:fill="auto"/>
            <w:vAlign w:val="bottom"/>
            <w:hideMark/>
          </w:tcPr>
          <w:p w:rsidR="0030060E" w:rsidRPr="00C62316" w:rsidRDefault="0030060E" w:rsidP="0030060E">
            <w:pPr>
              <w:jc w:val="right"/>
              <w:rPr>
                <w:rFonts w:cs="Arial CYR"/>
                <w:b/>
                <w:bCs/>
              </w:rPr>
            </w:pPr>
            <w:r w:rsidRPr="00C62316">
              <w:rPr>
                <w:rFonts w:cs="Arial CYR"/>
                <w:b/>
                <w:bCs/>
              </w:rPr>
              <w:t>1 696 635,6</w:t>
            </w:r>
          </w:p>
        </w:tc>
        <w:tc>
          <w:tcPr>
            <w:tcW w:w="2415" w:type="dxa"/>
            <w:tcBorders>
              <w:top w:val="nil"/>
              <w:left w:val="nil"/>
              <w:bottom w:val="single" w:sz="4" w:space="0" w:color="auto"/>
              <w:right w:val="single" w:sz="4" w:space="0" w:color="auto"/>
            </w:tcBorders>
            <w:shd w:val="clear" w:color="auto" w:fill="auto"/>
            <w:vAlign w:val="bottom"/>
            <w:hideMark/>
          </w:tcPr>
          <w:p w:rsidR="0030060E" w:rsidRPr="00C62316" w:rsidRDefault="0030060E" w:rsidP="0030060E">
            <w:pPr>
              <w:jc w:val="right"/>
              <w:rPr>
                <w:rFonts w:cs="Arial CYR"/>
                <w:b/>
                <w:bCs/>
              </w:rPr>
            </w:pPr>
            <w:r w:rsidRPr="00C62316">
              <w:rPr>
                <w:rFonts w:cs="Arial CYR"/>
                <w:b/>
                <w:bCs/>
              </w:rPr>
              <w:t>1 696 631,1</w:t>
            </w:r>
          </w:p>
        </w:tc>
        <w:tc>
          <w:tcPr>
            <w:tcW w:w="1002" w:type="dxa"/>
            <w:tcBorders>
              <w:top w:val="nil"/>
              <w:left w:val="nil"/>
              <w:bottom w:val="single" w:sz="4" w:space="0" w:color="auto"/>
              <w:right w:val="single" w:sz="4" w:space="0" w:color="auto"/>
            </w:tcBorders>
            <w:shd w:val="clear" w:color="auto" w:fill="auto"/>
            <w:vAlign w:val="center"/>
            <w:hideMark/>
          </w:tcPr>
          <w:p w:rsidR="0030060E" w:rsidRPr="00C62316" w:rsidRDefault="0030060E" w:rsidP="0030060E">
            <w:pPr>
              <w:jc w:val="right"/>
              <w:rPr>
                <w:b/>
                <w:bCs/>
                <w:color w:val="000000"/>
              </w:rPr>
            </w:pPr>
            <w:r w:rsidRPr="00C62316">
              <w:rPr>
                <w:b/>
                <w:bCs/>
                <w:color w:val="000000"/>
              </w:rPr>
              <w:t>100,0</w:t>
            </w:r>
          </w:p>
        </w:tc>
      </w:tr>
      <w:tr w:rsidR="0030060E" w:rsidRPr="0030060E" w:rsidTr="00AF242A">
        <w:trPr>
          <w:trHeight w:val="315"/>
        </w:trPr>
        <w:tc>
          <w:tcPr>
            <w:tcW w:w="4090" w:type="dxa"/>
            <w:tcBorders>
              <w:top w:val="nil"/>
              <w:left w:val="single" w:sz="4" w:space="0" w:color="auto"/>
              <w:bottom w:val="single" w:sz="4" w:space="0" w:color="auto"/>
              <w:right w:val="single" w:sz="4" w:space="0" w:color="auto"/>
            </w:tcBorders>
            <w:shd w:val="clear" w:color="auto" w:fill="auto"/>
            <w:noWrap/>
            <w:vAlign w:val="bottom"/>
            <w:hideMark/>
          </w:tcPr>
          <w:p w:rsidR="0030060E" w:rsidRPr="00C62316" w:rsidRDefault="0030060E" w:rsidP="0030060E">
            <w:pPr>
              <w:rPr>
                <w:rFonts w:cs="Arial CYR"/>
              </w:rPr>
            </w:pPr>
            <w:r w:rsidRPr="00C62316">
              <w:rPr>
                <w:rFonts w:cs="Arial CYR"/>
              </w:rPr>
              <w:t>город Магадан</w:t>
            </w:r>
          </w:p>
        </w:tc>
        <w:tc>
          <w:tcPr>
            <w:tcW w:w="1685" w:type="dxa"/>
            <w:tcBorders>
              <w:top w:val="nil"/>
              <w:left w:val="nil"/>
              <w:bottom w:val="single" w:sz="4" w:space="0" w:color="auto"/>
              <w:right w:val="single" w:sz="4" w:space="0" w:color="auto"/>
            </w:tcBorders>
            <w:shd w:val="clear" w:color="auto" w:fill="auto"/>
            <w:vAlign w:val="bottom"/>
            <w:hideMark/>
          </w:tcPr>
          <w:p w:rsidR="0030060E" w:rsidRPr="00C62316" w:rsidRDefault="0030060E" w:rsidP="0030060E">
            <w:pPr>
              <w:jc w:val="right"/>
              <w:rPr>
                <w:rFonts w:cs="Arial CYR"/>
              </w:rPr>
            </w:pPr>
            <w:r w:rsidRPr="00C62316">
              <w:rPr>
                <w:rFonts w:cs="Arial CYR"/>
              </w:rPr>
              <w:t>1 127 434,8</w:t>
            </w:r>
          </w:p>
        </w:tc>
        <w:tc>
          <w:tcPr>
            <w:tcW w:w="2415" w:type="dxa"/>
            <w:tcBorders>
              <w:top w:val="nil"/>
              <w:left w:val="nil"/>
              <w:bottom w:val="single" w:sz="4" w:space="0" w:color="auto"/>
              <w:right w:val="single" w:sz="4" w:space="0" w:color="auto"/>
            </w:tcBorders>
            <w:shd w:val="clear" w:color="auto" w:fill="auto"/>
            <w:noWrap/>
            <w:vAlign w:val="bottom"/>
            <w:hideMark/>
          </w:tcPr>
          <w:p w:rsidR="0030060E" w:rsidRPr="00C62316" w:rsidRDefault="00FA763D" w:rsidP="0030060E">
            <w:pPr>
              <w:jc w:val="right"/>
              <w:rPr>
                <w:rFonts w:cs="Arial CYR"/>
              </w:rPr>
            </w:pPr>
            <w:r>
              <w:rPr>
                <w:rFonts w:cs="Arial CYR"/>
              </w:rPr>
              <w:t>1 127 434,7</w:t>
            </w:r>
          </w:p>
        </w:tc>
        <w:tc>
          <w:tcPr>
            <w:tcW w:w="1002" w:type="dxa"/>
            <w:tcBorders>
              <w:top w:val="nil"/>
              <w:left w:val="nil"/>
              <w:bottom w:val="single" w:sz="4" w:space="0" w:color="auto"/>
              <w:right w:val="single" w:sz="4" w:space="0" w:color="auto"/>
            </w:tcBorders>
            <w:shd w:val="clear" w:color="auto" w:fill="auto"/>
            <w:vAlign w:val="center"/>
            <w:hideMark/>
          </w:tcPr>
          <w:p w:rsidR="0030060E" w:rsidRPr="00C62316" w:rsidRDefault="0030060E" w:rsidP="0030060E">
            <w:pPr>
              <w:jc w:val="right"/>
              <w:rPr>
                <w:color w:val="000000"/>
              </w:rPr>
            </w:pPr>
            <w:r w:rsidRPr="00C62316">
              <w:rPr>
                <w:color w:val="000000"/>
              </w:rPr>
              <w:t>100,0</w:t>
            </w:r>
          </w:p>
        </w:tc>
      </w:tr>
      <w:tr w:rsidR="0030060E" w:rsidRPr="0030060E" w:rsidTr="00AF242A">
        <w:trPr>
          <w:trHeight w:val="315"/>
        </w:trPr>
        <w:tc>
          <w:tcPr>
            <w:tcW w:w="4090" w:type="dxa"/>
            <w:tcBorders>
              <w:top w:val="nil"/>
              <w:left w:val="single" w:sz="4" w:space="0" w:color="auto"/>
              <w:bottom w:val="single" w:sz="4" w:space="0" w:color="auto"/>
              <w:right w:val="single" w:sz="4" w:space="0" w:color="auto"/>
            </w:tcBorders>
            <w:shd w:val="clear" w:color="auto" w:fill="auto"/>
            <w:noWrap/>
            <w:vAlign w:val="bottom"/>
            <w:hideMark/>
          </w:tcPr>
          <w:p w:rsidR="0030060E" w:rsidRPr="00C62316" w:rsidRDefault="0030060E" w:rsidP="0030060E">
            <w:pPr>
              <w:rPr>
                <w:rFonts w:cs="Arial CYR"/>
              </w:rPr>
            </w:pPr>
            <w:r w:rsidRPr="00C62316">
              <w:rPr>
                <w:rFonts w:cs="Arial CYR"/>
              </w:rPr>
              <w:t>Ольский городской округ</w:t>
            </w:r>
          </w:p>
        </w:tc>
        <w:tc>
          <w:tcPr>
            <w:tcW w:w="1685" w:type="dxa"/>
            <w:tcBorders>
              <w:top w:val="nil"/>
              <w:left w:val="nil"/>
              <w:bottom w:val="single" w:sz="4" w:space="0" w:color="auto"/>
              <w:right w:val="single" w:sz="4" w:space="0" w:color="auto"/>
            </w:tcBorders>
            <w:shd w:val="clear" w:color="auto" w:fill="auto"/>
            <w:vAlign w:val="bottom"/>
            <w:hideMark/>
          </w:tcPr>
          <w:p w:rsidR="0030060E" w:rsidRPr="00C62316" w:rsidRDefault="0030060E" w:rsidP="0030060E">
            <w:pPr>
              <w:jc w:val="right"/>
              <w:rPr>
                <w:rFonts w:cs="Arial CYR"/>
              </w:rPr>
            </w:pPr>
            <w:r w:rsidRPr="00C62316">
              <w:rPr>
                <w:rFonts w:cs="Arial CYR"/>
              </w:rPr>
              <w:t>128 817,0</w:t>
            </w:r>
          </w:p>
        </w:tc>
        <w:tc>
          <w:tcPr>
            <w:tcW w:w="2415" w:type="dxa"/>
            <w:tcBorders>
              <w:top w:val="nil"/>
              <w:left w:val="nil"/>
              <w:bottom w:val="single" w:sz="4" w:space="0" w:color="auto"/>
              <w:right w:val="single" w:sz="4" w:space="0" w:color="auto"/>
            </w:tcBorders>
            <w:shd w:val="clear" w:color="auto" w:fill="auto"/>
            <w:noWrap/>
            <w:vAlign w:val="bottom"/>
            <w:hideMark/>
          </w:tcPr>
          <w:p w:rsidR="0030060E" w:rsidRPr="00C62316" w:rsidRDefault="00FA763D" w:rsidP="0030060E">
            <w:pPr>
              <w:jc w:val="right"/>
              <w:rPr>
                <w:rFonts w:cs="Arial CYR"/>
              </w:rPr>
            </w:pPr>
            <w:r>
              <w:rPr>
                <w:rFonts w:cs="Arial CYR"/>
              </w:rPr>
              <w:t>128 817,1</w:t>
            </w:r>
          </w:p>
        </w:tc>
        <w:tc>
          <w:tcPr>
            <w:tcW w:w="1002" w:type="dxa"/>
            <w:tcBorders>
              <w:top w:val="nil"/>
              <w:left w:val="nil"/>
              <w:bottom w:val="single" w:sz="4" w:space="0" w:color="auto"/>
              <w:right w:val="single" w:sz="4" w:space="0" w:color="auto"/>
            </w:tcBorders>
            <w:shd w:val="clear" w:color="auto" w:fill="auto"/>
            <w:vAlign w:val="center"/>
            <w:hideMark/>
          </w:tcPr>
          <w:p w:rsidR="0030060E" w:rsidRPr="00C62316" w:rsidRDefault="0030060E" w:rsidP="0030060E">
            <w:pPr>
              <w:jc w:val="right"/>
              <w:rPr>
                <w:color w:val="000000"/>
              </w:rPr>
            </w:pPr>
            <w:r w:rsidRPr="00C62316">
              <w:rPr>
                <w:color w:val="000000"/>
              </w:rPr>
              <w:t>100,0</w:t>
            </w:r>
          </w:p>
        </w:tc>
      </w:tr>
      <w:tr w:rsidR="0030060E" w:rsidRPr="0030060E" w:rsidTr="00AF242A">
        <w:trPr>
          <w:trHeight w:val="315"/>
        </w:trPr>
        <w:tc>
          <w:tcPr>
            <w:tcW w:w="4090" w:type="dxa"/>
            <w:tcBorders>
              <w:top w:val="nil"/>
              <w:left w:val="single" w:sz="4" w:space="0" w:color="auto"/>
              <w:bottom w:val="single" w:sz="4" w:space="0" w:color="auto"/>
              <w:right w:val="single" w:sz="4" w:space="0" w:color="auto"/>
            </w:tcBorders>
            <w:shd w:val="clear" w:color="auto" w:fill="auto"/>
            <w:noWrap/>
            <w:vAlign w:val="bottom"/>
            <w:hideMark/>
          </w:tcPr>
          <w:p w:rsidR="0030060E" w:rsidRPr="00C62316" w:rsidRDefault="0030060E" w:rsidP="0030060E">
            <w:pPr>
              <w:rPr>
                <w:rFonts w:cs="Arial CYR"/>
              </w:rPr>
            </w:pPr>
            <w:r w:rsidRPr="00C62316">
              <w:rPr>
                <w:rFonts w:cs="Arial CYR"/>
              </w:rPr>
              <w:t>Омсукчанский городской округ</w:t>
            </w:r>
          </w:p>
        </w:tc>
        <w:tc>
          <w:tcPr>
            <w:tcW w:w="1685" w:type="dxa"/>
            <w:tcBorders>
              <w:top w:val="nil"/>
              <w:left w:val="nil"/>
              <w:bottom w:val="single" w:sz="4" w:space="0" w:color="auto"/>
              <w:right w:val="single" w:sz="4" w:space="0" w:color="auto"/>
            </w:tcBorders>
            <w:shd w:val="clear" w:color="auto" w:fill="auto"/>
            <w:noWrap/>
            <w:vAlign w:val="bottom"/>
            <w:hideMark/>
          </w:tcPr>
          <w:p w:rsidR="0030060E" w:rsidRPr="00C62316" w:rsidRDefault="0030060E" w:rsidP="0030060E">
            <w:pPr>
              <w:jc w:val="right"/>
              <w:rPr>
                <w:rFonts w:cs="Arial CYR"/>
              </w:rPr>
            </w:pPr>
            <w:r w:rsidRPr="00C62316">
              <w:rPr>
                <w:rFonts w:cs="Arial CYR"/>
              </w:rPr>
              <w:t>70 447,3</w:t>
            </w:r>
          </w:p>
        </w:tc>
        <w:tc>
          <w:tcPr>
            <w:tcW w:w="2415" w:type="dxa"/>
            <w:tcBorders>
              <w:top w:val="nil"/>
              <w:left w:val="nil"/>
              <w:bottom w:val="single" w:sz="4" w:space="0" w:color="auto"/>
              <w:right w:val="single" w:sz="4" w:space="0" w:color="auto"/>
            </w:tcBorders>
            <w:shd w:val="clear" w:color="auto" w:fill="auto"/>
            <w:noWrap/>
            <w:vAlign w:val="bottom"/>
            <w:hideMark/>
          </w:tcPr>
          <w:p w:rsidR="0030060E" w:rsidRPr="00C62316" w:rsidRDefault="00FA763D" w:rsidP="0030060E">
            <w:pPr>
              <w:jc w:val="right"/>
              <w:rPr>
                <w:rFonts w:cs="Arial CYR"/>
              </w:rPr>
            </w:pPr>
            <w:r>
              <w:rPr>
                <w:rFonts w:cs="Arial CYR"/>
              </w:rPr>
              <w:t>70 447,3</w:t>
            </w:r>
          </w:p>
        </w:tc>
        <w:tc>
          <w:tcPr>
            <w:tcW w:w="1002" w:type="dxa"/>
            <w:tcBorders>
              <w:top w:val="nil"/>
              <w:left w:val="nil"/>
              <w:bottom w:val="single" w:sz="4" w:space="0" w:color="auto"/>
              <w:right w:val="single" w:sz="4" w:space="0" w:color="auto"/>
            </w:tcBorders>
            <w:shd w:val="clear" w:color="auto" w:fill="auto"/>
            <w:vAlign w:val="center"/>
            <w:hideMark/>
          </w:tcPr>
          <w:p w:rsidR="0030060E" w:rsidRPr="00C62316" w:rsidRDefault="0030060E" w:rsidP="0030060E">
            <w:pPr>
              <w:jc w:val="right"/>
              <w:rPr>
                <w:color w:val="000000"/>
              </w:rPr>
            </w:pPr>
            <w:r w:rsidRPr="00C62316">
              <w:rPr>
                <w:color w:val="000000"/>
              </w:rPr>
              <w:t>100,0</w:t>
            </w:r>
          </w:p>
        </w:tc>
      </w:tr>
      <w:tr w:rsidR="0030060E" w:rsidRPr="0030060E" w:rsidTr="00AF242A">
        <w:trPr>
          <w:trHeight w:val="315"/>
        </w:trPr>
        <w:tc>
          <w:tcPr>
            <w:tcW w:w="4090" w:type="dxa"/>
            <w:tcBorders>
              <w:top w:val="nil"/>
              <w:left w:val="single" w:sz="4" w:space="0" w:color="auto"/>
              <w:bottom w:val="single" w:sz="4" w:space="0" w:color="auto"/>
              <w:right w:val="single" w:sz="4" w:space="0" w:color="auto"/>
            </w:tcBorders>
            <w:shd w:val="clear" w:color="auto" w:fill="auto"/>
            <w:noWrap/>
            <w:vAlign w:val="bottom"/>
            <w:hideMark/>
          </w:tcPr>
          <w:p w:rsidR="0030060E" w:rsidRPr="00C62316" w:rsidRDefault="0030060E" w:rsidP="0030060E">
            <w:pPr>
              <w:rPr>
                <w:rFonts w:cs="Arial CYR"/>
              </w:rPr>
            </w:pPr>
            <w:r w:rsidRPr="00C62316">
              <w:rPr>
                <w:rFonts w:cs="Arial CYR"/>
              </w:rPr>
              <w:t>Северо-Эвенский городской округ</w:t>
            </w:r>
          </w:p>
        </w:tc>
        <w:tc>
          <w:tcPr>
            <w:tcW w:w="1685" w:type="dxa"/>
            <w:tcBorders>
              <w:top w:val="nil"/>
              <w:left w:val="nil"/>
              <w:bottom w:val="single" w:sz="4" w:space="0" w:color="auto"/>
              <w:right w:val="single" w:sz="4" w:space="0" w:color="auto"/>
            </w:tcBorders>
            <w:shd w:val="clear" w:color="auto" w:fill="auto"/>
            <w:noWrap/>
            <w:vAlign w:val="bottom"/>
            <w:hideMark/>
          </w:tcPr>
          <w:p w:rsidR="0030060E" w:rsidRPr="00C62316" w:rsidRDefault="0030060E" w:rsidP="0030060E">
            <w:pPr>
              <w:jc w:val="right"/>
              <w:rPr>
                <w:rFonts w:cs="Arial CYR"/>
              </w:rPr>
            </w:pPr>
            <w:r w:rsidRPr="00C62316">
              <w:rPr>
                <w:rFonts w:cs="Arial CYR"/>
              </w:rPr>
              <w:t>38 978,4</w:t>
            </w:r>
          </w:p>
        </w:tc>
        <w:tc>
          <w:tcPr>
            <w:tcW w:w="2415" w:type="dxa"/>
            <w:tcBorders>
              <w:top w:val="nil"/>
              <w:left w:val="nil"/>
              <w:bottom w:val="single" w:sz="4" w:space="0" w:color="auto"/>
              <w:right w:val="single" w:sz="4" w:space="0" w:color="auto"/>
            </w:tcBorders>
            <w:shd w:val="clear" w:color="auto" w:fill="auto"/>
            <w:noWrap/>
            <w:vAlign w:val="bottom"/>
            <w:hideMark/>
          </w:tcPr>
          <w:p w:rsidR="0030060E" w:rsidRPr="00C62316" w:rsidRDefault="00FA763D" w:rsidP="0030060E">
            <w:pPr>
              <w:jc w:val="right"/>
              <w:rPr>
                <w:rFonts w:cs="Arial CYR"/>
              </w:rPr>
            </w:pPr>
            <w:r>
              <w:rPr>
                <w:rFonts w:cs="Arial CYR"/>
              </w:rPr>
              <w:t>38 978,0</w:t>
            </w:r>
          </w:p>
        </w:tc>
        <w:tc>
          <w:tcPr>
            <w:tcW w:w="1002" w:type="dxa"/>
            <w:tcBorders>
              <w:top w:val="nil"/>
              <w:left w:val="nil"/>
              <w:bottom w:val="single" w:sz="4" w:space="0" w:color="auto"/>
              <w:right w:val="single" w:sz="4" w:space="0" w:color="auto"/>
            </w:tcBorders>
            <w:shd w:val="clear" w:color="auto" w:fill="auto"/>
            <w:vAlign w:val="center"/>
            <w:hideMark/>
          </w:tcPr>
          <w:p w:rsidR="0030060E" w:rsidRPr="00C62316" w:rsidRDefault="0030060E" w:rsidP="0030060E">
            <w:pPr>
              <w:jc w:val="right"/>
              <w:rPr>
                <w:color w:val="000000"/>
              </w:rPr>
            </w:pPr>
            <w:r w:rsidRPr="00C62316">
              <w:rPr>
                <w:color w:val="000000"/>
              </w:rPr>
              <w:t>100,0</w:t>
            </w:r>
          </w:p>
        </w:tc>
      </w:tr>
      <w:tr w:rsidR="0030060E" w:rsidRPr="0030060E" w:rsidTr="00AF242A">
        <w:trPr>
          <w:trHeight w:val="315"/>
        </w:trPr>
        <w:tc>
          <w:tcPr>
            <w:tcW w:w="4090" w:type="dxa"/>
            <w:tcBorders>
              <w:top w:val="nil"/>
              <w:left w:val="single" w:sz="4" w:space="0" w:color="auto"/>
              <w:bottom w:val="single" w:sz="4" w:space="0" w:color="auto"/>
              <w:right w:val="single" w:sz="4" w:space="0" w:color="auto"/>
            </w:tcBorders>
            <w:shd w:val="clear" w:color="auto" w:fill="auto"/>
            <w:noWrap/>
            <w:vAlign w:val="bottom"/>
            <w:hideMark/>
          </w:tcPr>
          <w:p w:rsidR="0030060E" w:rsidRPr="00C62316" w:rsidRDefault="0030060E" w:rsidP="0030060E">
            <w:pPr>
              <w:rPr>
                <w:rFonts w:cs="Arial CYR"/>
              </w:rPr>
            </w:pPr>
            <w:r w:rsidRPr="00C62316">
              <w:rPr>
                <w:rFonts w:cs="Arial CYR"/>
              </w:rPr>
              <w:t>Среднеканский городской округ</w:t>
            </w:r>
          </w:p>
        </w:tc>
        <w:tc>
          <w:tcPr>
            <w:tcW w:w="1685" w:type="dxa"/>
            <w:tcBorders>
              <w:top w:val="nil"/>
              <w:left w:val="nil"/>
              <w:bottom w:val="single" w:sz="4" w:space="0" w:color="auto"/>
              <w:right w:val="single" w:sz="4" w:space="0" w:color="auto"/>
            </w:tcBorders>
            <w:shd w:val="clear" w:color="auto" w:fill="auto"/>
            <w:noWrap/>
            <w:vAlign w:val="bottom"/>
            <w:hideMark/>
          </w:tcPr>
          <w:p w:rsidR="0030060E" w:rsidRPr="00C62316" w:rsidRDefault="0030060E" w:rsidP="0030060E">
            <w:pPr>
              <w:jc w:val="right"/>
              <w:rPr>
                <w:rFonts w:cs="Arial CYR"/>
              </w:rPr>
            </w:pPr>
            <w:r w:rsidRPr="00C62316">
              <w:rPr>
                <w:rFonts w:cs="Arial CYR"/>
              </w:rPr>
              <w:t>43 456,7</w:t>
            </w:r>
          </w:p>
        </w:tc>
        <w:tc>
          <w:tcPr>
            <w:tcW w:w="2415" w:type="dxa"/>
            <w:tcBorders>
              <w:top w:val="nil"/>
              <w:left w:val="nil"/>
              <w:bottom w:val="single" w:sz="4" w:space="0" w:color="auto"/>
              <w:right w:val="single" w:sz="4" w:space="0" w:color="auto"/>
            </w:tcBorders>
            <w:shd w:val="clear" w:color="auto" w:fill="auto"/>
            <w:noWrap/>
            <w:vAlign w:val="bottom"/>
            <w:hideMark/>
          </w:tcPr>
          <w:p w:rsidR="0030060E" w:rsidRPr="00C62316" w:rsidRDefault="00FA763D" w:rsidP="0030060E">
            <w:pPr>
              <w:jc w:val="right"/>
              <w:rPr>
                <w:rFonts w:cs="Arial CYR"/>
              </w:rPr>
            </w:pPr>
            <w:r>
              <w:rPr>
                <w:rFonts w:cs="Arial CYR"/>
              </w:rPr>
              <w:t>43 456,7</w:t>
            </w:r>
          </w:p>
        </w:tc>
        <w:tc>
          <w:tcPr>
            <w:tcW w:w="1002" w:type="dxa"/>
            <w:tcBorders>
              <w:top w:val="nil"/>
              <w:left w:val="nil"/>
              <w:bottom w:val="single" w:sz="4" w:space="0" w:color="auto"/>
              <w:right w:val="single" w:sz="4" w:space="0" w:color="auto"/>
            </w:tcBorders>
            <w:shd w:val="clear" w:color="auto" w:fill="auto"/>
            <w:vAlign w:val="center"/>
            <w:hideMark/>
          </w:tcPr>
          <w:p w:rsidR="0030060E" w:rsidRPr="00C62316" w:rsidRDefault="0030060E" w:rsidP="0030060E">
            <w:pPr>
              <w:jc w:val="right"/>
              <w:rPr>
                <w:color w:val="000000"/>
              </w:rPr>
            </w:pPr>
            <w:r w:rsidRPr="00C62316">
              <w:rPr>
                <w:color w:val="000000"/>
              </w:rPr>
              <w:t>100,0</w:t>
            </w:r>
          </w:p>
        </w:tc>
      </w:tr>
      <w:tr w:rsidR="0030060E" w:rsidRPr="0030060E" w:rsidTr="00AF242A">
        <w:trPr>
          <w:trHeight w:val="315"/>
        </w:trPr>
        <w:tc>
          <w:tcPr>
            <w:tcW w:w="4090" w:type="dxa"/>
            <w:tcBorders>
              <w:top w:val="nil"/>
              <w:left w:val="single" w:sz="4" w:space="0" w:color="auto"/>
              <w:bottom w:val="single" w:sz="4" w:space="0" w:color="auto"/>
              <w:right w:val="single" w:sz="4" w:space="0" w:color="auto"/>
            </w:tcBorders>
            <w:shd w:val="clear" w:color="auto" w:fill="auto"/>
            <w:noWrap/>
            <w:vAlign w:val="bottom"/>
            <w:hideMark/>
          </w:tcPr>
          <w:p w:rsidR="0030060E" w:rsidRPr="00C62316" w:rsidRDefault="0030060E" w:rsidP="00AF242A">
            <w:pPr>
              <w:rPr>
                <w:rFonts w:cs="Arial CYR"/>
              </w:rPr>
            </w:pPr>
            <w:r w:rsidRPr="00C62316">
              <w:rPr>
                <w:rFonts w:cs="Arial CYR"/>
              </w:rPr>
              <w:t>Сусуманский городской округ</w:t>
            </w:r>
          </w:p>
        </w:tc>
        <w:tc>
          <w:tcPr>
            <w:tcW w:w="1685" w:type="dxa"/>
            <w:tcBorders>
              <w:top w:val="nil"/>
              <w:left w:val="nil"/>
              <w:bottom w:val="single" w:sz="4" w:space="0" w:color="auto"/>
              <w:right w:val="single" w:sz="4" w:space="0" w:color="auto"/>
            </w:tcBorders>
            <w:shd w:val="clear" w:color="auto" w:fill="auto"/>
            <w:noWrap/>
            <w:vAlign w:val="bottom"/>
            <w:hideMark/>
          </w:tcPr>
          <w:p w:rsidR="0030060E" w:rsidRPr="00C62316" w:rsidRDefault="0030060E" w:rsidP="0030060E">
            <w:pPr>
              <w:jc w:val="right"/>
              <w:rPr>
                <w:rFonts w:cs="Arial CYR"/>
              </w:rPr>
            </w:pPr>
            <w:r w:rsidRPr="00C62316">
              <w:rPr>
                <w:rFonts w:cs="Arial CYR"/>
              </w:rPr>
              <w:t>58 976,9</w:t>
            </w:r>
          </w:p>
        </w:tc>
        <w:tc>
          <w:tcPr>
            <w:tcW w:w="2415" w:type="dxa"/>
            <w:tcBorders>
              <w:top w:val="nil"/>
              <w:left w:val="nil"/>
              <w:bottom w:val="single" w:sz="4" w:space="0" w:color="auto"/>
              <w:right w:val="single" w:sz="4" w:space="0" w:color="auto"/>
            </w:tcBorders>
            <w:shd w:val="clear" w:color="auto" w:fill="auto"/>
            <w:noWrap/>
            <w:vAlign w:val="bottom"/>
            <w:hideMark/>
          </w:tcPr>
          <w:p w:rsidR="0030060E" w:rsidRPr="00C62316" w:rsidRDefault="00FA763D" w:rsidP="0030060E">
            <w:pPr>
              <w:jc w:val="right"/>
              <w:rPr>
                <w:rFonts w:cs="Arial CYR"/>
              </w:rPr>
            </w:pPr>
            <w:r>
              <w:rPr>
                <w:rFonts w:cs="Arial CYR"/>
              </w:rPr>
              <w:t>58 976,9</w:t>
            </w:r>
          </w:p>
        </w:tc>
        <w:tc>
          <w:tcPr>
            <w:tcW w:w="1002" w:type="dxa"/>
            <w:tcBorders>
              <w:top w:val="nil"/>
              <w:left w:val="nil"/>
              <w:bottom w:val="single" w:sz="4" w:space="0" w:color="auto"/>
              <w:right w:val="single" w:sz="4" w:space="0" w:color="auto"/>
            </w:tcBorders>
            <w:shd w:val="clear" w:color="auto" w:fill="auto"/>
            <w:vAlign w:val="center"/>
            <w:hideMark/>
          </w:tcPr>
          <w:p w:rsidR="0030060E" w:rsidRPr="00C62316" w:rsidRDefault="0030060E" w:rsidP="0030060E">
            <w:pPr>
              <w:jc w:val="right"/>
              <w:rPr>
                <w:color w:val="000000"/>
              </w:rPr>
            </w:pPr>
            <w:r w:rsidRPr="00C62316">
              <w:rPr>
                <w:color w:val="000000"/>
              </w:rPr>
              <w:t>100,0</w:t>
            </w:r>
          </w:p>
        </w:tc>
      </w:tr>
      <w:tr w:rsidR="0030060E" w:rsidRPr="0030060E" w:rsidTr="00AF242A">
        <w:trPr>
          <w:trHeight w:val="315"/>
        </w:trPr>
        <w:tc>
          <w:tcPr>
            <w:tcW w:w="4090" w:type="dxa"/>
            <w:tcBorders>
              <w:top w:val="nil"/>
              <w:left w:val="single" w:sz="4" w:space="0" w:color="auto"/>
              <w:bottom w:val="single" w:sz="4" w:space="0" w:color="auto"/>
              <w:right w:val="single" w:sz="4" w:space="0" w:color="auto"/>
            </w:tcBorders>
            <w:shd w:val="clear" w:color="auto" w:fill="auto"/>
            <w:noWrap/>
            <w:vAlign w:val="bottom"/>
            <w:hideMark/>
          </w:tcPr>
          <w:p w:rsidR="0030060E" w:rsidRPr="00C62316" w:rsidRDefault="0030060E" w:rsidP="0030060E">
            <w:pPr>
              <w:rPr>
                <w:rFonts w:cs="Arial CYR"/>
              </w:rPr>
            </w:pPr>
            <w:r w:rsidRPr="00C62316">
              <w:rPr>
                <w:rFonts w:cs="Arial CYR"/>
              </w:rPr>
              <w:t>Тенькинский городской округ</w:t>
            </w:r>
          </w:p>
        </w:tc>
        <w:tc>
          <w:tcPr>
            <w:tcW w:w="1685" w:type="dxa"/>
            <w:tcBorders>
              <w:top w:val="nil"/>
              <w:left w:val="nil"/>
              <w:bottom w:val="single" w:sz="4" w:space="0" w:color="auto"/>
              <w:right w:val="single" w:sz="4" w:space="0" w:color="auto"/>
            </w:tcBorders>
            <w:shd w:val="clear" w:color="auto" w:fill="auto"/>
            <w:noWrap/>
            <w:vAlign w:val="bottom"/>
            <w:hideMark/>
          </w:tcPr>
          <w:p w:rsidR="0030060E" w:rsidRPr="00C62316" w:rsidRDefault="0030060E" w:rsidP="0030060E">
            <w:pPr>
              <w:jc w:val="right"/>
              <w:rPr>
                <w:rFonts w:cs="Arial CYR"/>
              </w:rPr>
            </w:pPr>
            <w:r w:rsidRPr="00C62316">
              <w:rPr>
                <w:rFonts w:cs="Arial CYR"/>
              </w:rPr>
              <w:t>53 161,5</w:t>
            </w:r>
          </w:p>
        </w:tc>
        <w:tc>
          <w:tcPr>
            <w:tcW w:w="2415" w:type="dxa"/>
            <w:tcBorders>
              <w:top w:val="nil"/>
              <w:left w:val="nil"/>
              <w:bottom w:val="single" w:sz="4" w:space="0" w:color="auto"/>
              <w:right w:val="single" w:sz="4" w:space="0" w:color="auto"/>
            </w:tcBorders>
            <w:shd w:val="clear" w:color="auto" w:fill="auto"/>
            <w:noWrap/>
            <w:vAlign w:val="bottom"/>
            <w:hideMark/>
          </w:tcPr>
          <w:p w:rsidR="0030060E" w:rsidRPr="00C62316" w:rsidRDefault="00FA763D" w:rsidP="0030060E">
            <w:pPr>
              <w:jc w:val="right"/>
              <w:rPr>
                <w:rFonts w:cs="Arial CYR"/>
              </w:rPr>
            </w:pPr>
            <w:r>
              <w:rPr>
                <w:rFonts w:cs="Arial CYR"/>
              </w:rPr>
              <w:t>53 161,5</w:t>
            </w:r>
          </w:p>
        </w:tc>
        <w:tc>
          <w:tcPr>
            <w:tcW w:w="1002" w:type="dxa"/>
            <w:tcBorders>
              <w:top w:val="nil"/>
              <w:left w:val="nil"/>
              <w:bottom w:val="single" w:sz="4" w:space="0" w:color="auto"/>
              <w:right w:val="single" w:sz="4" w:space="0" w:color="auto"/>
            </w:tcBorders>
            <w:shd w:val="clear" w:color="auto" w:fill="auto"/>
            <w:vAlign w:val="center"/>
            <w:hideMark/>
          </w:tcPr>
          <w:p w:rsidR="0030060E" w:rsidRPr="00C62316" w:rsidRDefault="0030060E" w:rsidP="0030060E">
            <w:pPr>
              <w:jc w:val="right"/>
              <w:rPr>
                <w:color w:val="000000"/>
              </w:rPr>
            </w:pPr>
            <w:r w:rsidRPr="00C62316">
              <w:rPr>
                <w:color w:val="000000"/>
              </w:rPr>
              <w:t>100,0</w:t>
            </w:r>
          </w:p>
        </w:tc>
      </w:tr>
      <w:tr w:rsidR="0030060E" w:rsidRPr="0030060E" w:rsidTr="00AF242A">
        <w:trPr>
          <w:trHeight w:val="315"/>
        </w:trPr>
        <w:tc>
          <w:tcPr>
            <w:tcW w:w="4090" w:type="dxa"/>
            <w:tcBorders>
              <w:top w:val="nil"/>
              <w:left w:val="single" w:sz="4" w:space="0" w:color="auto"/>
              <w:bottom w:val="single" w:sz="4" w:space="0" w:color="auto"/>
              <w:right w:val="single" w:sz="4" w:space="0" w:color="auto"/>
            </w:tcBorders>
            <w:shd w:val="clear" w:color="auto" w:fill="auto"/>
            <w:noWrap/>
            <w:vAlign w:val="bottom"/>
            <w:hideMark/>
          </w:tcPr>
          <w:p w:rsidR="0030060E" w:rsidRPr="00C62316" w:rsidRDefault="0030060E" w:rsidP="0030060E">
            <w:pPr>
              <w:rPr>
                <w:rFonts w:cs="Arial CYR"/>
              </w:rPr>
            </w:pPr>
            <w:r w:rsidRPr="00C62316">
              <w:rPr>
                <w:rFonts w:cs="Arial CYR"/>
              </w:rPr>
              <w:t>Хасынский городской округ</w:t>
            </w:r>
          </w:p>
        </w:tc>
        <w:tc>
          <w:tcPr>
            <w:tcW w:w="1685" w:type="dxa"/>
            <w:tcBorders>
              <w:top w:val="nil"/>
              <w:left w:val="nil"/>
              <w:bottom w:val="single" w:sz="4" w:space="0" w:color="auto"/>
              <w:right w:val="single" w:sz="4" w:space="0" w:color="auto"/>
            </w:tcBorders>
            <w:shd w:val="clear" w:color="auto" w:fill="auto"/>
            <w:noWrap/>
            <w:vAlign w:val="bottom"/>
            <w:hideMark/>
          </w:tcPr>
          <w:p w:rsidR="0030060E" w:rsidRPr="00C62316" w:rsidRDefault="0030060E" w:rsidP="0030060E">
            <w:pPr>
              <w:jc w:val="right"/>
              <w:rPr>
                <w:rFonts w:cs="Arial CYR"/>
              </w:rPr>
            </w:pPr>
            <w:r w:rsidRPr="00C62316">
              <w:rPr>
                <w:rFonts w:cs="Arial CYR"/>
              </w:rPr>
              <w:t>75 951,2</w:t>
            </w:r>
          </w:p>
        </w:tc>
        <w:tc>
          <w:tcPr>
            <w:tcW w:w="2415" w:type="dxa"/>
            <w:tcBorders>
              <w:top w:val="nil"/>
              <w:left w:val="nil"/>
              <w:bottom w:val="single" w:sz="4" w:space="0" w:color="auto"/>
              <w:right w:val="single" w:sz="4" w:space="0" w:color="auto"/>
            </w:tcBorders>
            <w:shd w:val="clear" w:color="auto" w:fill="auto"/>
            <w:noWrap/>
            <w:vAlign w:val="bottom"/>
            <w:hideMark/>
          </w:tcPr>
          <w:p w:rsidR="0030060E" w:rsidRPr="00C62316" w:rsidRDefault="00FA763D" w:rsidP="0030060E">
            <w:pPr>
              <w:jc w:val="right"/>
              <w:rPr>
                <w:rFonts w:cs="Arial CYR"/>
              </w:rPr>
            </w:pPr>
            <w:r>
              <w:rPr>
                <w:rFonts w:cs="Arial CYR"/>
              </w:rPr>
              <w:t>75 947,1</w:t>
            </w:r>
          </w:p>
        </w:tc>
        <w:tc>
          <w:tcPr>
            <w:tcW w:w="1002" w:type="dxa"/>
            <w:tcBorders>
              <w:top w:val="nil"/>
              <w:left w:val="nil"/>
              <w:bottom w:val="single" w:sz="4" w:space="0" w:color="auto"/>
              <w:right w:val="single" w:sz="4" w:space="0" w:color="auto"/>
            </w:tcBorders>
            <w:shd w:val="clear" w:color="auto" w:fill="auto"/>
            <w:vAlign w:val="center"/>
            <w:hideMark/>
          </w:tcPr>
          <w:p w:rsidR="0030060E" w:rsidRPr="00C62316" w:rsidRDefault="0030060E" w:rsidP="0030060E">
            <w:pPr>
              <w:jc w:val="right"/>
              <w:rPr>
                <w:color w:val="000000"/>
              </w:rPr>
            </w:pPr>
            <w:r w:rsidRPr="00C62316">
              <w:rPr>
                <w:color w:val="000000"/>
              </w:rPr>
              <w:t>100,0</w:t>
            </w:r>
          </w:p>
        </w:tc>
      </w:tr>
      <w:tr w:rsidR="0030060E" w:rsidRPr="0030060E" w:rsidTr="00AF242A">
        <w:trPr>
          <w:trHeight w:val="315"/>
        </w:trPr>
        <w:tc>
          <w:tcPr>
            <w:tcW w:w="4090" w:type="dxa"/>
            <w:tcBorders>
              <w:top w:val="nil"/>
              <w:left w:val="single" w:sz="4" w:space="0" w:color="auto"/>
              <w:bottom w:val="single" w:sz="4" w:space="0" w:color="auto"/>
              <w:right w:val="single" w:sz="4" w:space="0" w:color="auto"/>
            </w:tcBorders>
            <w:shd w:val="clear" w:color="auto" w:fill="auto"/>
            <w:noWrap/>
            <w:vAlign w:val="bottom"/>
            <w:hideMark/>
          </w:tcPr>
          <w:p w:rsidR="0030060E" w:rsidRPr="00C62316" w:rsidRDefault="0030060E" w:rsidP="0030060E">
            <w:pPr>
              <w:rPr>
                <w:rFonts w:cs="Arial CYR"/>
              </w:rPr>
            </w:pPr>
            <w:r w:rsidRPr="00C62316">
              <w:rPr>
                <w:rFonts w:cs="Arial CYR"/>
              </w:rPr>
              <w:t>Ягоднинский городской округ</w:t>
            </w:r>
          </w:p>
        </w:tc>
        <w:tc>
          <w:tcPr>
            <w:tcW w:w="1685" w:type="dxa"/>
            <w:tcBorders>
              <w:top w:val="nil"/>
              <w:left w:val="nil"/>
              <w:bottom w:val="single" w:sz="4" w:space="0" w:color="auto"/>
              <w:right w:val="single" w:sz="4" w:space="0" w:color="auto"/>
            </w:tcBorders>
            <w:shd w:val="clear" w:color="auto" w:fill="auto"/>
            <w:noWrap/>
            <w:vAlign w:val="bottom"/>
            <w:hideMark/>
          </w:tcPr>
          <w:p w:rsidR="0030060E" w:rsidRPr="00C62316" w:rsidRDefault="0030060E" w:rsidP="0030060E">
            <w:pPr>
              <w:jc w:val="right"/>
              <w:rPr>
                <w:rFonts w:cs="Arial CYR"/>
              </w:rPr>
            </w:pPr>
            <w:r w:rsidRPr="00C62316">
              <w:rPr>
                <w:rFonts w:cs="Arial CYR"/>
              </w:rPr>
              <w:t>99 411,8</w:t>
            </w:r>
          </w:p>
        </w:tc>
        <w:tc>
          <w:tcPr>
            <w:tcW w:w="2415" w:type="dxa"/>
            <w:tcBorders>
              <w:top w:val="nil"/>
              <w:left w:val="nil"/>
              <w:bottom w:val="single" w:sz="4" w:space="0" w:color="auto"/>
              <w:right w:val="single" w:sz="4" w:space="0" w:color="auto"/>
            </w:tcBorders>
            <w:shd w:val="clear" w:color="auto" w:fill="auto"/>
            <w:noWrap/>
            <w:vAlign w:val="bottom"/>
            <w:hideMark/>
          </w:tcPr>
          <w:p w:rsidR="0030060E" w:rsidRPr="00C62316" w:rsidRDefault="00FA763D" w:rsidP="0030060E">
            <w:pPr>
              <w:jc w:val="right"/>
              <w:rPr>
                <w:rFonts w:cs="Arial CYR"/>
              </w:rPr>
            </w:pPr>
            <w:r>
              <w:rPr>
                <w:rFonts w:cs="Arial CYR"/>
              </w:rPr>
              <w:t>99 411,8</w:t>
            </w:r>
          </w:p>
        </w:tc>
        <w:tc>
          <w:tcPr>
            <w:tcW w:w="1002" w:type="dxa"/>
            <w:tcBorders>
              <w:top w:val="nil"/>
              <w:left w:val="nil"/>
              <w:bottom w:val="single" w:sz="4" w:space="0" w:color="auto"/>
              <w:right w:val="single" w:sz="4" w:space="0" w:color="auto"/>
            </w:tcBorders>
            <w:shd w:val="clear" w:color="auto" w:fill="auto"/>
            <w:vAlign w:val="center"/>
            <w:hideMark/>
          </w:tcPr>
          <w:p w:rsidR="0030060E" w:rsidRPr="00C62316" w:rsidRDefault="0030060E" w:rsidP="0030060E">
            <w:pPr>
              <w:jc w:val="right"/>
              <w:rPr>
                <w:color w:val="000000"/>
              </w:rPr>
            </w:pPr>
            <w:r w:rsidRPr="00C62316">
              <w:rPr>
                <w:color w:val="000000"/>
              </w:rPr>
              <w:t>100,0</w:t>
            </w:r>
          </w:p>
        </w:tc>
      </w:tr>
    </w:tbl>
    <w:p w:rsidR="00943FA4" w:rsidRDefault="00943FA4" w:rsidP="00943FA4">
      <w:pPr>
        <w:widowControl w:val="0"/>
        <w:autoSpaceDE w:val="0"/>
        <w:autoSpaceDN w:val="0"/>
        <w:adjustRightInd w:val="0"/>
        <w:contextualSpacing/>
        <w:jc w:val="center"/>
        <w:rPr>
          <w:bCs/>
          <w:sz w:val="28"/>
          <w:szCs w:val="28"/>
        </w:rPr>
      </w:pPr>
    </w:p>
    <w:p w:rsidR="00943FA4" w:rsidRDefault="00943FA4" w:rsidP="00943FA4">
      <w:pPr>
        <w:widowControl w:val="0"/>
        <w:autoSpaceDE w:val="0"/>
        <w:autoSpaceDN w:val="0"/>
        <w:adjustRightInd w:val="0"/>
        <w:contextualSpacing/>
        <w:jc w:val="center"/>
        <w:rPr>
          <w:bCs/>
          <w:sz w:val="28"/>
          <w:szCs w:val="28"/>
        </w:rPr>
      </w:pPr>
    </w:p>
    <w:p w:rsidR="00637B2F" w:rsidRDefault="00943FA4" w:rsidP="00943FA4">
      <w:pPr>
        <w:widowControl w:val="0"/>
        <w:autoSpaceDE w:val="0"/>
        <w:autoSpaceDN w:val="0"/>
        <w:adjustRightInd w:val="0"/>
        <w:contextualSpacing/>
        <w:jc w:val="center"/>
        <w:rPr>
          <w:b/>
          <w:bCs/>
          <w:sz w:val="28"/>
          <w:szCs w:val="28"/>
        </w:rPr>
      </w:pPr>
      <w:r w:rsidRPr="00943FA4">
        <w:rPr>
          <w:b/>
          <w:bCs/>
          <w:sz w:val="28"/>
          <w:szCs w:val="28"/>
        </w:rPr>
        <w:t xml:space="preserve">Исполнение </w:t>
      </w:r>
      <w:r>
        <w:rPr>
          <w:b/>
          <w:bCs/>
          <w:sz w:val="28"/>
          <w:szCs w:val="28"/>
        </w:rPr>
        <w:t xml:space="preserve">расходов по </w:t>
      </w:r>
      <w:r w:rsidRPr="00943FA4">
        <w:rPr>
          <w:b/>
          <w:bCs/>
          <w:sz w:val="28"/>
          <w:szCs w:val="28"/>
        </w:rPr>
        <w:t>субвенци</w:t>
      </w:r>
      <w:r>
        <w:rPr>
          <w:b/>
          <w:bCs/>
          <w:sz w:val="28"/>
          <w:szCs w:val="28"/>
        </w:rPr>
        <w:t>ям</w:t>
      </w:r>
      <w:r w:rsidRPr="00943FA4">
        <w:rPr>
          <w:b/>
          <w:bCs/>
          <w:sz w:val="28"/>
          <w:szCs w:val="28"/>
        </w:rPr>
        <w:t xml:space="preserve"> бюджетам </w:t>
      </w:r>
    </w:p>
    <w:p w:rsidR="00943FA4" w:rsidRPr="00943FA4" w:rsidRDefault="00943FA4" w:rsidP="00943FA4">
      <w:pPr>
        <w:widowControl w:val="0"/>
        <w:autoSpaceDE w:val="0"/>
        <w:autoSpaceDN w:val="0"/>
        <w:adjustRightInd w:val="0"/>
        <w:contextualSpacing/>
        <w:jc w:val="center"/>
        <w:rPr>
          <w:b/>
          <w:bCs/>
          <w:sz w:val="28"/>
          <w:szCs w:val="28"/>
        </w:rPr>
      </w:pPr>
      <w:r w:rsidRPr="00943FA4">
        <w:rPr>
          <w:b/>
          <w:bCs/>
          <w:sz w:val="28"/>
          <w:szCs w:val="28"/>
        </w:rPr>
        <w:t>городских округов</w:t>
      </w:r>
      <w:r w:rsidR="00637B2F">
        <w:rPr>
          <w:b/>
          <w:bCs/>
          <w:sz w:val="28"/>
          <w:szCs w:val="28"/>
        </w:rPr>
        <w:t xml:space="preserve"> </w:t>
      </w:r>
      <w:r w:rsidRPr="00943FA4">
        <w:rPr>
          <w:b/>
          <w:bCs/>
          <w:sz w:val="28"/>
          <w:szCs w:val="28"/>
        </w:rPr>
        <w:t xml:space="preserve"> на 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 в рамках реализации подпрограммы «Финансовая поддержка творческих общественных объединений, деятелей культуры и искусства, социально ориентированных некоммерческих организаций</w:t>
      </w:r>
      <w:r>
        <w:rPr>
          <w:b/>
          <w:bCs/>
          <w:sz w:val="28"/>
          <w:szCs w:val="28"/>
        </w:rPr>
        <w:t xml:space="preserve"> </w:t>
      </w:r>
      <w:r w:rsidRPr="00943FA4">
        <w:rPr>
          <w:b/>
          <w:bCs/>
          <w:sz w:val="28"/>
          <w:szCs w:val="28"/>
        </w:rPr>
        <w:t>Магаданской области» государственной программы</w:t>
      </w:r>
      <w:r>
        <w:rPr>
          <w:b/>
          <w:bCs/>
          <w:sz w:val="28"/>
          <w:szCs w:val="28"/>
        </w:rPr>
        <w:t xml:space="preserve"> </w:t>
      </w:r>
      <w:r w:rsidRPr="00943FA4">
        <w:rPr>
          <w:b/>
          <w:bCs/>
          <w:sz w:val="28"/>
          <w:szCs w:val="28"/>
        </w:rPr>
        <w:t>Магаданской области «Развитие культуры и туризма</w:t>
      </w:r>
      <w:r>
        <w:rPr>
          <w:b/>
          <w:bCs/>
          <w:sz w:val="28"/>
          <w:szCs w:val="28"/>
        </w:rPr>
        <w:t xml:space="preserve"> </w:t>
      </w:r>
      <w:r w:rsidRPr="00943FA4">
        <w:rPr>
          <w:b/>
          <w:bCs/>
          <w:sz w:val="28"/>
          <w:szCs w:val="28"/>
        </w:rPr>
        <w:t>Магаданской области» за 2019 год</w:t>
      </w:r>
    </w:p>
    <w:p w:rsidR="001B13A1" w:rsidRDefault="001B13A1" w:rsidP="00943FA4">
      <w:pPr>
        <w:jc w:val="right"/>
        <w:rPr>
          <w:sz w:val="28"/>
          <w:szCs w:val="28"/>
        </w:rPr>
      </w:pPr>
    </w:p>
    <w:p w:rsidR="00943FA4" w:rsidRPr="00943FA4" w:rsidRDefault="00943FA4" w:rsidP="00943FA4">
      <w:pPr>
        <w:jc w:val="right"/>
        <w:rPr>
          <w:sz w:val="28"/>
          <w:szCs w:val="28"/>
        </w:rPr>
      </w:pPr>
      <w:r w:rsidRPr="00943FA4">
        <w:rPr>
          <w:sz w:val="28"/>
          <w:szCs w:val="28"/>
        </w:rPr>
        <w:t>тыс. руб.</w:t>
      </w:r>
    </w:p>
    <w:tbl>
      <w:tblPr>
        <w:tblW w:w="9350" w:type="dxa"/>
        <w:tblInd w:w="108" w:type="dxa"/>
        <w:tblLayout w:type="fixed"/>
        <w:tblLook w:val="04A0" w:firstRow="1" w:lastRow="0" w:firstColumn="1" w:lastColumn="0" w:noHBand="0" w:noVBand="1"/>
      </w:tblPr>
      <w:tblGrid>
        <w:gridCol w:w="3877"/>
        <w:gridCol w:w="1822"/>
        <w:gridCol w:w="1985"/>
        <w:gridCol w:w="1417"/>
        <w:gridCol w:w="249"/>
      </w:tblGrid>
      <w:tr w:rsidR="00943FA4" w:rsidRPr="00943FA4" w:rsidTr="00DB60D3">
        <w:trPr>
          <w:trHeight w:val="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943FA4" w:rsidRPr="00943FA4" w:rsidRDefault="00943FA4" w:rsidP="00943FA4">
            <w:pPr>
              <w:jc w:val="center"/>
              <w:rPr>
                <w:b/>
              </w:rPr>
            </w:pPr>
            <w:r w:rsidRPr="00943FA4">
              <w:rPr>
                <w:b/>
              </w:rPr>
              <w:lastRenderedPageBreak/>
              <w:t>Наименование городского округа</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943FA4" w:rsidRPr="00943FA4" w:rsidRDefault="00943FA4" w:rsidP="00943FA4">
            <w:pPr>
              <w:jc w:val="center"/>
              <w:rPr>
                <w:b/>
              </w:rPr>
            </w:pPr>
            <w:r w:rsidRPr="00943FA4">
              <w:rPr>
                <w:b/>
              </w:rPr>
              <w:t>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43FA4" w:rsidRPr="00943FA4" w:rsidRDefault="00943FA4" w:rsidP="00943FA4">
            <w:pPr>
              <w:jc w:val="center"/>
              <w:rPr>
                <w:b/>
                <w:bCs/>
              </w:rPr>
            </w:pPr>
            <w:r w:rsidRPr="00943FA4">
              <w:rPr>
                <w:b/>
                <w:bCs/>
              </w:rPr>
              <w:t>Кассовое исполнение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3FA4" w:rsidRPr="00943FA4" w:rsidRDefault="00943FA4" w:rsidP="00943FA4">
            <w:pPr>
              <w:jc w:val="center"/>
              <w:rPr>
                <w:b/>
                <w:bCs/>
              </w:rPr>
            </w:pPr>
            <w:r w:rsidRPr="00943FA4">
              <w:rPr>
                <w:b/>
                <w:bCs/>
              </w:rPr>
              <w:t>%% исп.</w:t>
            </w:r>
          </w:p>
        </w:tc>
        <w:tc>
          <w:tcPr>
            <w:tcW w:w="249" w:type="dxa"/>
            <w:tcBorders>
              <w:top w:val="nil"/>
              <w:left w:val="single" w:sz="4" w:space="0" w:color="auto"/>
              <w:bottom w:val="nil"/>
              <w:right w:val="nil"/>
            </w:tcBorders>
            <w:shd w:val="clear" w:color="auto" w:fill="auto"/>
            <w:noWrap/>
            <w:vAlign w:val="bottom"/>
          </w:tcPr>
          <w:p w:rsidR="00943FA4" w:rsidRPr="00943FA4" w:rsidRDefault="00943FA4" w:rsidP="00943FA4">
            <w:pPr>
              <w:jc w:val="center"/>
            </w:pPr>
          </w:p>
        </w:tc>
      </w:tr>
      <w:tr w:rsidR="00943FA4" w:rsidRPr="00943FA4" w:rsidTr="00DB60D3">
        <w:trPr>
          <w:trHeight w:val="20"/>
        </w:trPr>
        <w:tc>
          <w:tcPr>
            <w:tcW w:w="3877" w:type="dxa"/>
            <w:tcBorders>
              <w:top w:val="nil"/>
              <w:left w:val="single" w:sz="4" w:space="0" w:color="auto"/>
              <w:bottom w:val="single" w:sz="4" w:space="0" w:color="auto"/>
              <w:right w:val="single" w:sz="4" w:space="0" w:color="auto"/>
            </w:tcBorders>
            <w:shd w:val="clear" w:color="auto" w:fill="auto"/>
          </w:tcPr>
          <w:p w:rsidR="00943FA4" w:rsidRPr="00943FA4" w:rsidRDefault="00943FA4" w:rsidP="00943FA4">
            <w:pPr>
              <w:autoSpaceDE w:val="0"/>
              <w:autoSpaceDN w:val="0"/>
              <w:adjustRightInd w:val="0"/>
              <w:jc w:val="both"/>
              <w:rPr>
                <w:rFonts w:eastAsia="Calibri"/>
                <w:b/>
                <w:bCs/>
                <w:lang w:eastAsia="en-US"/>
              </w:rPr>
            </w:pPr>
            <w:r w:rsidRPr="00943FA4">
              <w:rPr>
                <w:rFonts w:eastAsia="Calibri"/>
                <w:b/>
                <w:bCs/>
                <w:lang w:eastAsia="en-US"/>
              </w:rPr>
              <w:t>ВСЕГО</w:t>
            </w:r>
          </w:p>
        </w:tc>
        <w:tc>
          <w:tcPr>
            <w:tcW w:w="1822" w:type="dxa"/>
            <w:tcBorders>
              <w:top w:val="single" w:sz="4" w:space="0" w:color="auto"/>
              <w:left w:val="nil"/>
              <w:bottom w:val="single" w:sz="4" w:space="0" w:color="auto"/>
              <w:right w:val="single" w:sz="4" w:space="0" w:color="auto"/>
            </w:tcBorders>
            <w:vAlign w:val="bottom"/>
          </w:tcPr>
          <w:p w:rsidR="00943FA4" w:rsidRPr="00943FA4" w:rsidRDefault="00943FA4" w:rsidP="00943FA4">
            <w:pPr>
              <w:autoSpaceDE w:val="0"/>
              <w:autoSpaceDN w:val="0"/>
              <w:adjustRightInd w:val="0"/>
              <w:jc w:val="center"/>
              <w:rPr>
                <w:rFonts w:eastAsia="Calibri"/>
                <w:b/>
                <w:bCs/>
                <w:lang w:eastAsia="en-US"/>
              </w:rPr>
            </w:pPr>
            <w:r w:rsidRPr="00943FA4">
              <w:rPr>
                <w:rFonts w:eastAsia="Calibri"/>
                <w:b/>
                <w:bCs/>
                <w:lang w:eastAsia="en-US"/>
              </w:rPr>
              <w:t>1 659,6</w:t>
            </w:r>
          </w:p>
        </w:tc>
        <w:tc>
          <w:tcPr>
            <w:tcW w:w="1985"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autoSpaceDE w:val="0"/>
              <w:autoSpaceDN w:val="0"/>
              <w:adjustRightInd w:val="0"/>
              <w:jc w:val="center"/>
              <w:rPr>
                <w:rFonts w:eastAsia="Calibri"/>
                <w:b/>
                <w:bCs/>
                <w:lang w:eastAsia="en-US"/>
              </w:rPr>
            </w:pPr>
            <w:r w:rsidRPr="00943FA4">
              <w:rPr>
                <w:rFonts w:eastAsia="Calibri"/>
                <w:b/>
                <w:bCs/>
                <w:lang w:eastAsia="en-US"/>
              </w:rPr>
              <w:t>1 621,8</w:t>
            </w:r>
          </w:p>
        </w:tc>
        <w:tc>
          <w:tcPr>
            <w:tcW w:w="1417"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jc w:val="center"/>
              <w:rPr>
                <w:b/>
                <w:bCs/>
              </w:rPr>
            </w:pPr>
            <w:r w:rsidRPr="00943FA4">
              <w:rPr>
                <w:b/>
                <w:bCs/>
              </w:rPr>
              <w:t>97,7</w:t>
            </w:r>
          </w:p>
        </w:tc>
        <w:tc>
          <w:tcPr>
            <w:tcW w:w="249" w:type="dxa"/>
            <w:tcBorders>
              <w:top w:val="nil"/>
              <w:left w:val="single" w:sz="4" w:space="0" w:color="auto"/>
              <w:bottom w:val="nil"/>
              <w:right w:val="nil"/>
            </w:tcBorders>
            <w:shd w:val="clear" w:color="auto" w:fill="auto"/>
            <w:noWrap/>
            <w:vAlign w:val="bottom"/>
          </w:tcPr>
          <w:p w:rsidR="00943FA4" w:rsidRPr="00943FA4" w:rsidRDefault="00943FA4" w:rsidP="00943FA4">
            <w:pPr>
              <w:jc w:val="right"/>
              <w:rPr>
                <w:bCs/>
              </w:rPr>
            </w:pPr>
          </w:p>
        </w:tc>
      </w:tr>
      <w:tr w:rsidR="00943FA4" w:rsidRPr="00943FA4" w:rsidTr="00DB60D3">
        <w:trPr>
          <w:trHeight w:val="20"/>
        </w:trPr>
        <w:tc>
          <w:tcPr>
            <w:tcW w:w="3877" w:type="dxa"/>
            <w:tcBorders>
              <w:top w:val="nil"/>
              <w:left w:val="single" w:sz="4" w:space="0" w:color="auto"/>
              <w:bottom w:val="single" w:sz="4" w:space="0" w:color="auto"/>
              <w:right w:val="single" w:sz="4" w:space="0" w:color="auto"/>
            </w:tcBorders>
            <w:shd w:val="clear" w:color="auto" w:fill="auto"/>
            <w:noWrap/>
          </w:tcPr>
          <w:p w:rsidR="00943FA4" w:rsidRPr="00943FA4" w:rsidRDefault="00943FA4" w:rsidP="00943FA4">
            <w:pPr>
              <w:autoSpaceDE w:val="0"/>
              <w:autoSpaceDN w:val="0"/>
              <w:adjustRightInd w:val="0"/>
              <w:jc w:val="both"/>
              <w:rPr>
                <w:rFonts w:eastAsia="Calibri"/>
                <w:bCs/>
                <w:lang w:eastAsia="en-US"/>
              </w:rPr>
            </w:pPr>
            <w:r w:rsidRPr="00943FA4">
              <w:rPr>
                <w:rFonts w:eastAsia="Calibri"/>
                <w:bCs/>
                <w:lang w:eastAsia="en-US"/>
              </w:rPr>
              <w:t>город Магадан</w:t>
            </w:r>
          </w:p>
        </w:tc>
        <w:tc>
          <w:tcPr>
            <w:tcW w:w="1822" w:type="dxa"/>
            <w:tcBorders>
              <w:top w:val="single" w:sz="4" w:space="0" w:color="auto"/>
              <w:left w:val="nil"/>
              <w:bottom w:val="single" w:sz="4" w:space="0" w:color="auto"/>
              <w:right w:val="single" w:sz="4" w:space="0" w:color="auto"/>
            </w:tcBorders>
            <w:vAlign w:val="bottom"/>
          </w:tcPr>
          <w:p w:rsidR="00943FA4" w:rsidRPr="00943FA4" w:rsidRDefault="00943FA4" w:rsidP="00943FA4">
            <w:pPr>
              <w:autoSpaceDE w:val="0"/>
              <w:autoSpaceDN w:val="0"/>
              <w:adjustRightInd w:val="0"/>
              <w:jc w:val="center"/>
              <w:rPr>
                <w:rFonts w:eastAsia="Calibri"/>
                <w:bCs/>
                <w:lang w:eastAsia="en-US"/>
              </w:rPr>
            </w:pPr>
            <w:r w:rsidRPr="00943FA4">
              <w:rPr>
                <w:rFonts w:eastAsia="Calibri"/>
                <w:bCs/>
                <w:lang w:eastAsia="en-US"/>
              </w:rPr>
              <w:t>724,3</w:t>
            </w:r>
          </w:p>
        </w:tc>
        <w:tc>
          <w:tcPr>
            <w:tcW w:w="1985"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autoSpaceDE w:val="0"/>
              <w:autoSpaceDN w:val="0"/>
              <w:adjustRightInd w:val="0"/>
              <w:jc w:val="center"/>
              <w:rPr>
                <w:rFonts w:eastAsia="Calibri"/>
                <w:bCs/>
                <w:lang w:eastAsia="en-US"/>
              </w:rPr>
            </w:pPr>
            <w:r w:rsidRPr="00943FA4">
              <w:rPr>
                <w:rFonts w:eastAsia="Calibri"/>
                <w:bCs/>
                <w:lang w:eastAsia="en-US"/>
              </w:rPr>
              <w:t>724,3</w:t>
            </w:r>
          </w:p>
        </w:tc>
        <w:tc>
          <w:tcPr>
            <w:tcW w:w="1417"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jc w:val="center"/>
            </w:pPr>
            <w:r w:rsidRPr="00943FA4">
              <w:t>100,0</w:t>
            </w:r>
          </w:p>
        </w:tc>
        <w:tc>
          <w:tcPr>
            <w:tcW w:w="249" w:type="dxa"/>
            <w:tcBorders>
              <w:top w:val="nil"/>
              <w:left w:val="single" w:sz="4" w:space="0" w:color="auto"/>
              <w:bottom w:val="nil"/>
              <w:right w:val="nil"/>
            </w:tcBorders>
            <w:shd w:val="clear" w:color="auto" w:fill="auto"/>
            <w:noWrap/>
            <w:vAlign w:val="bottom"/>
          </w:tcPr>
          <w:p w:rsidR="00943FA4" w:rsidRPr="00943FA4" w:rsidRDefault="00943FA4" w:rsidP="00943FA4">
            <w:pPr>
              <w:jc w:val="right"/>
            </w:pPr>
          </w:p>
        </w:tc>
      </w:tr>
      <w:tr w:rsidR="00943FA4" w:rsidRPr="00943FA4" w:rsidTr="00DB60D3">
        <w:trPr>
          <w:trHeight w:val="20"/>
        </w:trPr>
        <w:tc>
          <w:tcPr>
            <w:tcW w:w="3877" w:type="dxa"/>
            <w:tcBorders>
              <w:top w:val="nil"/>
              <w:left w:val="single" w:sz="4" w:space="0" w:color="auto"/>
              <w:bottom w:val="single" w:sz="4" w:space="0" w:color="auto"/>
              <w:right w:val="single" w:sz="4" w:space="0" w:color="auto"/>
            </w:tcBorders>
            <w:shd w:val="clear" w:color="auto" w:fill="auto"/>
            <w:noWrap/>
          </w:tcPr>
          <w:p w:rsidR="00943FA4" w:rsidRPr="00943FA4" w:rsidRDefault="00943FA4" w:rsidP="00943FA4">
            <w:pPr>
              <w:autoSpaceDE w:val="0"/>
              <w:autoSpaceDN w:val="0"/>
              <w:adjustRightInd w:val="0"/>
              <w:jc w:val="both"/>
              <w:rPr>
                <w:rFonts w:eastAsia="Calibri"/>
                <w:bCs/>
                <w:lang w:eastAsia="en-US"/>
              </w:rPr>
            </w:pPr>
            <w:r w:rsidRPr="00943FA4">
              <w:rPr>
                <w:rFonts w:eastAsia="Calibri"/>
                <w:bCs/>
                <w:lang w:eastAsia="en-US"/>
              </w:rPr>
              <w:t>Ольский городской округ</w:t>
            </w:r>
          </w:p>
        </w:tc>
        <w:tc>
          <w:tcPr>
            <w:tcW w:w="1822" w:type="dxa"/>
            <w:tcBorders>
              <w:top w:val="single" w:sz="4" w:space="0" w:color="auto"/>
              <w:left w:val="nil"/>
              <w:bottom w:val="single" w:sz="4" w:space="0" w:color="auto"/>
              <w:right w:val="single" w:sz="4" w:space="0" w:color="auto"/>
            </w:tcBorders>
            <w:vAlign w:val="bottom"/>
          </w:tcPr>
          <w:p w:rsidR="00943FA4" w:rsidRPr="00943FA4" w:rsidRDefault="00943FA4" w:rsidP="00943FA4">
            <w:pPr>
              <w:autoSpaceDE w:val="0"/>
              <w:autoSpaceDN w:val="0"/>
              <w:adjustRightInd w:val="0"/>
              <w:jc w:val="center"/>
              <w:rPr>
                <w:rFonts w:eastAsia="Calibri"/>
                <w:bCs/>
                <w:lang w:eastAsia="en-US"/>
              </w:rPr>
            </w:pPr>
            <w:r w:rsidRPr="00943FA4">
              <w:rPr>
                <w:rFonts w:eastAsia="Calibri"/>
                <w:bCs/>
                <w:lang w:eastAsia="en-US"/>
              </w:rPr>
              <w:t>327,9</w:t>
            </w:r>
          </w:p>
        </w:tc>
        <w:tc>
          <w:tcPr>
            <w:tcW w:w="1985"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autoSpaceDE w:val="0"/>
              <w:autoSpaceDN w:val="0"/>
              <w:adjustRightInd w:val="0"/>
              <w:jc w:val="center"/>
              <w:rPr>
                <w:rFonts w:eastAsia="Calibri"/>
                <w:bCs/>
                <w:lang w:eastAsia="en-US"/>
              </w:rPr>
            </w:pPr>
            <w:r w:rsidRPr="00943FA4">
              <w:rPr>
                <w:rFonts w:eastAsia="Calibri"/>
                <w:bCs/>
                <w:lang w:eastAsia="en-US"/>
              </w:rPr>
              <w:t>327,9</w:t>
            </w:r>
          </w:p>
        </w:tc>
        <w:tc>
          <w:tcPr>
            <w:tcW w:w="1417"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jc w:val="center"/>
            </w:pPr>
            <w:r w:rsidRPr="00943FA4">
              <w:t>100,0</w:t>
            </w:r>
          </w:p>
        </w:tc>
        <w:tc>
          <w:tcPr>
            <w:tcW w:w="249" w:type="dxa"/>
            <w:tcBorders>
              <w:top w:val="nil"/>
              <w:left w:val="single" w:sz="4" w:space="0" w:color="auto"/>
              <w:bottom w:val="nil"/>
              <w:right w:val="nil"/>
            </w:tcBorders>
            <w:shd w:val="clear" w:color="auto" w:fill="auto"/>
            <w:noWrap/>
            <w:vAlign w:val="bottom"/>
          </w:tcPr>
          <w:p w:rsidR="00943FA4" w:rsidRPr="00943FA4" w:rsidRDefault="00943FA4" w:rsidP="00943FA4">
            <w:pPr>
              <w:jc w:val="right"/>
            </w:pPr>
          </w:p>
        </w:tc>
      </w:tr>
      <w:tr w:rsidR="00943FA4" w:rsidRPr="00943FA4" w:rsidTr="00DB60D3">
        <w:trPr>
          <w:trHeight w:val="20"/>
        </w:trPr>
        <w:tc>
          <w:tcPr>
            <w:tcW w:w="3877" w:type="dxa"/>
            <w:tcBorders>
              <w:top w:val="nil"/>
              <w:left w:val="single" w:sz="4" w:space="0" w:color="auto"/>
              <w:bottom w:val="single" w:sz="4" w:space="0" w:color="auto"/>
              <w:right w:val="single" w:sz="4" w:space="0" w:color="auto"/>
            </w:tcBorders>
            <w:shd w:val="clear" w:color="auto" w:fill="auto"/>
            <w:noWrap/>
          </w:tcPr>
          <w:p w:rsidR="00943FA4" w:rsidRPr="00943FA4" w:rsidRDefault="00943FA4" w:rsidP="00943FA4">
            <w:pPr>
              <w:autoSpaceDE w:val="0"/>
              <w:autoSpaceDN w:val="0"/>
              <w:adjustRightInd w:val="0"/>
              <w:jc w:val="both"/>
              <w:rPr>
                <w:rFonts w:eastAsia="Calibri"/>
                <w:bCs/>
                <w:lang w:eastAsia="en-US"/>
              </w:rPr>
            </w:pPr>
            <w:r w:rsidRPr="00943FA4">
              <w:rPr>
                <w:rFonts w:eastAsia="Calibri"/>
                <w:bCs/>
                <w:lang w:eastAsia="en-US"/>
              </w:rPr>
              <w:t>Омсукчанский городской округ</w:t>
            </w:r>
          </w:p>
        </w:tc>
        <w:tc>
          <w:tcPr>
            <w:tcW w:w="1822" w:type="dxa"/>
            <w:tcBorders>
              <w:top w:val="single" w:sz="4" w:space="0" w:color="auto"/>
              <w:left w:val="nil"/>
              <w:bottom w:val="single" w:sz="4" w:space="0" w:color="auto"/>
              <w:right w:val="single" w:sz="4" w:space="0" w:color="auto"/>
            </w:tcBorders>
            <w:vAlign w:val="bottom"/>
          </w:tcPr>
          <w:p w:rsidR="00943FA4" w:rsidRPr="00943FA4" w:rsidRDefault="00943FA4" w:rsidP="00943FA4">
            <w:pPr>
              <w:autoSpaceDE w:val="0"/>
              <w:autoSpaceDN w:val="0"/>
              <w:adjustRightInd w:val="0"/>
              <w:jc w:val="center"/>
              <w:rPr>
                <w:rFonts w:eastAsia="Calibri"/>
                <w:bCs/>
                <w:lang w:eastAsia="en-US"/>
              </w:rPr>
            </w:pPr>
            <w:r w:rsidRPr="00943FA4">
              <w:rPr>
                <w:rFonts w:eastAsia="Calibri"/>
                <w:bCs/>
                <w:lang w:eastAsia="en-US"/>
              </w:rPr>
              <w:t>294,6</w:t>
            </w:r>
          </w:p>
        </w:tc>
        <w:tc>
          <w:tcPr>
            <w:tcW w:w="1985"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autoSpaceDE w:val="0"/>
              <w:autoSpaceDN w:val="0"/>
              <w:adjustRightInd w:val="0"/>
              <w:jc w:val="center"/>
              <w:rPr>
                <w:rFonts w:eastAsia="Calibri"/>
                <w:bCs/>
                <w:lang w:eastAsia="en-US"/>
              </w:rPr>
            </w:pPr>
            <w:r w:rsidRPr="00943FA4">
              <w:rPr>
                <w:rFonts w:eastAsia="Calibri"/>
                <w:bCs/>
                <w:lang w:eastAsia="en-US"/>
              </w:rPr>
              <w:t>294,6</w:t>
            </w:r>
          </w:p>
        </w:tc>
        <w:tc>
          <w:tcPr>
            <w:tcW w:w="1417"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jc w:val="center"/>
            </w:pPr>
            <w:r w:rsidRPr="00943FA4">
              <w:t>100,0</w:t>
            </w:r>
          </w:p>
        </w:tc>
        <w:tc>
          <w:tcPr>
            <w:tcW w:w="249" w:type="dxa"/>
            <w:tcBorders>
              <w:top w:val="nil"/>
              <w:left w:val="single" w:sz="4" w:space="0" w:color="auto"/>
              <w:bottom w:val="nil"/>
              <w:right w:val="nil"/>
            </w:tcBorders>
            <w:shd w:val="clear" w:color="auto" w:fill="auto"/>
            <w:noWrap/>
            <w:vAlign w:val="bottom"/>
          </w:tcPr>
          <w:p w:rsidR="00943FA4" w:rsidRPr="00943FA4" w:rsidRDefault="00943FA4" w:rsidP="00943FA4"/>
        </w:tc>
      </w:tr>
      <w:tr w:rsidR="00943FA4" w:rsidRPr="00943FA4" w:rsidTr="00DB60D3">
        <w:trPr>
          <w:trHeight w:val="20"/>
        </w:trPr>
        <w:tc>
          <w:tcPr>
            <w:tcW w:w="3877" w:type="dxa"/>
            <w:tcBorders>
              <w:top w:val="nil"/>
              <w:left w:val="single" w:sz="4" w:space="0" w:color="auto"/>
              <w:bottom w:val="single" w:sz="4" w:space="0" w:color="auto"/>
              <w:right w:val="single" w:sz="4" w:space="0" w:color="auto"/>
            </w:tcBorders>
            <w:shd w:val="clear" w:color="auto" w:fill="auto"/>
            <w:noWrap/>
          </w:tcPr>
          <w:p w:rsidR="00943FA4" w:rsidRPr="00943FA4" w:rsidRDefault="00943FA4" w:rsidP="00943FA4">
            <w:pPr>
              <w:autoSpaceDE w:val="0"/>
              <w:autoSpaceDN w:val="0"/>
              <w:adjustRightInd w:val="0"/>
              <w:jc w:val="both"/>
              <w:rPr>
                <w:rFonts w:eastAsia="Calibri"/>
                <w:bCs/>
                <w:lang w:eastAsia="en-US"/>
              </w:rPr>
            </w:pPr>
            <w:r w:rsidRPr="00943FA4">
              <w:rPr>
                <w:rFonts w:eastAsia="Calibri"/>
                <w:bCs/>
                <w:lang w:eastAsia="en-US"/>
              </w:rPr>
              <w:t>Северо-Эвенский городской округ</w:t>
            </w:r>
          </w:p>
        </w:tc>
        <w:tc>
          <w:tcPr>
            <w:tcW w:w="1822" w:type="dxa"/>
            <w:tcBorders>
              <w:top w:val="single" w:sz="4" w:space="0" w:color="auto"/>
              <w:left w:val="nil"/>
              <w:bottom w:val="single" w:sz="4" w:space="0" w:color="auto"/>
              <w:right w:val="single" w:sz="4" w:space="0" w:color="auto"/>
            </w:tcBorders>
            <w:vAlign w:val="bottom"/>
          </w:tcPr>
          <w:p w:rsidR="00943FA4" w:rsidRPr="00943FA4" w:rsidRDefault="00943FA4" w:rsidP="00943FA4">
            <w:pPr>
              <w:autoSpaceDE w:val="0"/>
              <w:autoSpaceDN w:val="0"/>
              <w:adjustRightInd w:val="0"/>
              <w:jc w:val="center"/>
              <w:rPr>
                <w:rFonts w:eastAsia="Calibri"/>
                <w:bCs/>
                <w:lang w:eastAsia="en-US"/>
              </w:rPr>
            </w:pPr>
            <w:r w:rsidRPr="00943FA4">
              <w:rPr>
                <w:rFonts w:eastAsia="Calibri"/>
                <w:bCs/>
                <w:lang w:eastAsia="en-US"/>
              </w:rPr>
              <w:t>144,3</w:t>
            </w:r>
          </w:p>
        </w:tc>
        <w:tc>
          <w:tcPr>
            <w:tcW w:w="1985"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autoSpaceDE w:val="0"/>
              <w:autoSpaceDN w:val="0"/>
              <w:adjustRightInd w:val="0"/>
              <w:jc w:val="center"/>
              <w:rPr>
                <w:rFonts w:eastAsia="Calibri"/>
                <w:bCs/>
                <w:lang w:eastAsia="en-US"/>
              </w:rPr>
            </w:pPr>
            <w:r w:rsidRPr="00943FA4">
              <w:rPr>
                <w:rFonts w:eastAsia="Calibri"/>
                <w:bCs/>
                <w:lang w:eastAsia="en-US"/>
              </w:rPr>
              <w:t>110,5</w:t>
            </w:r>
          </w:p>
        </w:tc>
        <w:tc>
          <w:tcPr>
            <w:tcW w:w="1417"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jc w:val="center"/>
            </w:pPr>
            <w:r w:rsidRPr="00943FA4">
              <w:t>76,6</w:t>
            </w:r>
          </w:p>
        </w:tc>
        <w:tc>
          <w:tcPr>
            <w:tcW w:w="249" w:type="dxa"/>
            <w:tcBorders>
              <w:top w:val="nil"/>
              <w:left w:val="single" w:sz="4" w:space="0" w:color="auto"/>
              <w:bottom w:val="nil"/>
              <w:right w:val="nil"/>
            </w:tcBorders>
            <w:shd w:val="clear" w:color="auto" w:fill="auto"/>
            <w:noWrap/>
            <w:vAlign w:val="bottom"/>
          </w:tcPr>
          <w:p w:rsidR="00943FA4" w:rsidRPr="00943FA4" w:rsidRDefault="00943FA4" w:rsidP="00943FA4">
            <w:pPr>
              <w:jc w:val="right"/>
            </w:pPr>
          </w:p>
        </w:tc>
      </w:tr>
      <w:tr w:rsidR="00943FA4" w:rsidRPr="00943FA4" w:rsidTr="00DB60D3">
        <w:trPr>
          <w:trHeight w:val="20"/>
        </w:trPr>
        <w:tc>
          <w:tcPr>
            <w:tcW w:w="3877" w:type="dxa"/>
            <w:tcBorders>
              <w:top w:val="nil"/>
              <w:left w:val="single" w:sz="4" w:space="0" w:color="auto"/>
              <w:bottom w:val="single" w:sz="4" w:space="0" w:color="auto"/>
              <w:right w:val="single" w:sz="4" w:space="0" w:color="auto"/>
            </w:tcBorders>
            <w:shd w:val="clear" w:color="auto" w:fill="auto"/>
            <w:noWrap/>
          </w:tcPr>
          <w:p w:rsidR="00943FA4" w:rsidRPr="00943FA4" w:rsidRDefault="00943FA4" w:rsidP="00943FA4">
            <w:pPr>
              <w:autoSpaceDE w:val="0"/>
              <w:autoSpaceDN w:val="0"/>
              <w:adjustRightInd w:val="0"/>
              <w:jc w:val="both"/>
              <w:rPr>
                <w:rFonts w:eastAsia="Calibri"/>
                <w:bCs/>
                <w:lang w:eastAsia="en-US"/>
              </w:rPr>
            </w:pPr>
            <w:r w:rsidRPr="00943FA4">
              <w:rPr>
                <w:rFonts w:eastAsia="Calibri"/>
                <w:bCs/>
                <w:lang w:eastAsia="en-US"/>
              </w:rPr>
              <w:t>Ягоднинский городской округ</w:t>
            </w:r>
          </w:p>
        </w:tc>
        <w:tc>
          <w:tcPr>
            <w:tcW w:w="1822" w:type="dxa"/>
            <w:tcBorders>
              <w:top w:val="single" w:sz="4" w:space="0" w:color="auto"/>
              <w:left w:val="nil"/>
              <w:bottom w:val="single" w:sz="4" w:space="0" w:color="auto"/>
              <w:right w:val="single" w:sz="4" w:space="0" w:color="auto"/>
            </w:tcBorders>
            <w:vAlign w:val="bottom"/>
          </w:tcPr>
          <w:p w:rsidR="00943FA4" w:rsidRPr="00943FA4" w:rsidRDefault="00943FA4" w:rsidP="00943FA4">
            <w:pPr>
              <w:autoSpaceDE w:val="0"/>
              <w:autoSpaceDN w:val="0"/>
              <w:adjustRightInd w:val="0"/>
              <w:jc w:val="center"/>
              <w:rPr>
                <w:rFonts w:eastAsia="Calibri"/>
                <w:bCs/>
                <w:lang w:eastAsia="en-US"/>
              </w:rPr>
            </w:pPr>
            <w:r w:rsidRPr="00943FA4">
              <w:rPr>
                <w:rFonts w:eastAsia="Calibri"/>
                <w:bCs/>
                <w:lang w:eastAsia="en-US"/>
              </w:rPr>
              <w:t>168,5</w:t>
            </w:r>
          </w:p>
        </w:tc>
        <w:tc>
          <w:tcPr>
            <w:tcW w:w="1985"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autoSpaceDE w:val="0"/>
              <w:autoSpaceDN w:val="0"/>
              <w:adjustRightInd w:val="0"/>
              <w:jc w:val="center"/>
              <w:rPr>
                <w:rFonts w:eastAsia="Calibri"/>
                <w:bCs/>
                <w:lang w:eastAsia="en-US"/>
              </w:rPr>
            </w:pPr>
            <w:r w:rsidRPr="00943FA4">
              <w:rPr>
                <w:rFonts w:eastAsia="Calibri"/>
                <w:bCs/>
                <w:lang w:eastAsia="en-US"/>
              </w:rPr>
              <w:t>164,5</w:t>
            </w:r>
          </w:p>
        </w:tc>
        <w:tc>
          <w:tcPr>
            <w:tcW w:w="1417" w:type="dxa"/>
            <w:tcBorders>
              <w:top w:val="single" w:sz="4" w:space="0" w:color="auto"/>
              <w:left w:val="single" w:sz="4" w:space="0" w:color="auto"/>
              <w:bottom w:val="single" w:sz="4" w:space="0" w:color="auto"/>
              <w:right w:val="single" w:sz="4" w:space="0" w:color="auto"/>
            </w:tcBorders>
          </w:tcPr>
          <w:p w:rsidR="00943FA4" w:rsidRPr="00943FA4" w:rsidRDefault="00943FA4" w:rsidP="00943FA4">
            <w:pPr>
              <w:jc w:val="center"/>
            </w:pPr>
            <w:r w:rsidRPr="00943FA4">
              <w:t>97,6</w:t>
            </w:r>
          </w:p>
        </w:tc>
        <w:tc>
          <w:tcPr>
            <w:tcW w:w="249" w:type="dxa"/>
            <w:tcBorders>
              <w:top w:val="nil"/>
              <w:left w:val="single" w:sz="4" w:space="0" w:color="auto"/>
              <w:bottom w:val="nil"/>
              <w:right w:val="nil"/>
            </w:tcBorders>
            <w:shd w:val="clear" w:color="auto" w:fill="auto"/>
            <w:noWrap/>
            <w:vAlign w:val="bottom"/>
          </w:tcPr>
          <w:p w:rsidR="00943FA4" w:rsidRPr="00943FA4" w:rsidRDefault="00943FA4" w:rsidP="00943FA4">
            <w:pPr>
              <w:jc w:val="right"/>
            </w:pPr>
          </w:p>
        </w:tc>
      </w:tr>
    </w:tbl>
    <w:p w:rsidR="00D435EB" w:rsidRDefault="00D435EB" w:rsidP="00943FA4">
      <w:pPr>
        <w:autoSpaceDE w:val="0"/>
        <w:autoSpaceDN w:val="0"/>
        <w:adjustRightInd w:val="0"/>
        <w:jc w:val="center"/>
        <w:rPr>
          <w:rFonts w:eastAsia="Calibri"/>
          <w:b/>
          <w:bCs/>
          <w:sz w:val="28"/>
          <w:szCs w:val="28"/>
        </w:rPr>
      </w:pPr>
    </w:p>
    <w:p w:rsidR="00943FA4" w:rsidRDefault="00D435EB" w:rsidP="00943FA4">
      <w:pPr>
        <w:autoSpaceDE w:val="0"/>
        <w:autoSpaceDN w:val="0"/>
        <w:adjustRightInd w:val="0"/>
        <w:jc w:val="center"/>
        <w:rPr>
          <w:rFonts w:eastAsia="Calibri"/>
          <w:b/>
          <w:bCs/>
          <w:sz w:val="28"/>
          <w:szCs w:val="28"/>
        </w:rPr>
      </w:pPr>
      <w:r>
        <w:rPr>
          <w:rFonts w:eastAsia="Calibri"/>
          <w:b/>
          <w:bCs/>
          <w:sz w:val="28"/>
          <w:szCs w:val="28"/>
        </w:rPr>
        <w:t>И</w:t>
      </w:r>
      <w:r w:rsidR="00943FA4">
        <w:rPr>
          <w:rFonts w:eastAsia="Calibri"/>
          <w:b/>
          <w:bCs/>
          <w:sz w:val="28"/>
          <w:szCs w:val="28"/>
        </w:rPr>
        <w:t>сполнение расходов по субвенциям бюджетам городских округов</w:t>
      </w:r>
    </w:p>
    <w:p w:rsidR="00943FA4" w:rsidRDefault="00943FA4" w:rsidP="00943FA4">
      <w:pPr>
        <w:autoSpaceDE w:val="0"/>
        <w:autoSpaceDN w:val="0"/>
        <w:adjustRightInd w:val="0"/>
        <w:jc w:val="center"/>
        <w:rPr>
          <w:rFonts w:eastAsia="Calibri"/>
          <w:b/>
          <w:bCs/>
          <w:sz w:val="28"/>
          <w:szCs w:val="28"/>
        </w:rPr>
      </w:pPr>
      <w:r>
        <w:rPr>
          <w:rFonts w:eastAsia="Calibri"/>
          <w:b/>
          <w:bCs/>
          <w:sz w:val="28"/>
          <w:szCs w:val="28"/>
        </w:rPr>
        <w:t>на осуществление государственных полномочий по созданию</w:t>
      </w:r>
    </w:p>
    <w:p w:rsidR="00943FA4" w:rsidRDefault="00943FA4" w:rsidP="00943FA4">
      <w:pPr>
        <w:autoSpaceDE w:val="0"/>
        <w:autoSpaceDN w:val="0"/>
        <w:adjustRightInd w:val="0"/>
        <w:jc w:val="center"/>
        <w:rPr>
          <w:rFonts w:eastAsia="Calibri"/>
          <w:b/>
          <w:bCs/>
          <w:sz w:val="28"/>
          <w:szCs w:val="28"/>
        </w:rPr>
      </w:pPr>
      <w:r>
        <w:rPr>
          <w:rFonts w:eastAsia="Calibri"/>
          <w:b/>
          <w:bCs/>
          <w:sz w:val="28"/>
          <w:szCs w:val="28"/>
        </w:rPr>
        <w:t>и организации деятельности административных комиссий</w:t>
      </w:r>
    </w:p>
    <w:p w:rsidR="00943FA4" w:rsidRDefault="00943FA4" w:rsidP="00943FA4">
      <w:pPr>
        <w:autoSpaceDE w:val="0"/>
        <w:autoSpaceDN w:val="0"/>
        <w:adjustRightInd w:val="0"/>
        <w:jc w:val="center"/>
        <w:rPr>
          <w:rFonts w:eastAsia="Calibri"/>
          <w:b/>
          <w:bCs/>
          <w:sz w:val="28"/>
          <w:szCs w:val="28"/>
        </w:rPr>
      </w:pPr>
      <w:r>
        <w:rPr>
          <w:rFonts w:eastAsia="Calibri"/>
          <w:b/>
          <w:bCs/>
          <w:sz w:val="28"/>
          <w:szCs w:val="28"/>
        </w:rPr>
        <w:t>за 2019 год</w:t>
      </w:r>
    </w:p>
    <w:p w:rsidR="00A34970" w:rsidRPr="00943FA4" w:rsidRDefault="00A34970" w:rsidP="00A34970">
      <w:pPr>
        <w:jc w:val="right"/>
        <w:rPr>
          <w:sz w:val="28"/>
          <w:szCs w:val="28"/>
        </w:rPr>
      </w:pPr>
      <w:r w:rsidRPr="00943FA4">
        <w:rPr>
          <w:sz w:val="28"/>
          <w:szCs w:val="28"/>
        </w:rPr>
        <w:t>тыс. руб.</w:t>
      </w:r>
    </w:p>
    <w:tbl>
      <w:tblPr>
        <w:tblW w:w="9411" w:type="dxa"/>
        <w:tblLayout w:type="fixed"/>
        <w:tblCellMar>
          <w:top w:w="102" w:type="dxa"/>
          <w:left w:w="62" w:type="dxa"/>
          <w:bottom w:w="102" w:type="dxa"/>
          <w:right w:w="62" w:type="dxa"/>
        </w:tblCellMar>
        <w:tblLook w:val="0000" w:firstRow="0" w:lastRow="0" w:firstColumn="0" w:lastColumn="0" w:noHBand="0" w:noVBand="0"/>
      </w:tblPr>
      <w:tblGrid>
        <w:gridCol w:w="4815"/>
        <w:gridCol w:w="1706"/>
        <w:gridCol w:w="1575"/>
        <w:gridCol w:w="1315"/>
      </w:tblGrid>
      <w:tr w:rsidR="00A34970" w:rsidRPr="00A34970" w:rsidTr="009B3ACE">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A34970" w:rsidRPr="00A34970" w:rsidRDefault="00A34970" w:rsidP="00A34970">
            <w:pPr>
              <w:jc w:val="center"/>
              <w:rPr>
                <w:b/>
              </w:rPr>
            </w:pPr>
            <w:r w:rsidRPr="00A34970">
              <w:rPr>
                <w:b/>
              </w:rPr>
              <w:t>Наименование городского округа</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A34970" w:rsidRPr="00A34970" w:rsidRDefault="00A34970" w:rsidP="009B3ACE">
            <w:pPr>
              <w:ind w:left="221" w:hanging="221"/>
              <w:jc w:val="center"/>
              <w:rPr>
                <w:b/>
              </w:rPr>
            </w:pPr>
            <w:r w:rsidRPr="00A34970">
              <w:rPr>
                <w:b/>
              </w:rPr>
              <w:t>Бюджет</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34970" w:rsidRPr="00A34970" w:rsidRDefault="00A34970" w:rsidP="00A34970">
            <w:pPr>
              <w:jc w:val="center"/>
              <w:rPr>
                <w:b/>
                <w:bCs/>
              </w:rPr>
            </w:pPr>
            <w:r w:rsidRPr="00A34970">
              <w:rPr>
                <w:b/>
                <w:bCs/>
              </w:rPr>
              <w:t>Кассовое исполнение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A34970" w:rsidRPr="00A34970" w:rsidRDefault="00A34970" w:rsidP="00A34970">
            <w:pPr>
              <w:jc w:val="center"/>
              <w:rPr>
                <w:b/>
                <w:bCs/>
              </w:rPr>
            </w:pPr>
            <w:r w:rsidRPr="00A34970">
              <w:rPr>
                <w:b/>
                <w:bCs/>
              </w:rPr>
              <w:t>%% исп.</w:t>
            </w:r>
          </w:p>
        </w:tc>
      </w:tr>
      <w:tr w:rsidR="00A34970" w:rsidRPr="00A34970" w:rsidTr="009B3ACE">
        <w:tc>
          <w:tcPr>
            <w:tcW w:w="48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rPr>
                <w:rFonts w:eastAsiaTheme="minorHAnsi"/>
                <w:b/>
                <w:lang w:eastAsia="en-US"/>
              </w:rPr>
            </w:pPr>
            <w:r w:rsidRPr="00A34970">
              <w:rPr>
                <w:rFonts w:eastAsiaTheme="minorHAnsi"/>
                <w:b/>
                <w:lang w:eastAsia="en-US"/>
              </w:rPr>
              <w:t>ВСЕГО</w:t>
            </w:r>
          </w:p>
        </w:tc>
        <w:tc>
          <w:tcPr>
            <w:tcW w:w="1706"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b/>
                <w:lang w:eastAsia="en-US"/>
              </w:rPr>
            </w:pPr>
            <w:r w:rsidRPr="00A34970">
              <w:rPr>
                <w:rFonts w:eastAsiaTheme="minorHAnsi"/>
                <w:b/>
                <w:lang w:eastAsia="en-US"/>
              </w:rPr>
              <w:t>11 314,1</w:t>
            </w:r>
          </w:p>
        </w:tc>
        <w:tc>
          <w:tcPr>
            <w:tcW w:w="157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b/>
                <w:lang w:eastAsia="en-US"/>
              </w:rPr>
            </w:pPr>
            <w:r w:rsidRPr="00A34970">
              <w:rPr>
                <w:rFonts w:eastAsiaTheme="minorHAnsi"/>
                <w:b/>
                <w:lang w:eastAsia="en-US"/>
              </w:rPr>
              <w:t>10 759,2</w:t>
            </w:r>
          </w:p>
        </w:tc>
        <w:tc>
          <w:tcPr>
            <w:tcW w:w="13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b/>
                <w:lang w:eastAsia="en-US"/>
              </w:rPr>
            </w:pPr>
            <w:r w:rsidRPr="00A34970">
              <w:rPr>
                <w:rFonts w:eastAsiaTheme="minorHAnsi"/>
                <w:b/>
                <w:lang w:eastAsia="en-US"/>
              </w:rPr>
              <w:t>95,1</w:t>
            </w:r>
          </w:p>
        </w:tc>
      </w:tr>
      <w:tr w:rsidR="00A34970" w:rsidRPr="00A34970" w:rsidTr="009B3ACE">
        <w:tc>
          <w:tcPr>
            <w:tcW w:w="48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rPr>
                <w:rFonts w:eastAsiaTheme="minorHAnsi"/>
                <w:lang w:eastAsia="en-US"/>
              </w:rPr>
            </w:pPr>
            <w:r w:rsidRPr="00A34970">
              <w:rPr>
                <w:rFonts w:eastAsiaTheme="minorHAnsi"/>
                <w:lang w:eastAsia="en-US"/>
              </w:rPr>
              <w:t>город Магадан</w:t>
            </w:r>
          </w:p>
        </w:tc>
        <w:tc>
          <w:tcPr>
            <w:tcW w:w="1706"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3 444,9</w:t>
            </w:r>
          </w:p>
        </w:tc>
        <w:tc>
          <w:tcPr>
            <w:tcW w:w="157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3 326,8</w:t>
            </w:r>
          </w:p>
        </w:tc>
        <w:tc>
          <w:tcPr>
            <w:tcW w:w="13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96,6</w:t>
            </w:r>
          </w:p>
        </w:tc>
      </w:tr>
      <w:tr w:rsidR="00A34970" w:rsidRPr="00A34970" w:rsidTr="009B3ACE">
        <w:tc>
          <w:tcPr>
            <w:tcW w:w="48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rPr>
                <w:rFonts w:eastAsiaTheme="minorHAnsi"/>
                <w:lang w:eastAsia="en-US"/>
              </w:rPr>
            </w:pPr>
            <w:r w:rsidRPr="00A34970">
              <w:rPr>
                <w:rFonts w:eastAsiaTheme="minorHAnsi"/>
                <w:lang w:eastAsia="en-US"/>
              </w:rPr>
              <w:t>Ольский городской округ</w:t>
            </w:r>
          </w:p>
        </w:tc>
        <w:tc>
          <w:tcPr>
            <w:tcW w:w="1706"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1 214,0</w:t>
            </w:r>
          </w:p>
        </w:tc>
        <w:tc>
          <w:tcPr>
            <w:tcW w:w="157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1 214,0</w:t>
            </w:r>
          </w:p>
        </w:tc>
        <w:tc>
          <w:tcPr>
            <w:tcW w:w="13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100</w:t>
            </w:r>
          </w:p>
        </w:tc>
      </w:tr>
      <w:tr w:rsidR="00A34970" w:rsidRPr="00A34970" w:rsidTr="009B3ACE">
        <w:tc>
          <w:tcPr>
            <w:tcW w:w="48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rPr>
                <w:rFonts w:eastAsiaTheme="minorHAnsi"/>
                <w:lang w:eastAsia="en-US"/>
              </w:rPr>
            </w:pPr>
            <w:r w:rsidRPr="00A34970">
              <w:rPr>
                <w:rFonts w:eastAsiaTheme="minorHAnsi"/>
                <w:lang w:eastAsia="en-US"/>
              </w:rPr>
              <w:t>Омсукчанский городской округ</w:t>
            </w:r>
          </w:p>
        </w:tc>
        <w:tc>
          <w:tcPr>
            <w:tcW w:w="1706"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1 117,3</w:t>
            </w:r>
          </w:p>
        </w:tc>
        <w:tc>
          <w:tcPr>
            <w:tcW w:w="157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 xml:space="preserve"> 1 117,3</w:t>
            </w:r>
          </w:p>
        </w:tc>
        <w:tc>
          <w:tcPr>
            <w:tcW w:w="13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100</w:t>
            </w:r>
          </w:p>
        </w:tc>
      </w:tr>
      <w:tr w:rsidR="00A34970" w:rsidRPr="00A34970" w:rsidTr="009B3ACE">
        <w:tc>
          <w:tcPr>
            <w:tcW w:w="48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rPr>
                <w:rFonts w:eastAsiaTheme="minorHAnsi"/>
                <w:lang w:eastAsia="en-US"/>
              </w:rPr>
            </w:pPr>
            <w:r w:rsidRPr="00A34970">
              <w:rPr>
                <w:rFonts w:eastAsiaTheme="minorHAnsi"/>
                <w:lang w:eastAsia="en-US"/>
              </w:rPr>
              <w:t>Северо-Эвенский городской округ</w:t>
            </w:r>
          </w:p>
        </w:tc>
        <w:tc>
          <w:tcPr>
            <w:tcW w:w="1706"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1 145,1</w:t>
            </w:r>
          </w:p>
        </w:tc>
        <w:tc>
          <w:tcPr>
            <w:tcW w:w="157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1 145,1</w:t>
            </w:r>
          </w:p>
        </w:tc>
        <w:tc>
          <w:tcPr>
            <w:tcW w:w="13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100</w:t>
            </w:r>
          </w:p>
        </w:tc>
      </w:tr>
      <w:tr w:rsidR="00A34970" w:rsidRPr="00A34970" w:rsidTr="009B3ACE">
        <w:tc>
          <w:tcPr>
            <w:tcW w:w="48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rPr>
                <w:rFonts w:eastAsiaTheme="minorHAnsi"/>
                <w:lang w:eastAsia="en-US"/>
              </w:rPr>
            </w:pPr>
            <w:r w:rsidRPr="00A34970">
              <w:rPr>
                <w:rFonts w:eastAsiaTheme="minorHAnsi"/>
                <w:lang w:eastAsia="en-US"/>
              </w:rPr>
              <w:t>Среднеканский городской округ</w:t>
            </w:r>
          </w:p>
        </w:tc>
        <w:tc>
          <w:tcPr>
            <w:tcW w:w="1706"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915,9</w:t>
            </w:r>
          </w:p>
        </w:tc>
        <w:tc>
          <w:tcPr>
            <w:tcW w:w="157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808,7</w:t>
            </w:r>
          </w:p>
        </w:tc>
        <w:tc>
          <w:tcPr>
            <w:tcW w:w="13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88,3</w:t>
            </w:r>
          </w:p>
        </w:tc>
      </w:tr>
      <w:tr w:rsidR="00A34970" w:rsidRPr="00A34970" w:rsidTr="009B3ACE">
        <w:tc>
          <w:tcPr>
            <w:tcW w:w="48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rPr>
                <w:rFonts w:eastAsiaTheme="minorHAnsi"/>
                <w:lang w:eastAsia="en-US"/>
              </w:rPr>
            </w:pPr>
            <w:r w:rsidRPr="00A34970">
              <w:rPr>
                <w:rFonts w:eastAsiaTheme="minorHAnsi"/>
                <w:lang w:eastAsia="en-US"/>
              </w:rPr>
              <w:t>Сусуманский городской округ</w:t>
            </w:r>
          </w:p>
        </w:tc>
        <w:tc>
          <w:tcPr>
            <w:tcW w:w="1706"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695,6</w:t>
            </w:r>
          </w:p>
        </w:tc>
        <w:tc>
          <w:tcPr>
            <w:tcW w:w="157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695,6</w:t>
            </w:r>
          </w:p>
        </w:tc>
        <w:tc>
          <w:tcPr>
            <w:tcW w:w="13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100</w:t>
            </w:r>
          </w:p>
        </w:tc>
      </w:tr>
      <w:tr w:rsidR="00A34970" w:rsidRPr="00A34970" w:rsidTr="009B3ACE">
        <w:trPr>
          <w:trHeight w:val="311"/>
        </w:trPr>
        <w:tc>
          <w:tcPr>
            <w:tcW w:w="48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rPr>
                <w:rFonts w:eastAsiaTheme="minorHAnsi"/>
                <w:lang w:eastAsia="en-US"/>
              </w:rPr>
            </w:pPr>
            <w:r w:rsidRPr="00A34970">
              <w:rPr>
                <w:rFonts w:eastAsiaTheme="minorHAnsi"/>
                <w:lang w:eastAsia="en-US"/>
              </w:rPr>
              <w:t>Тенькинский городской округ</w:t>
            </w:r>
          </w:p>
        </w:tc>
        <w:tc>
          <w:tcPr>
            <w:tcW w:w="1706"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1 086,3</w:t>
            </w:r>
          </w:p>
        </w:tc>
        <w:tc>
          <w:tcPr>
            <w:tcW w:w="157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1 039,8</w:t>
            </w:r>
          </w:p>
        </w:tc>
        <w:tc>
          <w:tcPr>
            <w:tcW w:w="13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 xml:space="preserve"> 95,7</w:t>
            </w:r>
          </w:p>
        </w:tc>
      </w:tr>
      <w:tr w:rsidR="00A34970" w:rsidRPr="00A34970" w:rsidTr="009B3ACE">
        <w:trPr>
          <w:trHeight w:val="261"/>
        </w:trPr>
        <w:tc>
          <w:tcPr>
            <w:tcW w:w="48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rPr>
                <w:rFonts w:eastAsiaTheme="minorHAnsi"/>
                <w:lang w:eastAsia="en-US"/>
              </w:rPr>
            </w:pPr>
            <w:r w:rsidRPr="00A34970">
              <w:rPr>
                <w:rFonts w:eastAsiaTheme="minorHAnsi"/>
                <w:lang w:eastAsia="en-US"/>
              </w:rPr>
              <w:t>Хасынский городской округ</w:t>
            </w:r>
          </w:p>
        </w:tc>
        <w:tc>
          <w:tcPr>
            <w:tcW w:w="1706"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555,2</w:t>
            </w:r>
          </w:p>
        </w:tc>
        <w:tc>
          <w:tcPr>
            <w:tcW w:w="157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330,4</w:t>
            </w:r>
          </w:p>
        </w:tc>
        <w:tc>
          <w:tcPr>
            <w:tcW w:w="13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59,5</w:t>
            </w:r>
          </w:p>
        </w:tc>
      </w:tr>
      <w:tr w:rsidR="00A34970" w:rsidRPr="00A34970" w:rsidTr="009B3ACE">
        <w:trPr>
          <w:trHeight w:val="55"/>
        </w:trPr>
        <w:tc>
          <w:tcPr>
            <w:tcW w:w="48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rPr>
                <w:rFonts w:eastAsiaTheme="minorHAnsi"/>
                <w:lang w:eastAsia="en-US"/>
              </w:rPr>
            </w:pPr>
            <w:r w:rsidRPr="00A34970">
              <w:rPr>
                <w:rFonts w:eastAsiaTheme="minorHAnsi"/>
                <w:lang w:eastAsia="en-US"/>
              </w:rPr>
              <w:t>Ягоднинский городской округ</w:t>
            </w:r>
          </w:p>
        </w:tc>
        <w:tc>
          <w:tcPr>
            <w:tcW w:w="1706"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1 139,8</w:t>
            </w:r>
          </w:p>
        </w:tc>
        <w:tc>
          <w:tcPr>
            <w:tcW w:w="157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1 081,5</w:t>
            </w:r>
          </w:p>
        </w:tc>
        <w:tc>
          <w:tcPr>
            <w:tcW w:w="1315" w:type="dxa"/>
            <w:tcBorders>
              <w:top w:val="single" w:sz="4" w:space="0" w:color="auto"/>
              <w:left w:val="single" w:sz="4" w:space="0" w:color="auto"/>
              <w:bottom w:val="single" w:sz="4" w:space="0" w:color="auto"/>
              <w:right w:val="single" w:sz="4" w:space="0" w:color="auto"/>
            </w:tcBorders>
          </w:tcPr>
          <w:p w:rsidR="00A34970" w:rsidRPr="00A34970" w:rsidRDefault="00A34970" w:rsidP="00A34970">
            <w:pPr>
              <w:autoSpaceDE w:val="0"/>
              <w:autoSpaceDN w:val="0"/>
              <w:adjustRightInd w:val="0"/>
              <w:jc w:val="right"/>
              <w:rPr>
                <w:rFonts w:eastAsiaTheme="minorHAnsi"/>
                <w:lang w:eastAsia="en-US"/>
              </w:rPr>
            </w:pPr>
            <w:r w:rsidRPr="00A34970">
              <w:rPr>
                <w:rFonts w:eastAsiaTheme="minorHAnsi"/>
                <w:lang w:eastAsia="en-US"/>
              </w:rPr>
              <w:t>94,9</w:t>
            </w:r>
          </w:p>
        </w:tc>
      </w:tr>
    </w:tbl>
    <w:p w:rsidR="00943FA4" w:rsidRDefault="00943FA4" w:rsidP="00943FA4">
      <w:pPr>
        <w:autoSpaceDE w:val="0"/>
        <w:autoSpaceDN w:val="0"/>
        <w:adjustRightInd w:val="0"/>
        <w:ind w:firstLine="540"/>
        <w:jc w:val="both"/>
        <w:rPr>
          <w:rFonts w:eastAsia="Calibri"/>
          <w:sz w:val="28"/>
          <w:szCs w:val="28"/>
        </w:rPr>
      </w:pPr>
    </w:p>
    <w:p w:rsidR="00A34970" w:rsidRPr="00A34970" w:rsidRDefault="00A34970" w:rsidP="00A34970">
      <w:pPr>
        <w:ind w:firstLine="567"/>
        <w:jc w:val="center"/>
        <w:rPr>
          <w:rFonts w:eastAsia="Calibri"/>
          <w:b/>
          <w:sz w:val="28"/>
          <w:szCs w:val="28"/>
        </w:rPr>
      </w:pPr>
      <w:r w:rsidRPr="00A34970">
        <w:rPr>
          <w:rFonts w:eastAsia="Calibri"/>
          <w:b/>
          <w:sz w:val="28"/>
          <w:szCs w:val="28"/>
        </w:rPr>
        <w:t>Исполнение расходов</w:t>
      </w:r>
    </w:p>
    <w:p w:rsidR="00A34970" w:rsidRPr="00A34970" w:rsidRDefault="00A34970" w:rsidP="00A34970">
      <w:pPr>
        <w:ind w:firstLine="567"/>
        <w:jc w:val="center"/>
        <w:rPr>
          <w:rFonts w:eastAsia="Calibri"/>
          <w:b/>
          <w:sz w:val="28"/>
          <w:szCs w:val="28"/>
        </w:rPr>
      </w:pPr>
      <w:r w:rsidRPr="00A34970">
        <w:rPr>
          <w:rFonts w:eastAsia="Calibri"/>
          <w:b/>
          <w:sz w:val="28"/>
          <w:szCs w:val="28"/>
        </w:rPr>
        <w:t>по субвенци</w:t>
      </w:r>
      <w:r>
        <w:rPr>
          <w:rFonts w:eastAsia="Calibri"/>
          <w:b/>
          <w:sz w:val="28"/>
          <w:szCs w:val="28"/>
        </w:rPr>
        <w:t>ям</w:t>
      </w:r>
      <w:r w:rsidRPr="00A34970">
        <w:rPr>
          <w:rFonts w:eastAsia="Calibri"/>
          <w:b/>
          <w:sz w:val="28"/>
          <w:szCs w:val="28"/>
        </w:rPr>
        <w:t xml:space="preserve">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Pr>
          <w:rFonts w:eastAsia="Calibri"/>
          <w:b/>
          <w:sz w:val="28"/>
          <w:szCs w:val="28"/>
        </w:rPr>
        <w:t xml:space="preserve"> </w:t>
      </w:r>
      <w:r w:rsidRPr="00A34970">
        <w:rPr>
          <w:rFonts w:eastAsia="Calibri"/>
          <w:b/>
          <w:sz w:val="28"/>
          <w:szCs w:val="28"/>
        </w:rPr>
        <w:t>за 2019 год</w:t>
      </w:r>
    </w:p>
    <w:p w:rsidR="00A34970" w:rsidRPr="00A34970" w:rsidRDefault="00A34970" w:rsidP="00A34970">
      <w:pPr>
        <w:ind w:firstLine="567"/>
        <w:jc w:val="right"/>
        <w:rPr>
          <w:rFonts w:eastAsia="Calibri"/>
          <w:sz w:val="28"/>
          <w:szCs w:val="28"/>
        </w:rPr>
      </w:pPr>
      <w:r w:rsidRPr="00A34970">
        <w:rPr>
          <w:rFonts w:eastAsia="Calibri"/>
          <w:sz w:val="28"/>
          <w:szCs w:val="28"/>
        </w:rPr>
        <w:t>тыс. руб.</w:t>
      </w:r>
    </w:p>
    <w:tbl>
      <w:tblPr>
        <w:tblStyle w:val="260"/>
        <w:tblW w:w="9634" w:type="dxa"/>
        <w:tblLook w:val="04A0" w:firstRow="1" w:lastRow="0" w:firstColumn="1" w:lastColumn="0" w:noHBand="0" w:noVBand="1"/>
      </w:tblPr>
      <w:tblGrid>
        <w:gridCol w:w="4667"/>
        <w:gridCol w:w="1849"/>
        <w:gridCol w:w="1843"/>
        <w:gridCol w:w="1275"/>
      </w:tblGrid>
      <w:tr w:rsidR="00A34970" w:rsidRPr="00A34970" w:rsidTr="00A34970">
        <w:trPr>
          <w:trHeight w:val="225"/>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rsidR="00A34970" w:rsidRPr="00A34970" w:rsidRDefault="00A34970" w:rsidP="00A34970">
            <w:pPr>
              <w:jc w:val="center"/>
              <w:rPr>
                <w:b/>
              </w:rPr>
            </w:pPr>
            <w:r w:rsidRPr="00A34970">
              <w:rPr>
                <w:b/>
              </w:rPr>
              <w:t>Наименование городского округа</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34970" w:rsidRPr="00A34970" w:rsidRDefault="00A34970" w:rsidP="00A34970">
            <w:pPr>
              <w:jc w:val="center"/>
              <w:rPr>
                <w:b/>
              </w:rPr>
            </w:pPr>
            <w:r w:rsidRPr="00A34970">
              <w:rPr>
                <w:b/>
              </w:rPr>
              <w:t>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4970" w:rsidRPr="00A34970" w:rsidRDefault="00A34970" w:rsidP="00A34970">
            <w:pPr>
              <w:jc w:val="center"/>
              <w:rPr>
                <w:b/>
                <w:bCs/>
              </w:rPr>
            </w:pPr>
            <w:r w:rsidRPr="00A34970">
              <w:rPr>
                <w:b/>
                <w:bCs/>
              </w:rPr>
              <w:t>Кассовое исполнение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34970" w:rsidRPr="00A34970" w:rsidRDefault="00A34970" w:rsidP="00A34970">
            <w:pPr>
              <w:jc w:val="center"/>
              <w:rPr>
                <w:b/>
                <w:bCs/>
              </w:rPr>
            </w:pPr>
            <w:r w:rsidRPr="00A34970">
              <w:rPr>
                <w:b/>
                <w:bCs/>
              </w:rPr>
              <w:t>%% исп.</w:t>
            </w:r>
          </w:p>
        </w:tc>
      </w:tr>
      <w:tr w:rsidR="00A34970" w:rsidRPr="00A34970" w:rsidTr="00A34970">
        <w:tc>
          <w:tcPr>
            <w:tcW w:w="4667" w:type="dxa"/>
            <w:vAlign w:val="center"/>
          </w:tcPr>
          <w:p w:rsidR="00A34970" w:rsidRPr="00A34970" w:rsidRDefault="00A34970" w:rsidP="00A34970">
            <w:pPr>
              <w:jc w:val="both"/>
              <w:rPr>
                <w:rFonts w:eastAsia="Calibri"/>
                <w:b/>
              </w:rPr>
            </w:pPr>
            <w:r w:rsidRPr="00A34970">
              <w:rPr>
                <w:b/>
              </w:rPr>
              <w:t>ВСЕГО, в том числе:</w:t>
            </w:r>
          </w:p>
        </w:tc>
        <w:tc>
          <w:tcPr>
            <w:tcW w:w="1849" w:type="dxa"/>
            <w:vAlign w:val="center"/>
          </w:tcPr>
          <w:p w:rsidR="00A34970" w:rsidRPr="00A34970" w:rsidRDefault="00A34970" w:rsidP="00A34970">
            <w:pPr>
              <w:jc w:val="center"/>
              <w:rPr>
                <w:rFonts w:eastAsia="Calibri"/>
                <w:b/>
              </w:rPr>
            </w:pPr>
            <w:r w:rsidRPr="00A34970">
              <w:rPr>
                <w:rFonts w:eastAsia="Calibri"/>
                <w:b/>
              </w:rPr>
              <w:t>204,7</w:t>
            </w:r>
          </w:p>
        </w:tc>
        <w:tc>
          <w:tcPr>
            <w:tcW w:w="1843" w:type="dxa"/>
            <w:vAlign w:val="center"/>
          </w:tcPr>
          <w:p w:rsidR="00A34970" w:rsidRPr="00A34970" w:rsidRDefault="00A34970" w:rsidP="00A34970">
            <w:pPr>
              <w:jc w:val="center"/>
              <w:rPr>
                <w:rFonts w:eastAsia="Calibri"/>
                <w:b/>
              </w:rPr>
            </w:pPr>
            <w:r w:rsidRPr="00A34970">
              <w:rPr>
                <w:rFonts w:eastAsia="Calibri"/>
                <w:b/>
              </w:rPr>
              <w:t>204,6</w:t>
            </w:r>
          </w:p>
        </w:tc>
        <w:tc>
          <w:tcPr>
            <w:tcW w:w="1275" w:type="dxa"/>
            <w:vAlign w:val="center"/>
          </w:tcPr>
          <w:p w:rsidR="00A34970" w:rsidRPr="00A34970" w:rsidRDefault="00A34970" w:rsidP="00A34970">
            <w:pPr>
              <w:jc w:val="center"/>
              <w:rPr>
                <w:rFonts w:eastAsia="Calibri"/>
                <w:b/>
              </w:rPr>
            </w:pPr>
            <w:r w:rsidRPr="00A34970">
              <w:rPr>
                <w:rFonts w:eastAsia="Calibri"/>
                <w:b/>
              </w:rPr>
              <w:t>99,95</w:t>
            </w:r>
          </w:p>
        </w:tc>
      </w:tr>
      <w:tr w:rsidR="00A34970" w:rsidRPr="00A34970" w:rsidTr="00A34970">
        <w:tc>
          <w:tcPr>
            <w:tcW w:w="4667" w:type="dxa"/>
            <w:vAlign w:val="center"/>
          </w:tcPr>
          <w:p w:rsidR="00A34970" w:rsidRPr="00A34970" w:rsidRDefault="00A34970" w:rsidP="00A34970">
            <w:pPr>
              <w:jc w:val="both"/>
            </w:pPr>
            <w:r w:rsidRPr="00A34970">
              <w:t>город Магадан</w:t>
            </w:r>
          </w:p>
        </w:tc>
        <w:tc>
          <w:tcPr>
            <w:tcW w:w="1849" w:type="dxa"/>
            <w:vAlign w:val="center"/>
          </w:tcPr>
          <w:p w:rsidR="00A34970" w:rsidRPr="00A34970" w:rsidRDefault="00A34970" w:rsidP="00A34970">
            <w:pPr>
              <w:jc w:val="center"/>
              <w:rPr>
                <w:rFonts w:eastAsia="Calibri"/>
              </w:rPr>
            </w:pPr>
            <w:r w:rsidRPr="00A34970">
              <w:rPr>
                <w:rFonts w:eastAsia="Calibri"/>
              </w:rPr>
              <w:t>13,5</w:t>
            </w:r>
          </w:p>
        </w:tc>
        <w:tc>
          <w:tcPr>
            <w:tcW w:w="1843" w:type="dxa"/>
            <w:vAlign w:val="center"/>
          </w:tcPr>
          <w:p w:rsidR="00A34970" w:rsidRPr="00A34970" w:rsidRDefault="00A34970" w:rsidP="00A34970">
            <w:pPr>
              <w:jc w:val="center"/>
              <w:rPr>
                <w:rFonts w:eastAsia="Calibri"/>
              </w:rPr>
            </w:pPr>
            <w:r w:rsidRPr="00A34970">
              <w:rPr>
                <w:rFonts w:eastAsia="Calibri"/>
              </w:rPr>
              <w:t>13,5</w:t>
            </w:r>
          </w:p>
        </w:tc>
        <w:tc>
          <w:tcPr>
            <w:tcW w:w="1275" w:type="dxa"/>
            <w:vAlign w:val="center"/>
          </w:tcPr>
          <w:p w:rsidR="00A34970" w:rsidRPr="00A34970" w:rsidRDefault="00A34970" w:rsidP="00A34970">
            <w:pPr>
              <w:jc w:val="center"/>
              <w:rPr>
                <w:rFonts w:eastAsia="Calibri"/>
              </w:rPr>
            </w:pPr>
            <w:r w:rsidRPr="00A34970">
              <w:rPr>
                <w:rFonts w:eastAsia="Calibri"/>
              </w:rPr>
              <w:t>100,0</w:t>
            </w:r>
          </w:p>
        </w:tc>
      </w:tr>
      <w:tr w:rsidR="00A34970" w:rsidRPr="00A34970" w:rsidTr="00A34970">
        <w:tc>
          <w:tcPr>
            <w:tcW w:w="4667" w:type="dxa"/>
            <w:vAlign w:val="center"/>
          </w:tcPr>
          <w:p w:rsidR="00A34970" w:rsidRPr="00A34970" w:rsidRDefault="00A34970" w:rsidP="00A34970">
            <w:pPr>
              <w:jc w:val="both"/>
            </w:pPr>
            <w:r w:rsidRPr="00A34970">
              <w:t>Ольский городской округ</w:t>
            </w:r>
          </w:p>
        </w:tc>
        <w:tc>
          <w:tcPr>
            <w:tcW w:w="1849" w:type="dxa"/>
            <w:vAlign w:val="center"/>
          </w:tcPr>
          <w:p w:rsidR="00A34970" w:rsidRPr="00A34970" w:rsidRDefault="00A34970" w:rsidP="00A34970">
            <w:pPr>
              <w:jc w:val="center"/>
              <w:rPr>
                <w:rFonts w:eastAsia="Calibri"/>
              </w:rPr>
            </w:pPr>
            <w:r w:rsidRPr="00A34970">
              <w:rPr>
                <w:rFonts w:eastAsia="Calibri"/>
              </w:rPr>
              <w:t>64,6</w:t>
            </w:r>
          </w:p>
        </w:tc>
        <w:tc>
          <w:tcPr>
            <w:tcW w:w="1843" w:type="dxa"/>
            <w:vAlign w:val="center"/>
          </w:tcPr>
          <w:p w:rsidR="00A34970" w:rsidRPr="00A34970" w:rsidRDefault="00A34970" w:rsidP="00A34970">
            <w:pPr>
              <w:jc w:val="center"/>
              <w:rPr>
                <w:rFonts w:eastAsia="Calibri"/>
              </w:rPr>
            </w:pPr>
            <w:r w:rsidRPr="00A34970">
              <w:rPr>
                <w:rFonts w:eastAsia="Calibri"/>
              </w:rPr>
              <w:t>64,6</w:t>
            </w:r>
          </w:p>
        </w:tc>
        <w:tc>
          <w:tcPr>
            <w:tcW w:w="1275" w:type="dxa"/>
            <w:vAlign w:val="center"/>
          </w:tcPr>
          <w:p w:rsidR="00A34970" w:rsidRPr="00A34970" w:rsidRDefault="00A34970" w:rsidP="00A34970">
            <w:pPr>
              <w:jc w:val="center"/>
              <w:rPr>
                <w:rFonts w:eastAsia="Calibri"/>
              </w:rPr>
            </w:pPr>
            <w:r w:rsidRPr="00A34970">
              <w:rPr>
                <w:rFonts w:eastAsia="Calibri"/>
              </w:rPr>
              <w:t>100,0</w:t>
            </w:r>
          </w:p>
        </w:tc>
      </w:tr>
      <w:tr w:rsidR="00A34970" w:rsidRPr="00A34970" w:rsidTr="00A34970">
        <w:tc>
          <w:tcPr>
            <w:tcW w:w="4667" w:type="dxa"/>
          </w:tcPr>
          <w:p w:rsidR="00A34970" w:rsidRPr="00A34970" w:rsidRDefault="00A34970" w:rsidP="00A34970">
            <w:pPr>
              <w:rPr>
                <w:rFonts w:eastAsia="Calibri"/>
              </w:rPr>
            </w:pPr>
            <w:r w:rsidRPr="00A34970">
              <w:t>Северо-Эвенский городской округ</w:t>
            </w:r>
          </w:p>
        </w:tc>
        <w:tc>
          <w:tcPr>
            <w:tcW w:w="1849" w:type="dxa"/>
            <w:vAlign w:val="center"/>
          </w:tcPr>
          <w:p w:rsidR="00A34970" w:rsidRPr="00A34970" w:rsidRDefault="00A34970" w:rsidP="00A34970">
            <w:pPr>
              <w:jc w:val="center"/>
              <w:rPr>
                <w:rFonts w:eastAsia="Calibri"/>
              </w:rPr>
            </w:pPr>
            <w:r w:rsidRPr="00A34970">
              <w:rPr>
                <w:rFonts w:eastAsia="Calibri"/>
              </w:rPr>
              <w:t>9,4</w:t>
            </w:r>
          </w:p>
        </w:tc>
        <w:tc>
          <w:tcPr>
            <w:tcW w:w="1843" w:type="dxa"/>
            <w:vAlign w:val="center"/>
          </w:tcPr>
          <w:p w:rsidR="00A34970" w:rsidRPr="00A34970" w:rsidRDefault="00A34970" w:rsidP="00A34970">
            <w:pPr>
              <w:jc w:val="center"/>
              <w:rPr>
                <w:rFonts w:eastAsia="Calibri"/>
              </w:rPr>
            </w:pPr>
            <w:r w:rsidRPr="00A34970">
              <w:rPr>
                <w:rFonts w:eastAsia="Calibri"/>
              </w:rPr>
              <w:t>9,3</w:t>
            </w:r>
          </w:p>
        </w:tc>
        <w:tc>
          <w:tcPr>
            <w:tcW w:w="1275" w:type="dxa"/>
            <w:vAlign w:val="center"/>
          </w:tcPr>
          <w:p w:rsidR="00A34970" w:rsidRPr="00A34970" w:rsidRDefault="00A34970" w:rsidP="00A34970">
            <w:pPr>
              <w:jc w:val="center"/>
              <w:rPr>
                <w:rFonts w:eastAsia="Calibri"/>
              </w:rPr>
            </w:pPr>
            <w:r w:rsidRPr="00A34970">
              <w:rPr>
                <w:rFonts w:eastAsia="Calibri"/>
              </w:rPr>
              <w:t>98,94</w:t>
            </w:r>
          </w:p>
        </w:tc>
      </w:tr>
      <w:tr w:rsidR="00A34970" w:rsidRPr="00A34970" w:rsidTr="00A34970">
        <w:tc>
          <w:tcPr>
            <w:tcW w:w="4667" w:type="dxa"/>
          </w:tcPr>
          <w:p w:rsidR="00A34970" w:rsidRPr="00A34970" w:rsidRDefault="00A34970" w:rsidP="00A34970">
            <w:pPr>
              <w:rPr>
                <w:rFonts w:eastAsia="Calibri"/>
              </w:rPr>
            </w:pPr>
            <w:r w:rsidRPr="00A34970">
              <w:t>Тенькинский городской округ</w:t>
            </w:r>
          </w:p>
        </w:tc>
        <w:tc>
          <w:tcPr>
            <w:tcW w:w="1849" w:type="dxa"/>
            <w:vAlign w:val="center"/>
          </w:tcPr>
          <w:p w:rsidR="00A34970" w:rsidRPr="00A34970" w:rsidRDefault="00A34970" w:rsidP="00A34970">
            <w:pPr>
              <w:jc w:val="center"/>
              <w:rPr>
                <w:rFonts w:eastAsia="Calibri"/>
              </w:rPr>
            </w:pPr>
            <w:r w:rsidRPr="00A34970">
              <w:rPr>
                <w:rFonts w:eastAsia="Calibri"/>
              </w:rPr>
              <w:t>45,8</w:t>
            </w:r>
          </w:p>
        </w:tc>
        <w:tc>
          <w:tcPr>
            <w:tcW w:w="1843" w:type="dxa"/>
            <w:vAlign w:val="center"/>
          </w:tcPr>
          <w:p w:rsidR="00A34970" w:rsidRPr="00A34970" w:rsidRDefault="00A34970" w:rsidP="00A34970">
            <w:pPr>
              <w:jc w:val="center"/>
              <w:rPr>
                <w:rFonts w:eastAsia="Calibri"/>
              </w:rPr>
            </w:pPr>
            <w:r w:rsidRPr="00A34970">
              <w:rPr>
                <w:rFonts w:eastAsia="Calibri"/>
              </w:rPr>
              <w:t>45,8</w:t>
            </w:r>
          </w:p>
        </w:tc>
        <w:tc>
          <w:tcPr>
            <w:tcW w:w="1275" w:type="dxa"/>
            <w:vAlign w:val="center"/>
          </w:tcPr>
          <w:p w:rsidR="00A34970" w:rsidRPr="00A34970" w:rsidRDefault="00A34970" w:rsidP="00A34970">
            <w:pPr>
              <w:jc w:val="center"/>
              <w:rPr>
                <w:rFonts w:eastAsia="Calibri"/>
              </w:rPr>
            </w:pPr>
            <w:r w:rsidRPr="00A34970">
              <w:rPr>
                <w:rFonts w:eastAsia="Calibri"/>
              </w:rPr>
              <w:t>100,0</w:t>
            </w:r>
          </w:p>
        </w:tc>
      </w:tr>
      <w:tr w:rsidR="00A34970" w:rsidRPr="00A34970" w:rsidTr="00A34970">
        <w:tc>
          <w:tcPr>
            <w:tcW w:w="4667" w:type="dxa"/>
          </w:tcPr>
          <w:p w:rsidR="00A34970" w:rsidRPr="00A34970" w:rsidRDefault="00A34970" w:rsidP="00A34970">
            <w:pPr>
              <w:rPr>
                <w:rFonts w:eastAsia="Calibri"/>
              </w:rPr>
            </w:pPr>
            <w:r w:rsidRPr="00A34970">
              <w:t>Хасынский городской округ</w:t>
            </w:r>
          </w:p>
        </w:tc>
        <w:tc>
          <w:tcPr>
            <w:tcW w:w="1849" w:type="dxa"/>
            <w:vAlign w:val="center"/>
          </w:tcPr>
          <w:p w:rsidR="00A34970" w:rsidRPr="00A34970" w:rsidRDefault="00A34970" w:rsidP="00A34970">
            <w:pPr>
              <w:jc w:val="center"/>
              <w:rPr>
                <w:rFonts w:eastAsia="Calibri"/>
              </w:rPr>
            </w:pPr>
            <w:r w:rsidRPr="00A34970">
              <w:rPr>
                <w:rFonts w:eastAsia="Calibri"/>
              </w:rPr>
              <w:t>28,2</w:t>
            </w:r>
          </w:p>
        </w:tc>
        <w:tc>
          <w:tcPr>
            <w:tcW w:w="1843" w:type="dxa"/>
            <w:vAlign w:val="center"/>
          </w:tcPr>
          <w:p w:rsidR="00A34970" w:rsidRPr="00A34970" w:rsidRDefault="00A34970" w:rsidP="00A34970">
            <w:pPr>
              <w:jc w:val="center"/>
              <w:rPr>
                <w:rFonts w:eastAsia="Calibri"/>
              </w:rPr>
            </w:pPr>
            <w:r w:rsidRPr="00A34970">
              <w:rPr>
                <w:rFonts w:eastAsia="Calibri"/>
              </w:rPr>
              <w:t>28,2</w:t>
            </w:r>
          </w:p>
        </w:tc>
        <w:tc>
          <w:tcPr>
            <w:tcW w:w="1275" w:type="dxa"/>
            <w:vAlign w:val="center"/>
          </w:tcPr>
          <w:p w:rsidR="00A34970" w:rsidRPr="00A34970" w:rsidRDefault="00A34970" w:rsidP="00A34970">
            <w:pPr>
              <w:jc w:val="center"/>
              <w:rPr>
                <w:rFonts w:eastAsia="Calibri"/>
              </w:rPr>
            </w:pPr>
            <w:r w:rsidRPr="00A34970">
              <w:rPr>
                <w:rFonts w:eastAsia="Calibri"/>
              </w:rPr>
              <w:t>100,0</w:t>
            </w:r>
          </w:p>
        </w:tc>
      </w:tr>
      <w:tr w:rsidR="00A34970" w:rsidRPr="00A34970" w:rsidTr="00A34970">
        <w:tc>
          <w:tcPr>
            <w:tcW w:w="4667" w:type="dxa"/>
          </w:tcPr>
          <w:p w:rsidR="00A34970" w:rsidRPr="00A34970" w:rsidRDefault="00A34970" w:rsidP="00A34970">
            <w:pPr>
              <w:rPr>
                <w:rFonts w:eastAsia="Calibri"/>
              </w:rPr>
            </w:pPr>
            <w:r w:rsidRPr="00A34970">
              <w:lastRenderedPageBreak/>
              <w:t>Ягоднинский городской округ</w:t>
            </w:r>
          </w:p>
        </w:tc>
        <w:tc>
          <w:tcPr>
            <w:tcW w:w="1849" w:type="dxa"/>
            <w:vAlign w:val="center"/>
          </w:tcPr>
          <w:p w:rsidR="00A34970" w:rsidRPr="00A34970" w:rsidRDefault="00A34970" w:rsidP="00A34970">
            <w:pPr>
              <w:jc w:val="center"/>
              <w:rPr>
                <w:rFonts w:eastAsia="Calibri"/>
              </w:rPr>
            </w:pPr>
            <w:r w:rsidRPr="00A34970">
              <w:rPr>
                <w:rFonts w:eastAsia="Calibri"/>
              </w:rPr>
              <w:t>43,2</w:t>
            </w:r>
          </w:p>
        </w:tc>
        <w:tc>
          <w:tcPr>
            <w:tcW w:w="1843" w:type="dxa"/>
            <w:vAlign w:val="center"/>
          </w:tcPr>
          <w:p w:rsidR="00A34970" w:rsidRPr="00A34970" w:rsidRDefault="00A34970" w:rsidP="00A34970">
            <w:pPr>
              <w:jc w:val="center"/>
              <w:rPr>
                <w:rFonts w:eastAsia="Calibri"/>
              </w:rPr>
            </w:pPr>
            <w:r w:rsidRPr="00A34970">
              <w:rPr>
                <w:rFonts w:eastAsia="Calibri"/>
              </w:rPr>
              <w:t>43,2</w:t>
            </w:r>
          </w:p>
        </w:tc>
        <w:tc>
          <w:tcPr>
            <w:tcW w:w="1275" w:type="dxa"/>
            <w:vAlign w:val="center"/>
          </w:tcPr>
          <w:p w:rsidR="00A34970" w:rsidRPr="00A34970" w:rsidRDefault="00A34970" w:rsidP="00A34970">
            <w:pPr>
              <w:jc w:val="center"/>
              <w:rPr>
                <w:rFonts w:eastAsia="Calibri"/>
              </w:rPr>
            </w:pPr>
            <w:r w:rsidRPr="00A34970">
              <w:rPr>
                <w:rFonts w:eastAsia="Calibri"/>
              </w:rPr>
              <w:t>100,0</w:t>
            </w:r>
          </w:p>
        </w:tc>
      </w:tr>
    </w:tbl>
    <w:p w:rsidR="00943FA4" w:rsidRDefault="00943FA4" w:rsidP="00943FA4">
      <w:pPr>
        <w:autoSpaceDE w:val="0"/>
        <w:autoSpaceDN w:val="0"/>
        <w:adjustRightInd w:val="0"/>
        <w:ind w:firstLine="540"/>
        <w:jc w:val="both"/>
        <w:rPr>
          <w:rFonts w:eastAsia="Calibri"/>
          <w:sz w:val="28"/>
          <w:szCs w:val="28"/>
        </w:rPr>
      </w:pPr>
    </w:p>
    <w:p w:rsidR="0030060E" w:rsidRPr="0030060E" w:rsidRDefault="0030060E" w:rsidP="0030060E">
      <w:pPr>
        <w:ind w:firstLine="708"/>
        <w:jc w:val="both"/>
        <w:rPr>
          <w:bCs/>
          <w:color w:val="000000"/>
          <w:sz w:val="28"/>
          <w:szCs w:val="28"/>
        </w:rPr>
      </w:pPr>
    </w:p>
    <w:p w:rsidR="0030060E" w:rsidRPr="0030060E" w:rsidRDefault="0030060E" w:rsidP="0030060E">
      <w:pPr>
        <w:ind w:firstLine="708"/>
        <w:jc w:val="both"/>
        <w:rPr>
          <w:bCs/>
          <w:color w:val="000000"/>
          <w:sz w:val="28"/>
          <w:szCs w:val="28"/>
        </w:rPr>
      </w:pPr>
    </w:p>
    <w:p w:rsidR="0030060E" w:rsidRPr="002E4A50" w:rsidRDefault="002E4A50" w:rsidP="002E4A50">
      <w:pPr>
        <w:ind w:firstLine="708"/>
        <w:jc w:val="center"/>
        <w:rPr>
          <w:b/>
          <w:bCs/>
          <w:color w:val="000000"/>
          <w:sz w:val="28"/>
          <w:szCs w:val="28"/>
        </w:rPr>
      </w:pPr>
      <w:r w:rsidRPr="00637B2F">
        <w:rPr>
          <w:rFonts w:eastAsia="Calibri"/>
          <w:b/>
          <w:bCs/>
          <w:sz w:val="28"/>
          <w:szCs w:val="28"/>
        </w:rPr>
        <w:t>Исполнение расходов по субвенциям</w:t>
      </w:r>
      <w:r w:rsidRPr="00637B2F">
        <w:rPr>
          <w:rFonts w:eastAsia="Calibri"/>
          <w:b/>
          <w:sz w:val="28"/>
          <w:szCs w:val="28"/>
        </w:rPr>
        <w:t xml:space="preserve"> бюджетам городских округов на осуществление государственных полномочий по отлову и содержанию безнадзорных животных за 2019 год</w:t>
      </w:r>
    </w:p>
    <w:p w:rsidR="00D435EB" w:rsidRDefault="00D435EB" w:rsidP="00D435EB">
      <w:pPr>
        <w:ind w:firstLine="567"/>
        <w:jc w:val="right"/>
        <w:rPr>
          <w:rFonts w:eastAsia="Calibri"/>
          <w:sz w:val="28"/>
          <w:szCs w:val="28"/>
        </w:rPr>
      </w:pPr>
    </w:p>
    <w:p w:rsidR="0030060E" w:rsidRPr="002E4A50" w:rsidRDefault="00D435EB" w:rsidP="001B13A1">
      <w:pPr>
        <w:ind w:firstLine="567"/>
        <w:jc w:val="right"/>
        <w:rPr>
          <w:b/>
          <w:bCs/>
          <w:color w:val="000000"/>
          <w:sz w:val="28"/>
          <w:szCs w:val="28"/>
        </w:rPr>
      </w:pPr>
      <w:r w:rsidRPr="00A34970">
        <w:rPr>
          <w:rFonts w:eastAsia="Calibri"/>
          <w:sz w:val="28"/>
          <w:szCs w:val="28"/>
        </w:rPr>
        <w:t>тыс. руб.</w:t>
      </w:r>
    </w:p>
    <w:tbl>
      <w:tblPr>
        <w:tblpPr w:leftFromText="180" w:rightFromText="180" w:vertAnchor="text" w:horzAnchor="margin" w:tblpY="232"/>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1701"/>
        <w:gridCol w:w="1730"/>
        <w:gridCol w:w="1505"/>
      </w:tblGrid>
      <w:tr w:rsidR="00D435EB" w:rsidRPr="00D435EB" w:rsidTr="00D435EB">
        <w:trPr>
          <w:trHeight w:val="731"/>
        </w:trPr>
        <w:tc>
          <w:tcPr>
            <w:tcW w:w="4815"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Наименование городского округа</w:t>
            </w:r>
          </w:p>
        </w:tc>
        <w:tc>
          <w:tcPr>
            <w:tcW w:w="1701"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Бюджет</w:t>
            </w:r>
          </w:p>
        </w:tc>
        <w:tc>
          <w:tcPr>
            <w:tcW w:w="1730"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Кассовое исполнение</w:t>
            </w:r>
          </w:p>
        </w:tc>
        <w:tc>
          <w:tcPr>
            <w:tcW w:w="1505"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 исп</w:t>
            </w:r>
            <w:r>
              <w:rPr>
                <w:rFonts w:eastAsia="Calibri"/>
                <w:b/>
                <w:bCs/>
              </w:rPr>
              <w:t>.</w:t>
            </w:r>
          </w:p>
        </w:tc>
      </w:tr>
      <w:tr w:rsidR="00D435EB" w:rsidRPr="00D435EB" w:rsidTr="00D435EB">
        <w:trPr>
          <w:trHeight w:val="300"/>
        </w:trPr>
        <w:tc>
          <w:tcPr>
            <w:tcW w:w="4815" w:type="dxa"/>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
                <w:bCs/>
                <w:lang w:eastAsia="en-US"/>
              </w:rPr>
            </w:pPr>
            <w:r w:rsidRPr="00D435EB">
              <w:rPr>
                <w:rFonts w:eastAsia="Calibri"/>
                <w:b/>
                <w:bCs/>
                <w:lang w:eastAsia="en-US"/>
              </w:rPr>
              <w:t>ВСЕГО</w:t>
            </w:r>
          </w:p>
        </w:tc>
        <w:tc>
          <w:tcPr>
            <w:tcW w:w="1701" w:type="dxa"/>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
                <w:bCs/>
                <w:lang w:eastAsia="en-US"/>
              </w:rPr>
            </w:pPr>
            <w:r w:rsidRPr="00D435EB">
              <w:rPr>
                <w:rFonts w:eastAsia="Calibri"/>
                <w:b/>
                <w:bCs/>
                <w:lang w:eastAsia="en-US"/>
              </w:rPr>
              <w:t>3 220,0</w:t>
            </w:r>
          </w:p>
        </w:tc>
        <w:tc>
          <w:tcPr>
            <w:tcW w:w="1730" w:type="dxa"/>
            <w:tcMar>
              <w:top w:w="0" w:type="dxa"/>
              <w:left w:w="108" w:type="dxa"/>
              <w:bottom w:w="0" w:type="dxa"/>
              <w:right w:w="108" w:type="dxa"/>
            </w:tcMar>
          </w:tcPr>
          <w:p w:rsidR="00D435EB" w:rsidRPr="00D435EB" w:rsidRDefault="00D435EB" w:rsidP="00D435EB">
            <w:pPr>
              <w:autoSpaceDE w:val="0"/>
              <w:autoSpaceDN w:val="0"/>
              <w:jc w:val="center"/>
              <w:rPr>
                <w:rFonts w:eastAsia="Calibri"/>
                <w:b/>
                <w:bCs/>
              </w:rPr>
            </w:pPr>
            <w:r w:rsidRPr="00D435EB">
              <w:rPr>
                <w:rFonts w:eastAsia="Calibri"/>
                <w:b/>
                <w:bCs/>
              </w:rPr>
              <w:t>2 488,0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b/>
                <w:bCs/>
              </w:rPr>
            </w:pPr>
            <w:r w:rsidRPr="00D435EB">
              <w:rPr>
                <w:rFonts w:eastAsia="Calibri"/>
                <w:b/>
                <w:bCs/>
              </w:rPr>
              <w:t>77</w:t>
            </w:r>
            <w:r>
              <w:rPr>
                <w:rFonts w:eastAsia="Calibri"/>
                <w:b/>
                <w:bCs/>
              </w:rPr>
              <w:t>,3</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город Магадан</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1 268,0</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1 268,0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100</w:t>
            </w:r>
            <w:r>
              <w:rPr>
                <w:rFonts w:eastAsia="Calibri"/>
              </w:rPr>
              <w:t>,0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Ольский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244,0</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244,0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100</w:t>
            </w:r>
            <w:r>
              <w:rPr>
                <w:rFonts w:eastAsia="Calibri"/>
              </w:rPr>
              <w:t>,0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Омсукчанский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244,0</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244,0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100</w:t>
            </w:r>
            <w:r>
              <w:rPr>
                <w:rFonts w:eastAsia="Calibri"/>
              </w:rPr>
              <w:t>,0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Северо-Эвенский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244,0</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244,0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100</w:t>
            </w:r>
            <w:r>
              <w:rPr>
                <w:rFonts w:eastAsia="Calibri"/>
              </w:rPr>
              <w:t>,0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Среднеканский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244,0</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0,0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0</w:t>
            </w:r>
            <w:r>
              <w:rPr>
                <w:rFonts w:eastAsia="Calibri"/>
              </w:rPr>
              <w:t>,0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Сусуманский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244,0</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0,0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0</w:t>
            </w:r>
            <w:r>
              <w:rPr>
                <w:rFonts w:eastAsia="Calibri"/>
              </w:rPr>
              <w:t>,0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Тенькинский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244,0</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0,0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0</w:t>
            </w:r>
            <w:r>
              <w:rPr>
                <w:rFonts w:eastAsia="Calibri"/>
              </w:rPr>
              <w:t>,0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Хасынский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244,0</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244,0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100</w:t>
            </w:r>
            <w:r>
              <w:rPr>
                <w:rFonts w:eastAsia="Calibri"/>
              </w:rPr>
              <w:t>,0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Ягоднинский городской округ</w:t>
            </w:r>
          </w:p>
        </w:tc>
        <w:tc>
          <w:tcPr>
            <w:tcW w:w="1701" w:type="dxa"/>
            <w:noWrap/>
            <w:tcMar>
              <w:top w:w="0" w:type="dxa"/>
              <w:left w:w="108" w:type="dxa"/>
              <w:bottom w:w="0" w:type="dxa"/>
              <w:right w:w="108" w:type="dxa"/>
            </w:tcMar>
            <w:hideMark/>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244,0</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244,0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100</w:t>
            </w:r>
            <w:r>
              <w:rPr>
                <w:rFonts w:eastAsia="Calibri"/>
              </w:rPr>
              <w:t>,0</w:t>
            </w:r>
          </w:p>
        </w:tc>
      </w:tr>
    </w:tbl>
    <w:p w:rsidR="0030060E" w:rsidRPr="0030060E" w:rsidRDefault="0030060E" w:rsidP="0030060E">
      <w:pPr>
        <w:ind w:firstLine="708"/>
        <w:jc w:val="both"/>
        <w:rPr>
          <w:bCs/>
          <w:color w:val="000000"/>
          <w:sz w:val="28"/>
          <w:szCs w:val="28"/>
        </w:rPr>
      </w:pPr>
    </w:p>
    <w:p w:rsidR="0030060E" w:rsidRPr="0030060E" w:rsidRDefault="0030060E" w:rsidP="0030060E">
      <w:pPr>
        <w:ind w:firstLine="708"/>
        <w:jc w:val="both"/>
        <w:rPr>
          <w:bCs/>
          <w:color w:val="000000"/>
          <w:sz w:val="28"/>
          <w:szCs w:val="28"/>
        </w:rPr>
      </w:pPr>
    </w:p>
    <w:p w:rsidR="0030060E" w:rsidRPr="0030060E" w:rsidRDefault="0030060E" w:rsidP="0030060E">
      <w:pPr>
        <w:ind w:firstLine="708"/>
        <w:jc w:val="both"/>
        <w:rPr>
          <w:bCs/>
          <w:color w:val="000000"/>
          <w:sz w:val="28"/>
          <w:szCs w:val="28"/>
        </w:rPr>
      </w:pPr>
    </w:p>
    <w:p w:rsidR="0030060E" w:rsidRDefault="009014D5" w:rsidP="0030060E">
      <w:pPr>
        <w:jc w:val="center"/>
        <w:rPr>
          <w:rFonts w:eastAsia="Calibri"/>
          <w:b/>
          <w:sz w:val="28"/>
          <w:szCs w:val="28"/>
        </w:rPr>
      </w:pPr>
      <w:r w:rsidRPr="00D435EB">
        <w:rPr>
          <w:rFonts w:eastAsia="Calibri"/>
          <w:b/>
          <w:bCs/>
          <w:sz w:val="28"/>
          <w:szCs w:val="28"/>
        </w:rPr>
        <w:t>Исполнение расходов по субвенциям</w:t>
      </w:r>
      <w:r w:rsidRPr="00D435EB">
        <w:rPr>
          <w:rFonts w:eastAsia="Calibri"/>
          <w:b/>
          <w:sz w:val="28"/>
          <w:szCs w:val="28"/>
        </w:rPr>
        <w:t xml:space="preserve"> бюджетам городских округов на 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 за 2019 год</w:t>
      </w:r>
    </w:p>
    <w:p w:rsidR="00A34970" w:rsidRDefault="00A34970" w:rsidP="0030060E">
      <w:pPr>
        <w:jc w:val="center"/>
        <w:rPr>
          <w:rFonts w:eastAsia="Calibri"/>
          <w:b/>
          <w:sz w:val="28"/>
          <w:szCs w:val="28"/>
        </w:rPr>
      </w:pPr>
    </w:p>
    <w:p w:rsidR="00D435EB" w:rsidRPr="00D435EB" w:rsidRDefault="00D435EB" w:rsidP="00D435EB">
      <w:pPr>
        <w:jc w:val="right"/>
      </w:pPr>
      <w:r w:rsidRPr="00D435EB">
        <w:t>тыс. руб.</w:t>
      </w: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1701"/>
        <w:gridCol w:w="1730"/>
        <w:gridCol w:w="1417"/>
      </w:tblGrid>
      <w:tr w:rsidR="00D435EB" w:rsidRPr="00D435EB" w:rsidTr="00D435EB">
        <w:trPr>
          <w:trHeight w:val="731"/>
        </w:trPr>
        <w:tc>
          <w:tcPr>
            <w:tcW w:w="4815" w:type="dxa"/>
            <w:tcMar>
              <w:top w:w="0" w:type="dxa"/>
              <w:left w:w="108" w:type="dxa"/>
              <w:bottom w:w="0" w:type="dxa"/>
              <w:right w:w="108" w:type="dxa"/>
            </w:tcMar>
            <w:vAlign w:val="center"/>
            <w:hideMark/>
          </w:tcPr>
          <w:p w:rsidR="00D435EB" w:rsidRPr="00D435EB" w:rsidRDefault="00D435EB" w:rsidP="00D435EB">
            <w:pPr>
              <w:jc w:val="center"/>
              <w:rPr>
                <w:rFonts w:eastAsiaTheme="minorHAnsi"/>
                <w:b/>
                <w:bCs/>
              </w:rPr>
            </w:pPr>
            <w:r w:rsidRPr="00D435EB">
              <w:rPr>
                <w:rFonts w:eastAsiaTheme="minorHAnsi"/>
                <w:b/>
                <w:bCs/>
              </w:rPr>
              <w:t>Наименование городского округа</w:t>
            </w:r>
          </w:p>
        </w:tc>
        <w:tc>
          <w:tcPr>
            <w:tcW w:w="1701" w:type="dxa"/>
            <w:tcMar>
              <w:top w:w="0" w:type="dxa"/>
              <w:left w:w="108" w:type="dxa"/>
              <w:bottom w:w="0" w:type="dxa"/>
              <w:right w:w="108" w:type="dxa"/>
            </w:tcMar>
            <w:vAlign w:val="center"/>
            <w:hideMark/>
          </w:tcPr>
          <w:p w:rsidR="00D435EB" w:rsidRPr="00D435EB" w:rsidRDefault="00D435EB" w:rsidP="00D435EB">
            <w:pPr>
              <w:jc w:val="center"/>
              <w:rPr>
                <w:rFonts w:eastAsiaTheme="minorHAnsi"/>
                <w:b/>
                <w:bCs/>
              </w:rPr>
            </w:pPr>
            <w:r w:rsidRPr="00D435EB">
              <w:rPr>
                <w:rFonts w:eastAsiaTheme="minorHAnsi"/>
                <w:b/>
                <w:bCs/>
              </w:rPr>
              <w:t>Бюджет</w:t>
            </w:r>
          </w:p>
        </w:tc>
        <w:tc>
          <w:tcPr>
            <w:tcW w:w="1730" w:type="dxa"/>
            <w:tcMar>
              <w:top w:w="0" w:type="dxa"/>
              <w:left w:w="108" w:type="dxa"/>
              <w:bottom w:w="0" w:type="dxa"/>
              <w:right w:w="108" w:type="dxa"/>
            </w:tcMar>
            <w:vAlign w:val="center"/>
            <w:hideMark/>
          </w:tcPr>
          <w:p w:rsidR="00D435EB" w:rsidRPr="00D435EB" w:rsidRDefault="00D435EB" w:rsidP="00D435EB">
            <w:pPr>
              <w:jc w:val="center"/>
              <w:rPr>
                <w:rFonts w:eastAsiaTheme="minorHAnsi"/>
                <w:b/>
                <w:bCs/>
              </w:rPr>
            </w:pPr>
            <w:r w:rsidRPr="00D435EB">
              <w:rPr>
                <w:rFonts w:eastAsiaTheme="minorHAnsi"/>
                <w:b/>
                <w:bCs/>
              </w:rPr>
              <w:t>Кассовое исполнение</w:t>
            </w:r>
          </w:p>
        </w:tc>
        <w:tc>
          <w:tcPr>
            <w:tcW w:w="1417" w:type="dxa"/>
            <w:tcMar>
              <w:top w:w="0" w:type="dxa"/>
              <w:left w:w="108" w:type="dxa"/>
              <w:bottom w:w="0" w:type="dxa"/>
              <w:right w:w="108" w:type="dxa"/>
            </w:tcMar>
            <w:vAlign w:val="center"/>
            <w:hideMark/>
          </w:tcPr>
          <w:p w:rsidR="00D435EB" w:rsidRPr="00D435EB" w:rsidRDefault="00D435EB" w:rsidP="00D435EB">
            <w:pPr>
              <w:jc w:val="center"/>
              <w:rPr>
                <w:rFonts w:eastAsiaTheme="minorHAnsi"/>
                <w:b/>
                <w:bCs/>
              </w:rPr>
            </w:pPr>
            <w:r w:rsidRPr="00D435EB">
              <w:rPr>
                <w:rFonts w:eastAsiaTheme="minorHAnsi"/>
                <w:b/>
                <w:bCs/>
              </w:rPr>
              <w:t>%% исп.</w:t>
            </w:r>
          </w:p>
        </w:tc>
      </w:tr>
      <w:tr w:rsidR="00D435EB" w:rsidRPr="00D435EB" w:rsidTr="00D435EB">
        <w:trPr>
          <w:trHeight w:val="300"/>
        </w:trPr>
        <w:tc>
          <w:tcPr>
            <w:tcW w:w="4815" w:type="dxa"/>
            <w:tcMar>
              <w:top w:w="0" w:type="dxa"/>
              <w:left w:w="108" w:type="dxa"/>
              <w:bottom w:w="0" w:type="dxa"/>
              <w:right w:w="108" w:type="dxa"/>
            </w:tcMar>
            <w:hideMark/>
          </w:tcPr>
          <w:p w:rsidR="00D435EB" w:rsidRPr="00D435EB" w:rsidRDefault="00D435EB" w:rsidP="00D435EB">
            <w:pPr>
              <w:autoSpaceDE w:val="0"/>
              <w:autoSpaceDN w:val="0"/>
              <w:rPr>
                <w:rFonts w:eastAsiaTheme="minorHAnsi"/>
                <w:b/>
                <w:bCs/>
              </w:rPr>
            </w:pPr>
            <w:r w:rsidRPr="00D435EB">
              <w:rPr>
                <w:rFonts w:eastAsiaTheme="minorHAnsi"/>
                <w:b/>
                <w:bCs/>
              </w:rPr>
              <w:t>ВСЕГО</w:t>
            </w:r>
          </w:p>
        </w:tc>
        <w:tc>
          <w:tcPr>
            <w:tcW w:w="1701" w:type="dxa"/>
            <w:tcMar>
              <w:top w:w="0" w:type="dxa"/>
              <w:left w:w="108" w:type="dxa"/>
              <w:bottom w:w="0" w:type="dxa"/>
              <w:right w:w="108" w:type="dxa"/>
            </w:tcMar>
          </w:tcPr>
          <w:p w:rsidR="00D435EB" w:rsidRPr="00D435EB" w:rsidRDefault="00D435EB" w:rsidP="00D435EB">
            <w:pPr>
              <w:autoSpaceDE w:val="0"/>
              <w:autoSpaceDN w:val="0"/>
              <w:jc w:val="right"/>
              <w:rPr>
                <w:rFonts w:eastAsiaTheme="minorHAnsi"/>
                <w:b/>
                <w:bCs/>
              </w:rPr>
            </w:pPr>
            <w:r w:rsidRPr="00D435EB">
              <w:rPr>
                <w:rFonts w:eastAsiaTheme="minorHAnsi"/>
                <w:b/>
                <w:bCs/>
              </w:rPr>
              <w:t>9 828,5</w:t>
            </w:r>
          </w:p>
        </w:tc>
        <w:tc>
          <w:tcPr>
            <w:tcW w:w="1730" w:type="dxa"/>
            <w:tcMar>
              <w:top w:w="0" w:type="dxa"/>
              <w:left w:w="108" w:type="dxa"/>
              <w:bottom w:w="0" w:type="dxa"/>
              <w:right w:w="108" w:type="dxa"/>
            </w:tcMar>
          </w:tcPr>
          <w:p w:rsidR="00D435EB" w:rsidRPr="00D435EB" w:rsidRDefault="00D435EB" w:rsidP="00D435EB">
            <w:pPr>
              <w:autoSpaceDE w:val="0"/>
              <w:autoSpaceDN w:val="0"/>
              <w:jc w:val="right"/>
              <w:rPr>
                <w:rFonts w:eastAsiaTheme="minorHAnsi"/>
                <w:b/>
                <w:bCs/>
              </w:rPr>
            </w:pPr>
            <w:r w:rsidRPr="00D435EB">
              <w:rPr>
                <w:rFonts w:eastAsiaTheme="minorHAnsi"/>
                <w:b/>
                <w:bCs/>
              </w:rPr>
              <w:t>5 462,7</w:t>
            </w:r>
          </w:p>
        </w:tc>
        <w:tc>
          <w:tcPr>
            <w:tcW w:w="1417" w:type="dxa"/>
            <w:noWrap/>
            <w:tcMar>
              <w:top w:w="0" w:type="dxa"/>
              <w:left w:w="108" w:type="dxa"/>
              <w:bottom w:w="0" w:type="dxa"/>
              <w:right w:w="108" w:type="dxa"/>
            </w:tcMar>
            <w:vAlign w:val="bottom"/>
          </w:tcPr>
          <w:p w:rsidR="00D435EB" w:rsidRPr="00D435EB" w:rsidRDefault="00D435EB" w:rsidP="00D435EB">
            <w:pPr>
              <w:jc w:val="right"/>
              <w:rPr>
                <w:rFonts w:eastAsiaTheme="minorHAnsi"/>
                <w:b/>
                <w:bCs/>
              </w:rPr>
            </w:pPr>
            <w:r w:rsidRPr="00D435EB">
              <w:rPr>
                <w:rFonts w:eastAsiaTheme="minorHAnsi"/>
                <w:b/>
                <w:bCs/>
              </w:rPr>
              <w:t>55,6</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rPr>
                <w:rFonts w:eastAsiaTheme="minorHAnsi"/>
              </w:rPr>
            </w:pPr>
            <w:r w:rsidRPr="00D435EB">
              <w:rPr>
                <w:rFonts w:eastAsiaTheme="minorHAnsi"/>
              </w:rPr>
              <w:t>город Магадан</w:t>
            </w:r>
          </w:p>
        </w:tc>
        <w:tc>
          <w:tcPr>
            <w:tcW w:w="1701"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1 581,0</w:t>
            </w:r>
          </w:p>
        </w:tc>
        <w:tc>
          <w:tcPr>
            <w:tcW w:w="1730"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1 581,0</w:t>
            </w:r>
          </w:p>
        </w:tc>
        <w:tc>
          <w:tcPr>
            <w:tcW w:w="1417" w:type="dxa"/>
            <w:noWrap/>
            <w:tcMar>
              <w:top w:w="0" w:type="dxa"/>
              <w:left w:w="108" w:type="dxa"/>
              <w:bottom w:w="0" w:type="dxa"/>
              <w:right w:w="108" w:type="dxa"/>
            </w:tcMar>
            <w:vAlign w:val="bottom"/>
          </w:tcPr>
          <w:p w:rsidR="00D435EB" w:rsidRPr="00D435EB" w:rsidRDefault="00D435EB" w:rsidP="00D435EB">
            <w:pPr>
              <w:jc w:val="right"/>
              <w:rPr>
                <w:rFonts w:eastAsiaTheme="minorHAnsi"/>
              </w:rPr>
            </w:pPr>
            <w:r w:rsidRPr="00D435EB">
              <w:rPr>
                <w:rFonts w:eastAsiaTheme="minorHAnsi"/>
              </w:rPr>
              <w:t>100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rPr>
                <w:rFonts w:eastAsiaTheme="minorHAnsi"/>
              </w:rPr>
            </w:pPr>
            <w:r w:rsidRPr="00D435EB">
              <w:rPr>
                <w:rFonts w:eastAsiaTheme="minorHAnsi"/>
              </w:rPr>
              <w:t>Ольский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2 183,0</w:t>
            </w:r>
          </w:p>
        </w:tc>
        <w:tc>
          <w:tcPr>
            <w:tcW w:w="1730"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2 182,9</w:t>
            </w:r>
          </w:p>
        </w:tc>
        <w:tc>
          <w:tcPr>
            <w:tcW w:w="1417" w:type="dxa"/>
            <w:noWrap/>
            <w:tcMar>
              <w:top w:w="0" w:type="dxa"/>
              <w:left w:w="108" w:type="dxa"/>
              <w:bottom w:w="0" w:type="dxa"/>
              <w:right w:w="108" w:type="dxa"/>
            </w:tcMar>
            <w:vAlign w:val="bottom"/>
          </w:tcPr>
          <w:p w:rsidR="00D435EB" w:rsidRPr="00D435EB" w:rsidRDefault="00D435EB" w:rsidP="00D435EB">
            <w:pPr>
              <w:jc w:val="right"/>
              <w:rPr>
                <w:rFonts w:eastAsiaTheme="minorHAnsi"/>
              </w:rPr>
            </w:pPr>
            <w:r w:rsidRPr="00D435EB">
              <w:rPr>
                <w:rFonts w:eastAsiaTheme="minorHAnsi"/>
              </w:rPr>
              <w:t>100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rPr>
                <w:rFonts w:eastAsiaTheme="minorHAnsi"/>
              </w:rPr>
            </w:pPr>
            <w:r w:rsidRPr="00D435EB">
              <w:rPr>
                <w:rFonts w:eastAsiaTheme="minorHAnsi"/>
              </w:rPr>
              <w:t>Омсукчанский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710,0</w:t>
            </w:r>
          </w:p>
        </w:tc>
        <w:tc>
          <w:tcPr>
            <w:tcW w:w="1730"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p>
        </w:tc>
        <w:tc>
          <w:tcPr>
            <w:tcW w:w="1417" w:type="dxa"/>
            <w:noWrap/>
            <w:tcMar>
              <w:top w:w="0" w:type="dxa"/>
              <w:left w:w="108" w:type="dxa"/>
              <w:bottom w:w="0" w:type="dxa"/>
              <w:right w:w="108" w:type="dxa"/>
            </w:tcMar>
            <w:vAlign w:val="bottom"/>
          </w:tcPr>
          <w:p w:rsidR="00D435EB" w:rsidRPr="00D435EB" w:rsidRDefault="00D435EB" w:rsidP="00D435EB">
            <w:pPr>
              <w:jc w:val="right"/>
              <w:rPr>
                <w:rFonts w:eastAsiaTheme="minorHAnsi"/>
              </w:rPr>
            </w:pPr>
            <w:r w:rsidRPr="00D435EB">
              <w:rPr>
                <w:rFonts w:eastAsiaTheme="minorHAnsi"/>
              </w:rPr>
              <w:t>0,0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rPr>
                <w:rFonts w:eastAsiaTheme="minorHAnsi"/>
              </w:rPr>
            </w:pPr>
            <w:r w:rsidRPr="00D435EB">
              <w:rPr>
                <w:rFonts w:eastAsiaTheme="minorHAnsi"/>
              </w:rPr>
              <w:t>Северо-Эвенский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611,5</w:t>
            </w:r>
          </w:p>
        </w:tc>
        <w:tc>
          <w:tcPr>
            <w:tcW w:w="1730"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611,5</w:t>
            </w:r>
          </w:p>
        </w:tc>
        <w:tc>
          <w:tcPr>
            <w:tcW w:w="1417" w:type="dxa"/>
            <w:noWrap/>
            <w:tcMar>
              <w:top w:w="0" w:type="dxa"/>
              <w:left w:w="108" w:type="dxa"/>
              <w:bottom w:w="0" w:type="dxa"/>
              <w:right w:w="108" w:type="dxa"/>
            </w:tcMar>
            <w:vAlign w:val="bottom"/>
          </w:tcPr>
          <w:p w:rsidR="00D435EB" w:rsidRPr="00D435EB" w:rsidRDefault="00D435EB" w:rsidP="00D435EB">
            <w:pPr>
              <w:jc w:val="right"/>
              <w:rPr>
                <w:rFonts w:eastAsiaTheme="minorHAnsi"/>
              </w:rPr>
            </w:pPr>
            <w:r w:rsidRPr="00D435EB">
              <w:rPr>
                <w:rFonts w:eastAsiaTheme="minorHAnsi"/>
              </w:rPr>
              <w:t>100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rPr>
                <w:rFonts w:eastAsiaTheme="minorHAnsi"/>
              </w:rPr>
            </w:pPr>
            <w:r w:rsidRPr="00D435EB">
              <w:rPr>
                <w:rFonts w:eastAsiaTheme="minorHAnsi"/>
              </w:rPr>
              <w:t>Среднеканский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426,9</w:t>
            </w:r>
          </w:p>
        </w:tc>
        <w:tc>
          <w:tcPr>
            <w:tcW w:w="1730"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p>
        </w:tc>
        <w:tc>
          <w:tcPr>
            <w:tcW w:w="1417" w:type="dxa"/>
            <w:noWrap/>
            <w:tcMar>
              <w:top w:w="0" w:type="dxa"/>
              <w:left w:w="108" w:type="dxa"/>
              <w:bottom w:w="0" w:type="dxa"/>
              <w:right w:w="108" w:type="dxa"/>
            </w:tcMar>
            <w:vAlign w:val="bottom"/>
          </w:tcPr>
          <w:p w:rsidR="00D435EB" w:rsidRPr="00D435EB" w:rsidRDefault="00D435EB" w:rsidP="00D435EB">
            <w:pPr>
              <w:jc w:val="right"/>
              <w:rPr>
                <w:rFonts w:eastAsiaTheme="minorHAnsi"/>
              </w:rPr>
            </w:pPr>
            <w:r w:rsidRPr="00D435EB">
              <w:rPr>
                <w:rFonts w:eastAsiaTheme="minorHAnsi"/>
              </w:rPr>
              <w:t>0,0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rPr>
                <w:rFonts w:eastAsiaTheme="minorHAnsi"/>
              </w:rPr>
            </w:pPr>
            <w:r w:rsidRPr="00D435EB">
              <w:rPr>
                <w:rFonts w:eastAsiaTheme="minorHAnsi"/>
              </w:rPr>
              <w:t>Сусуманский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831,1</w:t>
            </w:r>
          </w:p>
        </w:tc>
        <w:tc>
          <w:tcPr>
            <w:tcW w:w="1730"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p>
        </w:tc>
        <w:tc>
          <w:tcPr>
            <w:tcW w:w="1417" w:type="dxa"/>
            <w:noWrap/>
            <w:tcMar>
              <w:top w:w="0" w:type="dxa"/>
              <w:left w:w="108" w:type="dxa"/>
              <w:bottom w:w="0" w:type="dxa"/>
              <w:right w:w="108" w:type="dxa"/>
            </w:tcMar>
            <w:vAlign w:val="bottom"/>
          </w:tcPr>
          <w:p w:rsidR="00D435EB" w:rsidRPr="00D435EB" w:rsidRDefault="00D435EB" w:rsidP="00D435EB">
            <w:pPr>
              <w:jc w:val="right"/>
              <w:rPr>
                <w:rFonts w:eastAsiaTheme="minorHAnsi"/>
              </w:rPr>
            </w:pPr>
            <w:r w:rsidRPr="00D435EB">
              <w:rPr>
                <w:rFonts w:eastAsiaTheme="minorHAnsi"/>
              </w:rPr>
              <w:t>0,0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rPr>
                <w:rFonts w:eastAsiaTheme="minorHAnsi"/>
              </w:rPr>
            </w:pPr>
            <w:r w:rsidRPr="00D435EB">
              <w:rPr>
                <w:rFonts w:eastAsiaTheme="minorHAnsi"/>
              </w:rPr>
              <w:t>Тенькинский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426,9</w:t>
            </w:r>
          </w:p>
        </w:tc>
        <w:tc>
          <w:tcPr>
            <w:tcW w:w="1730"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p>
        </w:tc>
        <w:tc>
          <w:tcPr>
            <w:tcW w:w="1417" w:type="dxa"/>
            <w:noWrap/>
            <w:tcMar>
              <w:top w:w="0" w:type="dxa"/>
              <w:left w:w="108" w:type="dxa"/>
              <w:bottom w:w="0" w:type="dxa"/>
              <w:right w:w="108" w:type="dxa"/>
            </w:tcMar>
            <w:vAlign w:val="bottom"/>
          </w:tcPr>
          <w:p w:rsidR="00D435EB" w:rsidRPr="00D435EB" w:rsidRDefault="00D435EB" w:rsidP="00D435EB">
            <w:pPr>
              <w:jc w:val="right"/>
              <w:rPr>
                <w:rFonts w:eastAsiaTheme="minorHAnsi"/>
              </w:rPr>
            </w:pPr>
            <w:r w:rsidRPr="00D435EB">
              <w:rPr>
                <w:rFonts w:eastAsiaTheme="minorHAnsi"/>
              </w:rPr>
              <w:t>0,0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rPr>
                <w:rFonts w:eastAsiaTheme="minorHAnsi"/>
              </w:rPr>
            </w:pPr>
            <w:r w:rsidRPr="00D435EB">
              <w:rPr>
                <w:rFonts w:eastAsiaTheme="minorHAnsi"/>
              </w:rPr>
              <w:t>Хасынский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1 794,8</w:t>
            </w:r>
          </w:p>
        </w:tc>
        <w:tc>
          <w:tcPr>
            <w:tcW w:w="1730"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1 087,3</w:t>
            </w:r>
          </w:p>
        </w:tc>
        <w:tc>
          <w:tcPr>
            <w:tcW w:w="1417" w:type="dxa"/>
            <w:noWrap/>
            <w:tcMar>
              <w:top w:w="0" w:type="dxa"/>
              <w:left w:w="108" w:type="dxa"/>
              <w:bottom w:w="0" w:type="dxa"/>
              <w:right w:w="108" w:type="dxa"/>
            </w:tcMar>
            <w:vAlign w:val="bottom"/>
          </w:tcPr>
          <w:p w:rsidR="00D435EB" w:rsidRPr="00D435EB" w:rsidRDefault="00D435EB" w:rsidP="00D435EB">
            <w:pPr>
              <w:jc w:val="right"/>
              <w:rPr>
                <w:rFonts w:eastAsiaTheme="minorHAnsi"/>
              </w:rPr>
            </w:pPr>
            <w:r w:rsidRPr="00D435EB">
              <w:rPr>
                <w:rFonts w:eastAsiaTheme="minorHAnsi"/>
              </w:rPr>
              <w:t>60,6</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rPr>
                <w:rFonts w:eastAsiaTheme="minorHAnsi"/>
              </w:rPr>
            </w:pPr>
            <w:r w:rsidRPr="00D435EB">
              <w:rPr>
                <w:rFonts w:eastAsiaTheme="minorHAnsi"/>
              </w:rPr>
              <w:t>Ягоднинский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r w:rsidRPr="00D435EB">
              <w:rPr>
                <w:rFonts w:eastAsiaTheme="minorHAnsi"/>
              </w:rPr>
              <w:t>1 263,3</w:t>
            </w:r>
          </w:p>
        </w:tc>
        <w:tc>
          <w:tcPr>
            <w:tcW w:w="1730" w:type="dxa"/>
            <w:noWrap/>
            <w:tcMar>
              <w:top w:w="0" w:type="dxa"/>
              <w:left w:w="108" w:type="dxa"/>
              <w:bottom w:w="0" w:type="dxa"/>
              <w:right w:w="108" w:type="dxa"/>
            </w:tcMar>
          </w:tcPr>
          <w:p w:rsidR="00D435EB" w:rsidRPr="00D435EB" w:rsidRDefault="00D435EB" w:rsidP="00D435EB">
            <w:pPr>
              <w:autoSpaceDE w:val="0"/>
              <w:autoSpaceDN w:val="0"/>
              <w:jc w:val="right"/>
              <w:rPr>
                <w:rFonts w:eastAsiaTheme="minorHAnsi"/>
              </w:rPr>
            </w:pPr>
          </w:p>
        </w:tc>
        <w:tc>
          <w:tcPr>
            <w:tcW w:w="1417" w:type="dxa"/>
            <w:noWrap/>
            <w:tcMar>
              <w:top w:w="0" w:type="dxa"/>
              <w:left w:w="108" w:type="dxa"/>
              <w:bottom w:w="0" w:type="dxa"/>
              <w:right w:w="108" w:type="dxa"/>
            </w:tcMar>
            <w:vAlign w:val="bottom"/>
          </w:tcPr>
          <w:p w:rsidR="00D435EB" w:rsidRPr="00D435EB" w:rsidRDefault="00D435EB" w:rsidP="00D435EB">
            <w:pPr>
              <w:jc w:val="right"/>
              <w:rPr>
                <w:rFonts w:eastAsiaTheme="minorHAnsi"/>
              </w:rPr>
            </w:pPr>
            <w:r w:rsidRPr="00D435EB">
              <w:rPr>
                <w:rFonts w:eastAsiaTheme="minorHAnsi"/>
              </w:rPr>
              <w:t>0,0</w:t>
            </w:r>
          </w:p>
        </w:tc>
      </w:tr>
    </w:tbl>
    <w:p w:rsidR="00A34970" w:rsidRDefault="00A34970" w:rsidP="0030060E">
      <w:pPr>
        <w:jc w:val="center"/>
        <w:rPr>
          <w:rFonts w:eastAsia="Calibri"/>
          <w:b/>
          <w:sz w:val="28"/>
          <w:szCs w:val="28"/>
        </w:rPr>
      </w:pPr>
    </w:p>
    <w:p w:rsidR="00817E92" w:rsidRDefault="00817E92" w:rsidP="0030060E">
      <w:pPr>
        <w:jc w:val="center"/>
        <w:rPr>
          <w:rFonts w:eastAsia="Calibri"/>
          <w:b/>
          <w:sz w:val="28"/>
          <w:szCs w:val="28"/>
        </w:rPr>
      </w:pPr>
    </w:p>
    <w:p w:rsidR="00817E92" w:rsidRDefault="00817E92" w:rsidP="00817E92">
      <w:pPr>
        <w:ind w:firstLine="567"/>
        <w:contextualSpacing/>
        <w:jc w:val="center"/>
        <w:rPr>
          <w:rFonts w:eastAsia="Calibri"/>
          <w:b/>
          <w:sz w:val="28"/>
          <w:szCs w:val="28"/>
          <w:lang w:eastAsia="en-US"/>
        </w:rPr>
      </w:pPr>
      <w:r w:rsidRPr="00CC525C">
        <w:rPr>
          <w:rFonts w:eastAsia="Calibri"/>
          <w:b/>
          <w:sz w:val="28"/>
          <w:szCs w:val="28"/>
          <w:lang w:eastAsia="en-US"/>
        </w:rPr>
        <w:lastRenderedPageBreak/>
        <w:t>Исполнение</w:t>
      </w:r>
      <w:r w:rsidR="00AF67B3">
        <w:rPr>
          <w:rFonts w:eastAsia="Calibri"/>
          <w:b/>
          <w:sz w:val="28"/>
          <w:szCs w:val="28"/>
          <w:lang w:eastAsia="en-US"/>
        </w:rPr>
        <w:t xml:space="preserve"> расходов по</w:t>
      </w:r>
      <w:r w:rsidRPr="00CC525C">
        <w:rPr>
          <w:rFonts w:eastAsia="Calibri"/>
          <w:b/>
          <w:sz w:val="28"/>
          <w:szCs w:val="28"/>
          <w:lang w:eastAsia="en-US"/>
        </w:rPr>
        <w:t xml:space="preserve"> ины</w:t>
      </w:r>
      <w:r w:rsidR="00AF67B3">
        <w:rPr>
          <w:rFonts w:eastAsia="Calibri"/>
          <w:b/>
          <w:sz w:val="28"/>
          <w:szCs w:val="28"/>
          <w:lang w:eastAsia="en-US"/>
        </w:rPr>
        <w:t>м</w:t>
      </w:r>
      <w:r w:rsidRPr="00CC525C">
        <w:rPr>
          <w:rFonts w:eastAsia="Calibri"/>
          <w:b/>
          <w:sz w:val="28"/>
          <w:szCs w:val="28"/>
          <w:lang w:eastAsia="en-US"/>
        </w:rPr>
        <w:t xml:space="preserve"> межбюджетны</w:t>
      </w:r>
      <w:r w:rsidR="00AF67B3">
        <w:rPr>
          <w:rFonts w:eastAsia="Calibri"/>
          <w:b/>
          <w:sz w:val="28"/>
          <w:szCs w:val="28"/>
          <w:lang w:eastAsia="en-US"/>
        </w:rPr>
        <w:t>м</w:t>
      </w:r>
      <w:r w:rsidRPr="00CC525C">
        <w:rPr>
          <w:rFonts w:eastAsia="Calibri"/>
          <w:b/>
          <w:sz w:val="28"/>
          <w:szCs w:val="28"/>
          <w:lang w:eastAsia="en-US"/>
        </w:rPr>
        <w:t xml:space="preserve"> трансферт</w:t>
      </w:r>
      <w:r w:rsidR="00AF67B3">
        <w:rPr>
          <w:rFonts w:eastAsia="Calibri"/>
          <w:b/>
          <w:sz w:val="28"/>
          <w:szCs w:val="28"/>
          <w:lang w:eastAsia="en-US"/>
        </w:rPr>
        <w:t xml:space="preserve">ам </w:t>
      </w:r>
      <w:r w:rsidRPr="00CC525C">
        <w:rPr>
          <w:rFonts w:eastAsia="Calibri"/>
          <w:b/>
          <w:sz w:val="28"/>
          <w:szCs w:val="28"/>
          <w:lang w:eastAsia="en-US"/>
        </w:rPr>
        <w:t>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 2019 год</w:t>
      </w:r>
    </w:p>
    <w:p w:rsidR="00817E92" w:rsidRDefault="00817E92" w:rsidP="00817E92">
      <w:pPr>
        <w:ind w:firstLine="567"/>
        <w:contextualSpacing/>
        <w:jc w:val="center"/>
        <w:rPr>
          <w:rFonts w:eastAsia="Calibri"/>
        </w:rPr>
      </w:pPr>
      <w:r w:rsidRPr="00817E92">
        <w:rPr>
          <w:rFonts w:eastAsia="Calibri"/>
          <w:sz w:val="28"/>
          <w:szCs w:val="28"/>
          <w:lang w:eastAsia="en-US"/>
        </w:rPr>
        <w:t xml:space="preserve"> </w:t>
      </w:r>
      <w:r w:rsidRPr="00817E92">
        <w:t>(</w:t>
      </w:r>
      <w:r w:rsidRPr="00817E92">
        <w:rPr>
          <w:rFonts w:eastAsia="Calibri"/>
        </w:rPr>
        <w:t>по главе 61</w:t>
      </w:r>
      <w:r>
        <w:rPr>
          <w:rFonts w:eastAsia="Calibri"/>
        </w:rPr>
        <w:t>3</w:t>
      </w:r>
      <w:r w:rsidRPr="00817E92">
        <w:rPr>
          <w:rFonts w:eastAsia="Calibri"/>
        </w:rPr>
        <w:t xml:space="preserve"> «Министерство </w:t>
      </w:r>
      <w:r>
        <w:rPr>
          <w:rFonts w:eastAsia="Calibri"/>
        </w:rPr>
        <w:t>образования</w:t>
      </w:r>
      <w:r w:rsidRPr="00817E92">
        <w:rPr>
          <w:rFonts w:eastAsia="Calibri"/>
        </w:rPr>
        <w:t xml:space="preserve"> Магаданской области» </w:t>
      </w:r>
      <w:r>
        <w:rPr>
          <w:rFonts w:eastAsia="Calibri"/>
        </w:rPr>
        <w:t>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r w:rsidRPr="00817E92">
        <w:rPr>
          <w:rFonts w:eastAsia="Calibri"/>
        </w:rPr>
        <w:t>)</w:t>
      </w:r>
    </w:p>
    <w:p w:rsidR="00A34970" w:rsidRPr="00817E92" w:rsidRDefault="00A34970" w:rsidP="00817E92">
      <w:pPr>
        <w:ind w:firstLine="567"/>
        <w:contextualSpacing/>
        <w:jc w:val="center"/>
        <w:rPr>
          <w:rFonts w:eastAsia="Calibri"/>
        </w:rPr>
      </w:pPr>
    </w:p>
    <w:tbl>
      <w:tblPr>
        <w:tblW w:w="8781" w:type="dxa"/>
        <w:tblInd w:w="153" w:type="dxa"/>
        <w:tblLayout w:type="fixed"/>
        <w:tblLook w:val="04A0" w:firstRow="1" w:lastRow="0" w:firstColumn="1" w:lastColumn="0" w:noHBand="0" w:noVBand="1"/>
      </w:tblPr>
      <w:tblGrid>
        <w:gridCol w:w="4257"/>
        <w:gridCol w:w="1950"/>
        <w:gridCol w:w="1583"/>
        <w:gridCol w:w="991"/>
      </w:tblGrid>
      <w:tr w:rsidR="00817E92" w:rsidRPr="00CC525C" w:rsidTr="00817E92">
        <w:trPr>
          <w:trHeight w:val="300"/>
        </w:trPr>
        <w:tc>
          <w:tcPr>
            <w:tcW w:w="4257" w:type="dxa"/>
            <w:tcBorders>
              <w:top w:val="nil"/>
              <w:left w:val="nil"/>
              <w:bottom w:val="nil"/>
              <w:right w:val="nil"/>
            </w:tcBorders>
            <w:shd w:val="clear" w:color="auto" w:fill="auto"/>
            <w:noWrap/>
            <w:vAlign w:val="bottom"/>
            <w:hideMark/>
          </w:tcPr>
          <w:p w:rsidR="00817E92" w:rsidRPr="00CC525C" w:rsidRDefault="00817E92" w:rsidP="00CC525C">
            <w:pPr>
              <w:jc w:val="center"/>
              <w:rPr>
                <w:rFonts w:cs="Arial CYR"/>
                <w:bCs/>
                <w:sz w:val="28"/>
                <w:szCs w:val="28"/>
              </w:rPr>
            </w:pPr>
          </w:p>
        </w:tc>
        <w:tc>
          <w:tcPr>
            <w:tcW w:w="1950" w:type="dxa"/>
            <w:tcBorders>
              <w:top w:val="nil"/>
              <w:left w:val="nil"/>
              <w:bottom w:val="nil"/>
              <w:right w:val="nil"/>
            </w:tcBorders>
            <w:shd w:val="clear" w:color="auto" w:fill="auto"/>
            <w:noWrap/>
            <w:vAlign w:val="bottom"/>
            <w:hideMark/>
          </w:tcPr>
          <w:p w:rsidR="00817E92" w:rsidRPr="00CC525C" w:rsidRDefault="00817E92" w:rsidP="00CC525C">
            <w:pPr>
              <w:rPr>
                <w:sz w:val="28"/>
                <w:szCs w:val="28"/>
              </w:rPr>
            </w:pPr>
          </w:p>
        </w:tc>
        <w:tc>
          <w:tcPr>
            <w:tcW w:w="2574" w:type="dxa"/>
            <w:gridSpan w:val="2"/>
            <w:tcBorders>
              <w:top w:val="nil"/>
              <w:left w:val="nil"/>
              <w:bottom w:val="nil"/>
              <w:right w:val="nil"/>
            </w:tcBorders>
            <w:shd w:val="clear" w:color="auto" w:fill="auto"/>
            <w:noWrap/>
            <w:vAlign w:val="bottom"/>
            <w:hideMark/>
          </w:tcPr>
          <w:p w:rsidR="00817E92" w:rsidRPr="00CC525C" w:rsidRDefault="00817E92" w:rsidP="00CC525C">
            <w:pPr>
              <w:jc w:val="right"/>
              <w:rPr>
                <w:rFonts w:cs="Arial CYR"/>
                <w:sz w:val="28"/>
                <w:szCs w:val="28"/>
              </w:rPr>
            </w:pPr>
            <w:r w:rsidRPr="00CC525C">
              <w:rPr>
                <w:rFonts w:cs="Arial CYR"/>
                <w:sz w:val="28"/>
                <w:szCs w:val="28"/>
              </w:rPr>
              <w:t xml:space="preserve">      тыс. руб.</w:t>
            </w:r>
          </w:p>
        </w:tc>
      </w:tr>
      <w:tr w:rsidR="00817E92" w:rsidRPr="00CC525C" w:rsidTr="00817E92">
        <w:trPr>
          <w:trHeight w:val="315"/>
        </w:trPr>
        <w:tc>
          <w:tcPr>
            <w:tcW w:w="4257" w:type="dxa"/>
            <w:tcBorders>
              <w:top w:val="single" w:sz="4" w:space="0" w:color="auto"/>
              <w:left w:val="single" w:sz="4" w:space="0" w:color="auto"/>
              <w:bottom w:val="single" w:sz="4" w:space="0" w:color="000000"/>
              <w:right w:val="single" w:sz="4" w:space="0" w:color="auto"/>
            </w:tcBorders>
            <w:shd w:val="clear" w:color="auto" w:fill="auto"/>
            <w:vAlign w:val="center"/>
          </w:tcPr>
          <w:p w:rsidR="00817E92" w:rsidRPr="00CC525C" w:rsidRDefault="00817E92" w:rsidP="00817E92">
            <w:pPr>
              <w:jc w:val="center"/>
              <w:rPr>
                <w:b/>
              </w:rPr>
            </w:pPr>
            <w:r w:rsidRPr="00CC525C">
              <w:rPr>
                <w:b/>
              </w:rPr>
              <w:t>Наименование городского округа</w:t>
            </w:r>
          </w:p>
        </w:tc>
        <w:tc>
          <w:tcPr>
            <w:tcW w:w="1950" w:type="dxa"/>
            <w:tcBorders>
              <w:top w:val="single" w:sz="4" w:space="0" w:color="auto"/>
              <w:left w:val="single" w:sz="4" w:space="0" w:color="auto"/>
              <w:right w:val="single" w:sz="4" w:space="0" w:color="auto"/>
            </w:tcBorders>
          </w:tcPr>
          <w:p w:rsidR="00817E92" w:rsidRPr="00CC525C" w:rsidRDefault="00817E92" w:rsidP="00817E92">
            <w:pPr>
              <w:jc w:val="center"/>
              <w:rPr>
                <w:b/>
              </w:rPr>
            </w:pPr>
            <w:r>
              <w:rPr>
                <w:b/>
              </w:rPr>
              <w:t xml:space="preserve">Бюджет </w:t>
            </w:r>
          </w:p>
        </w:tc>
        <w:tc>
          <w:tcPr>
            <w:tcW w:w="1583" w:type="dxa"/>
            <w:tcBorders>
              <w:top w:val="single" w:sz="4" w:space="0" w:color="auto"/>
              <w:left w:val="single" w:sz="4" w:space="0" w:color="auto"/>
            </w:tcBorders>
          </w:tcPr>
          <w:p w:rsidR="00817E92" w:rsidRPr="00CC525C" w:rsidRDefault="00817E92" w:rsidP="00817E92">
            <w:pPr>
              <w:jc w:val="center"/>
              <w:rPr>
                <w:b/>
              </w:rPr>
            </w:pPr>
            <w:r w:rsidRPr="00CC525C">
              <w:rPr>
                <w:b/>
              </w:rPr>
              <w:t>Кассовое исполнение</w:t>
            </w:r>
          </w:p>
        </w:tc>
        <w:tc>
          <w:tcPr>
            <w:tcW w:w="991" w:type="dxa"/>
            <w:tcBorders>
              <w:top w:val="single" w:sz="4" w:space="0" w:color="auto"/>
              <w:left w:val="single" w:sz="4" w:space="0" w:color="auto"/>
              <w:right w:val="single" w:sz="4" w:space="0" w:color="auto"/>
            </w:tcBorders>
          </w:tcPr>
          <w:p w:rsidR="00817E92" w:rsidRPr="00CC525C" w:rsidRDefault="00817E92" w:rsidP="00817E92">
            <w:pPr>
              <w:jc w:val="center"/>
              <w:rPr>
                <w:b/>
              </w:rPr>
            </w:pPr>
            <w:r w:rsidRPr="00CC525C">
              <w:rPr>
                <w:b/>
              </w:rPr>
              <w:t>% исп</w:t>
            </w:r>
            <w:r>
              <w:rPr>
                <w:b/>
              </w:rPr>
              <w:t>.</w:t>
            </w:r>
          </w:p>
        </w:tc>
      </w:tr>
      <w:tr w:rsidR="00817E92" w:rsidRPr="00CC525C" w:rsidTr="00817E92">
        <w:trPr>
          <w:trHeight w:val="315"/>
        </w:trPr>
        <w:tc>
          <w:tcPr>
            <w:tcW w:w="4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E92" w:rsidRPr="00CC525C" w:rsidRDefault="00817E92" w:rsidP="00817E92">
            <w:pPr>
              <w:rPr>
                <w:rFonts w:cs="Arial CYR"/>
                <w:b/>
                <w:bCs/>
              </w:rPr>
            </w:pPr>
            <w:r w:rsidRPr="00CC525C">
              <w:rPr>
                <w:rFonts w:cs="Arial CYR"/>
                <w:b/>
                <w:bCs/>
              </w:rPr>
              <w:t xml:space="preserve">ВСЕГО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E92" w:rsidRPr="00CC525C" w:rsidRDefault="00817E92" w:rsidP="00817E92">
            <w:pPr>
              <w:jc w:val="right"/>
              <w:rPr>
                <w:rFonts w:cs="Arial CYR"/>
                <w:b/>
                <w:bCs/>
              </w:rPr>
            </w:pPr>
            <w:r w:rsidRPr="00CC525C">
              <w:rPr>
                <w:rFonts w:cs="Arial CYR"/>
                <w:b/>
                <w:bCs/>
              </w:rPr>
              <w:t>83 522,3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E92" w:rsidRPr="00CC525C" w:rsidRDefault="00817E92" w:rsidP="00817E92">
            <w:pPr>
              <w:jc w:val="right"/>
              <w:rPr>
                <w:rFonts w:cs="Arial CYR"/>
                <w:b/>
                <w:bCs/>
              </w:rPr>
            </w:pPr>
            <w:r w:rsidRPr="00CC525C">
              <w:rPr>
                <w:rFonts w:cs="Arial CYR"/>
                <w:b/>
                <w:bCs/>
              </w:rPr>
              <w:t>83 520,2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E92" w:rsidRPr="00CC525C" w:rsidRDefault="00817E92" w:rsidP="00817E92">
            <w:pPr>
              <w:jc w:val="right"/>
              <w:rPr>
                <w:b/>
                <w:bCs/>
                <w:color w:val="000000"/>
              </w:rPr>
            </w:pPr>
            <w:r w:rsidRPr="00CC525C">
              <w:rPr>
                <w:b/>
                <w:bCs/>
                <w:color w:val="000000"/>
              </w:rPr>
              <w:t>100,0</w:t>
            </w:r>
          </w:p>
        </w:tc>
      </w:tr>
      <w:tr w:rsidR="00817E92" w:rsidRPr="00CC525C" w:rsidTr="00817E92">
        <w:trPr>
          <w:trHeight w:val="315"/>
        </w:trPr>
        <w:tc>
          <w:tcPr>
            <w:tcW w:w="4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E92" w:rsidRPr="00CC525C" w:rsidRDefault="00817E92" w:rsidP="00817E92">
            <w:pPr>
              <w:rPr>
                <w:rFonts w:cs="Arial CYR"/>
              </w:rPr>
            </w:pPr>
            <w:r w:rsidRPr="00CC525C">
              <w:rPr>
                <w:rFonts w:cs="Arial CYR"/>
              </w:rPr>
              <w:t>город Магадан</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rsidR="00817E92" w:rsidRPr="00CC525C" w:rsidRDefault="00817E92" w:rsidP="00817E92">
            <w:pPr>
              <w:jc w:val="right"/>
              <w:rPr>
                <w:rFonts w:cs="Arial CYR"/>
              </w:rPr>
            </w:pPr>
            <w:r w:rsidRPr="00CC525C">
              <w:rPr>
                <w:rFonts w:cs="Arial CYR"/>
              </w:rPr>
              <w:t>7 540,4</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7 540,30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17E92" w:rsidRPr="00CC525C" w:rsidRDefault="00817E92" w:rsidP="00817E92">
            <w:pPr>
              <w:jc w:val="right"/>
              <w:rPr>
                <w:color w:val="000000"/>
              </w:rPr>
            </w:pPr>
            <w:r w:rsidRPr="00CC525C">
              <w:rPr>
                <w:color w:val="000000"/>
              </w:rPr>
              <w:t>100,0</w:t>
            </w:r>
          </w:p>
        </w:tc>
      </w:tr>
      <w:tr w:rsidR="00817E92" w:rsidRPr="00CC525C" w:rsidTr="00817E92">
        <w:trPr>
          <w:trHeight w:val="315"/>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817E92" w:rsidRPr="00CC525C" w:rsidRDefault="00817E92" w:rsidP="00817E92">
            <w:pPr>
              <w:rPr>
                <w:rFonts w:cs="Arial CYR"/>
              </w:rPr>
            </w:pPr>
            <w:r w:rsidRPr="00CC525C">
              <w:rPr>
                <w:rFonts w:cs="Arial CYR"/>
              </w:rPr>
              <w:t>Ольский городской округ</w:t>
            </w:r>
          </w:p>
        </w:tc>
        <w:tc>
          <w:tcPr>
            <w:tcW w:w="1950" w:type="dxa"/>
            <w:tcBorders>
              <w:top w:val="nil"/>
              <w:left w:val="nil"/>
              <w:bottom w:val="single" w:sz="4" w:space="0" w:color="auto"/>
              <w:right w:val="single" w:sz="4" w:space="0" w:color="auto"/>
            </w:tcBorders>
            <w:shd w:val="clear" w:color="auto" w:fill="auto"/>
            <w:vAlign w:val="bottom"/>
            <w:hideMark/>
          </w:tcPr>
          <w:p w:rsidR="00817E92" w:rsidRPr="00CC525C" w:rsidRDefault="00817E92" w:rsidP="00817E92">
            <w:pPr>
              <w:jc w:val="right"/>
              <w:rPr>
                <w:rFonts w:cs="Arial CYR"/>
              </w:rPr>
            </w:pPr>
            <w:r w:rsidRPr="00CC525C">
              <w:rPr>
                <w:rFonts w:cs="Arial CYR"/>
              </w:rPr>
              <w:t>17 637,8</w:t>
            </w:r>
          </w:p>
        </w:tc>
        <w:tc>
          <w:tcPr>
            <w:tcW w:w="1583"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17 635,80</w:t>
            </w:r>
          </w:p>
        </w:tc>
        <w:tc>
          <w:tcPr>
            <w:tcW w:w="991" w:type="dxa"/>
            <w:tcBorders>
              <w:top w:val="nil"/>
              <w:left w:val="nil"/>
              <w:bottom w:val="single" w:sz="4" w:space="0" w:color="auto"/>
              <w:right w:val="single" w:sz="4" w:space="0" w:color="auto"/>
            </w:tcBorders>
            <w:shd w:val="clear" w:color="auto" w:fill="auto"/>
            <w:vAlign w:val="center"/>
            <w:hideMark/>
          </w:tcPr>
          <w:p w:rsidR="00817E92" w:rsidRPr="00CC525C" w:rsidRDefault="00817E92" w:rsidP="00817E92">
            <w:pPr>
              <w:jc w:val="right"/>
              <w:rPr>
                <w:color w:val="000000"/>
              </w:rPr>
            </w:pPr>
            <w:r w:rsidRPr="00CC525C">
              <w:rPr>
                <w:color w:val="000000"/>
              </w:rPr>
              <w:t>100,0</w:t>
            </w:r>
          </w:p>
        </w:tc>
      </w:tr>
      <w:tr w:rsidR="00817E92" w:rsidRPr="00CC525C" w:rsidTr="00817E92">
        <w:trPr>
          <w:trHeight w:val="315"/>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817E92" w:rsidRPr="00CC525C" w:rsidRDefault="00817E92" w:rsidP="00817E92">
            <w:pPr>
              <w:rPr>
                <w:rFonts w:cs="Arial CYR"/>
              </w:rPr>
            </w:pPr>
            <w:r w:rsidRPr="00CC525C">
              <w:rPr>
                <w:rFonts w:cs="Arial CYR"/>
              </w:rPr>
              <w:t>Омсукчанский городской округ</w:t>
            </w:r>
          </w:p>
        </w:tc>
        <w:tc>
          <w:tcPr>
            <w:tcW w:w="1950"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8 839,4</w:t>
            </w:r>
          </w:p>
        </w:tc>
        <w:tc>
          <w:tcPr>
            <w:tcW w:w="1583"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8 839,40</w:t>
            </w:r>
          </w:p>
        </w:tc>
        <w:tc>
          <w:tcPr>
            <w:tcW w:w="991" w:type="dxa"/>
            <w:tcBorders>
              <w:top w:val="nil"/>
              <w:left w:val="nil"/>
              <w:bottom w:val="single" w:sz="4" w:space="0" w:color="auto"/>
              <w:right w:val="single" w:sz="4" w:space="0" w:color="auto"/>
            </w:tcBorders>
            <w:shd w:val="clear" w:color="auto" w:fill="auto"/>
            <w:vAlign w:val="center"/>
            <w:hideMark/>
          </w:tcPr>
          <w:p w:rsidR="00817E92" w:rsidRPr="00CC525C" w:rsidRDefault="00817E92" w:rsidP="00817E92">
            <w:pPr>
              <w:jc w:val="right"/>
              <w:rPr>
                <w:color w:val="000000"/>
              </w:rPr>
            </w:pPr>
            <w:r w:rsidRPr="00CC525C">
              <w:rPr>
                <w:color w:val="000000"/>
              </w:rPr>
              <w:t>100,0</w:t>
            </w:r>
          </w:p>
        </w:tc>
      </w:tr>
      <w:tr w:rsidR="00817E92" w:rsidRPr="00CC525C" w:rsidTr="00817E92">
        <w:trPr>
          <w:trHeight w:val="315"/>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817E92" w:rsidRPr="00CC525C" w:rsidRDefault="00817E92" w:rsidP="00817E92">
            <w:pPr>
              <w:rPr>
                <w:rFonts w:cs="Arial CYR"/>
              </w:rPr>
            </w:pPr>
            <w:r w:rsidRPr="00CC525C">
              <w:rPr>
                <w:rFonts w:cs="Arial CYR"/>
              </w:rPr>
              <w:t>Северо-Эвенский городской округ</w:t>
            </w:r>
          </w:p>
        </w:tc>
        <w:tc>
          <w:tcPr>
            <w:tcW w:w="1950"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3 664,6</w:t>
            </w:r>
          </w:p>
        </w:tc>
        <w:tc>
          <w:tcPr>
            <w:tcW w:w="1583"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3 664,60</w:t>
            </w:r>
          </w:p>
        </w:tc>
        <w:tc>
          <w:tcPr>
            <w:tcW w:w="991" w:type="dxa"/>
            <w:tcBorders>
              <w:top w:val="nil"/>
              <w:left w:val="nil"/>
              <w:bottom w:val="single" w:sz="4" w:space="0" w:color="auto"/>
              <w:right w:val="single" w:sz="4" w:space="0" w:color="auto"/>
            </w:tcBorders>
            <w:shd w:val="clear" w:color="auto" w:fill="auto"/>
            <w:vAlign w:val="center"/>
            <w:hideMark/>
          </w:tcPr>
          <w:p w:rsidR="00817E92" w:rsidRPr="00CC525C" w:rsidRDefault="00817E92" w:rsidP="00817E92">
            <w:pPr>
              <w:jc w:val="right"/>
              <w:rPr>
                <w:color w:val="000000"/>
              </w:rPr>
            </w:pPr>
            <w:r w:rsidRPr="00CC525C">
              <w:rPr>
                <w:color w:val="000000"/>
              </w:rPr>
              <w:t>100,0</w:t>
            </w:r>
          </w:p>
        </w:tc>
      </w:tr>
      <w:tr w:rsidR="00817E92" w:rsidRPr="00CC525C" w:rsidTr="00817E92">
        <w:trPr>
          <w:trHeight w:val="315"/>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817E92" w:rsidRPr="00CC525C" w:rsidRDefault="00817E92" w:rsidP="00817E92">
            <w:pPr>
              <w:rPr>
                <w:rFonts w:cs="Arial CYR"/>
              </w:rPr>
            </w:pPr>
            <w:r w:rsidRPr="00CC525C">
              <w:rPr>
                <w:rFonts w:cs="Arial CYR"/>
              </w:rPr>
              <w:t>Среднеканский городской округ</w:t>
            </w:r>
          </w:p>
        </w:tc>
        <w:tc>
          <w:tcPr>
            <w:tcW w:w="1950"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5 337,8</w:t>
            </w:r>
          </w:p>
        </w:tc>
        <w:tc>
          <w:tcPr>
            <w:tcW w:w="1583"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5 337,80</w:t>
            </w:r>
          </w:p>
        </w:tc>
        <w:tc>
          <w:tcPr>
            <w:tcW w:w="991" w:type="dxa"/>
            <w:tcBorders>
              <w:top w:val="nil"/>
              <w:left w:val="nil"/>
              <w:bottom w:val="single" w:sz="4" w:space="0" w:color="auto"/>
              <w:right w:val="single" w:sz="4" w:space="0" w:color="auto"/>
            </w:tcBorders>
            <w:shd w:val="clear" w:color="auto" w:fill="auto"/>
            <w:vAlign w:val="center"/>
            <w:hideMark/>
          </w:tcPr>
          <w:p w:rsidR="00817E92" w:rsidRPr="00CC525C" w:rsidRDefault="00817E92" w:rsidP="00817E92">
            <w:pPr>
              <w:jc w:val="right"/>
              <w:rPr>
                <w:color w:val="000000"/>
              </w:rPr>
            </w:pPr>
            <w:r w:rsidRPr="00CC525C">
              <w:rPr>
                <w:color w:val="000000"/>
              </w:rPr>
              <w:t>100,0</w:t>
            </w:r>
          </w:p>
        </w:tc>
      </w:tr>
      <w:tr w:rsidR="00817E92" w:rsidRPr="00CC525C" w:rsidTr="00817E92">
        <w:trPr>
          <w:trHeight w:val="315"/>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817E92" w:rsidRPr="00CC525C" w:rsidRDefault="00817E92" w:rsidP="00A34970">
            <w:pPr>
              <w:rPr>
                <w:rFonts w:cs="Arial CYR"/>
              </w:rPr>
            </w:pPr>
            <w:r w:rsidRPr="00CC525C">
              <w:rPr>
                <w:rFonts w:cs="Arial CYR"/>
              </w:rPr>
              <w:t>Сусуманский городской округ</w:t>
            </w:r>
          </w:p>
        </w:tc>
        <w:tc>
          <w:tcPr>
            <w:tcW w:w="1950"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9 519,9</w:t>
            </w:r>
          </w:p>
        </w:tc>
        <w:tc>
          <w:tcPr>
            <w:tcW w:w="1583"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9 519,90</w:t>
            </w:r>
          </w:p>
        </w:tc>
        <w:tc>
          <w:tcPr>
            <w:tcW w:w="991" w:type="dxa"/>
            <w:tcBorders>
              <w:top w:val="nil"/>
              <w:left w:val="nil"/>
              <w:bottom w:val="single" w:sz="4" w:space="0" w:color="auto"/>
              <w:right w:val="single" w:sz="4" w:space="0" w:color="auto"/>
            </w:tcBorders>
            <w:shd w:val="clear" w:color="auto" w:fill="auto"/>
            <w:vAlign w:val="center"/>
            <w:hideMark/>
          </w:tcPr>
          <w:p w:rsidR="00817E92" w:rsidRPr="00CC525C" w:rsidRDefault="00817E92" w:rsidP="00817E92">
            <w:pPr>
              <w:jc w:val="right"/>
              <w:rPr>
                <w:color w:val="000000"/>
              </w:rPr>
            </w:pPr>
            <w:r w:rsidRPr="00CC525C">
              <w:rPr>
                <w:color w:val="000000"/>
              </w:rPr>
              <w:t>100,0</w:t>
            </w:r>
          </w:p>
        </w:tc>
      </w:tr>
      <w:tr w:rsidR="00817E92" w:rsidRPr="00CC525C" w:rsidTr="00817E92">
        <w:trPr>
          <w:trHeight w:val="315"/>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817E92" w:rsidRPr="00CC525C" w:rsidRDefault="00817E92" w:rsidP="00817E92">
            <w:pPr>
              <w:rPr>
                <w:rFonts w:cs="Arial CYR"/>
              </w:rPr>
            </w:pPr>
            <w:r w:rsidRPr="00CC525C">
              <w:rPr>
                <w:rFonts w:cs="Arial CYR"/>
              </w:rPr>
              <w:t>Тенькинский городской округ</w:t>
            </w:r>
          </w:p>
        </w:tc>
        <w:tc>
          <w:tcPr>
            <w:tcW w:w="1950"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7 702,1</w:t>
            </w:r>
          </w:p>
        </w:tc>
        <w:tc>
          <w:tcPr>
            <w:tcW w:w="1583"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7 702,10</w:t>
            </w:r>
          </w:p>
        </w:tc>
        <w:tc>
          <w:tcPr>
            <w:tcW w:w="991" w:type="dxa"/>
            <w:tcBorders>
              <w:top w:val="nil"/>
              <w:left w:val="nil"/>
              <w:bottom w:val="single" w:sz="4" w:space="0" w:color="auto"/>
              <w:right w:val="single" w:sz="4" w:space="0" w:color="auto"/>
            </w:tcBorders>
            <w:shd w:val="clear" w:color="auto" w:fill="auto"/>
            <w:vAlign w:val="center"/>
            <w:hideMark/>
          </w:tcPr>
          <w:p w:rsidR="00817E92" w:rsidRPr="00CC525C" w:rsidRDefault="00817E92" w:rsidP="00817E92">
            <w:pPr>
              <w:jc w:val="right"/>
              <w:rPr>
                <w:color w:val="000000"/>
              </w:rPr>
            </w:pPr>
            <w:r w:rsidRPr="00CC525C">
              <w:rPr>
                <w:color w:val="000000"/>
              </w:rPr>
              <w:t>100,0</w:t>
            </w:r>
          </w:p>
        </w:tc>
      </w:tr>
      <w:tr w:rsidR="00817E92" w:rsidRPr="00CC525C" w:rsidTr="00817E92">
        <w:trPr>
          <w:trHeight w:val="315"/>
        </w:trPr>
        <w:tc>
          <w:tcPr>
            <w:tcW w:w="4257" w:type="dxa"/>
            <w:tcBorders>
              <w:top w:val="nil"/>
              <w:left w:val="single" w:sz="4" w:space="0" w:color="auto"/>
              <w:bottom w:val="single" w:sz="4" w:space="0" w:color="auto"/>
              <w:right w:val="single" w:sz="4" w:space="0" w:color="auto"/>
            </w:tcBorders>
            <w:shd w:val="clear" w:color="auto" w:fill="auto"/>
            <w:noWrap/>
            <w:vAlign w:val="bottom"/>
            <w:hideMark/>
          </w:tcPr>
          <w:p w:rsidR="00817E92" w:rsidRPr="00CC525C" w:rsidRDefault="00817E92" w:rsidP="00817E92">
            <w:pPr>
              <w:rPr>
                <w:rFonts w:cs="Arial CYR"/>
              </w:rPr>
            </w:pPr>
            <w:r w:rsidRPr="00CC525C">
              <w:rPr>
                <w:rFonts w:cs="Arial CYR"/>
              </w:rPr>
              <w:t>Хасынский городской округ</w:t>
            </w:r>
          </w:p>
        </w:tc>
        <w:tc>
          <w:tcPr>
            <w:tcW w:w="1950"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10 430,0</w:t>
            </w:r>
          </w:p>
        </w:tc>
        <w:tc>
          <w:tcPr>
            <w:tcW w:w="1583"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10 430,00</w:t>
            </w:r>
          </w:p>
        </w:tc>
        <w:tc>
          <w:tcPr>
            <w:tcW w:w="991" w:type="dxa"/>
            <w:tcBorders>
              <w:top w:val="nil"/>
              <w:left w:val="nil"/>
              <w:bottom w:val="single" w:sz="4" w:space="0" w:color="auto"/>
              <w:right w:val="single" w:sz="4" w:space="0" w:color="auto"/>
            </w:tcBorders>
            <w:shd w:val="clear" w:color="auto" w:fill="auto"/>
            <w:vAlign w:val="center"/>
            <w:hideMark/>
          </w:tcPr>
          <w:p w:rsidR="00817E92" w:rsidRPr="00CC525C" w:rsidRDefault="00817E92" w:rsidP="00817E92">
            <w:pPr>
              <w:jc w:val="right"/>
              <w:rPr>
                <w:color w:val="000000"/>
              </w:rPr>
            </w:pPr>
            <w:r w:rsidRPr="00CC525C">
              <w:rPr>
                <w:color w:val="000000"/>
              </w:rPr>
              <w:t>100,0</w:t>
            </w:r>
          </w:p>
        </w:tc>
      </w:tr>
      <w:tr w:rsidR="00817E92" w:rsidRPr="00CC525C" w:rsidTr="00817E92">
        <w:trPr>
          <w:trHeight w:val="315"/>
        </w:trPr>
        <w:tc>
          <w:tcPr>
            <w:tcW w:w="4257" w:type="dxa"/>
            <w:tcBorders>
              <w:top w:val="nil"/>
              <w:left w:val="single" w:sz="4" w:space="0" w:color="auto"/>
              <w:bottom w:val="single" w:sz="4" w:space="0" w:color="auto"/>
              <w:right w:val="nil"/>
            </w:tcBorders>
            <w:shd w:val="clear" w:color="auto" w:fill="auto"/>
            <w:noWrap/>
            <w:vAlign w:val="bottom"/>
            <w:hideMark/>
          </w:tcPr>
          <w:p w:rsidR="00817E92" w:rsidRPr="00CC525C" w:rsidRDefault="00817E92" w:rsidP="00817E92">
            <w:pPr>
              <w:rPr>
                <w:rFonts w:cs="Arial CYR"/>
              </w:rPr>
            </w:pPr>
            <w:r w:rsidRPr="00CC525C">
              <w:rPr>
                <w:rFonts w:cs="Arial CYR"/>
              </w:rPr>
              <w:t>Ягоднинский городской округ</w:t>
            </w:r>
          </w:p>
        </w:tc>
        <w:tc>
          <w:tcPr>
            <w:tcW w:w="1950"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12 850,3</w:t>
            </w:r>
          </w:p>
        </w:tc>
        <w:tc>
          <w:tcPr>
            <w:tcW w:w="1583" w:type="dxa"/>
            <w:tcBorders>
              <w:top w:val="nil"/>
              <w:left w:val="nil"/>
              <w:bottom w:val="single" w:sz="4" w:space="0" w:color="auto"/>
              <w:right w:val="single" w:sz="4" w:space="0" w:color="auto"/>
            </w:tcBorders>
            <w:shd w:val="clear" w:color="auto" w:fill="auto"/>
            <w:noWrap/>
            <w:vAlign w:val="bottom"/>
            <w:hideMark/>
          </w:tcPr>
          <w:p w:rsidR="00817E92" w:rsidRPr="00CC525C" w:rsidRDefault="00817E92" w:rsidP="00817E92">
            <w:pPr>
              <w:jc w:val="right"/>
              <w:rPr>
                <w:rFonts w:cs="Arial CYR"/>
              </w:rPr>
            </w:pPr>
            <w:r w:rsidRPr="00CC525C">
              <w:rPr>
                <w:rFonts w:cs="Arial CYR"/>
              </w:rPr>
              <w:t>12 850,30</w:t>
            </w:r>
          </w:p>
        </w:tc>
        <w:tc>
          <w:tcPr>
            <w:tcW w:w="991" w:type="dxa"/>
            <w:tcBorders>
              <w:top w:val="nil"/>
              <w:left w:val="nil"/>
              <w:bottom w:val="single" w:sz="4" w:space="0" w:color="auto"/>
              <w:right w:val="single" w:sz="4" w:space="0" w:color="auto"/>
            </w:tcBorders>
            <w:shd w:val="clear" w:color="auto" w:fill="auto"/>
            <w:vAlign w:val="center"/>
            <w:hideMark/>
          </w:tcPr>
          <w:p w:rsidR="00817E92" w:rsidRPr="00CC525C" w:rsidRDefault="00817E92" w:rsidP="00817E92">
            <w:pPr>
              <w:jc w:val="right"/>
              <w:rPr>
                <w:color w:val="000000"/>
              </w:rPr>
            </w:pPr>
            <w:r w:rsidRPr="00CC525C">
              <w:rPr>
                <w:color w:val="000000"/>
              </w:rPr>
              <w:t>100,0</w:t>
            </w:r>
          </w:p>
        </w:tc>
      </w:tr>
    </w:tbl>
    <w:p w:rsidR="00CC525C" w:rsidRDefault="00CC525C" w:rsidP="00CC525C">
      <w:pPr>
        <w:ind w:firstLine="567"/>
        <w:contextualSpacing/>
        <w:jc w:val="center"/>
        <w:rPr>
          <w:rFonts w:eastAsia="Calibri"/>
          <w:b/>
          <w:sz w:val="28"/>
          <w:szCs w:val="28"/>
          <w:lang w:eastAsia="en-US"/>
        </w:rPr>
      </w:pPr>
    </w:p>
    <w:p w:rsidR="00AF67B3" w:rsidRDefault="00AF67B3" w:rsidP="00AF67B3">
      <w:pPr>
        <w:ind w:firstLine="567"/>
        <w:contextualSpacing/>
        <w:jc w:val="center"/>
        <w:rPr>
          <w:rFonts w:eastAsia="Calibri"/>
          <w:b/>
          <w:sz w:val="28"/>
          <w:szCs w:val="28"/>
          <w:lang w:eastAsia="en-US"/>
        </w:rPr>
      </w:pPr>
      <w:r w:rsidRPr="00CC525C">
        <w:rPr>
          <w:rFonts w:eastAsia="Calibri"/>
          <w:b/>
          <w:sz w:val="28"/>
          <w:szCs w:val="28"/>
          <w:lang w:eastAsia="en-US"/>
        </w:rPr>
        <w:t>Исполнение</w:t>
      </w:r>
      <w:r>
        <w:rPr>
          <w:rFonts w:eastAsia="Calibri"/>
          <w:b/>
          <w:sz w:val="28"/>
          <w:szCs w:val="28"/>
          <w:lang w:eastAsia="en-US"/>
        </w:rPr>
        <w:t xml:space="preserve"> расходов по</w:t>
      </w:r>
      <w:r w:rsidRPr="00CC525C">
        <w:rPr>
          <w:rFonts w:eastAsia="Calibri"/>
          <w:b/>
          <w:sz w:val="28"/>
          <w:szCs w:val="28"/>
          <w:lang w:eastAsia="en-US"/>
        </w:rPr>
        <w:t xml:space="preserve"> ины</w:t>
      </w:r>
      <w:r>
        <w:rPr>
          <w:rFonts w:eastAsia="Calibri"/>
          <w:b/>
          <w:sz w:val="28"/>
          <w:szCs w:val="28"/>
          <w:lang w:eastAsia="en-US"/>
        </w:rPr>
        <w:t>м</w:t>
      </w:r>
      <w:r w:rsidRPr="00CC525C">
        <w:rPr>
          <w:rFonts w:eastAsia="Calibri"/>
          <w:b/>
          <w:sz w:val="28"/>
          <w:szCs w:val="28"/>
          <w:lang w:eastAsia="en-US"/>
        </w:rPr>
        <w:t xml:space="preserve"> межбюджетны</w:t>
      </w:r>
      <w:r>
        <w:rPr>
          <w:rFonts w:eastAsia="Calibri"/>
          <w:b/>
          <w:sz w:val="28"/>
          <w:szCs w:val="28"/>
          <w:lang w:eastAsia="en-US"/>
        </w:rPr>
        <w:t>м</w:t>
      </w:r>
      <w:r w:rsidR="00A34970">
        <w:rPr>
          <w:rFonts w:eastAsia="Calibri"/>
          <w:b/>
          <w:sz w:val="28"/>
          <w:szCs w:val="28"/>
          <w:lang w:eastAsia="en-US"/>
        </w:rPr>
        <w:t xml:space="preserve">                </w:t>
      </w:r>
      <w:r w:rsidRPr="00CC525C">
        <w:rPr>
          <w:rFonts w:eastAsia="Calibri"/>
          <w:b/>
          <w:sz w:val="28"/>
          <w:szCs w:val="28"/>
          <w:lang w:eastAsia="en-US"/>
        </w:rPr>
        <w:t xml:space="preserve"> трансферт</w:t>
      </w:r>
      <w:r>
        <w:rPr>
          <w:rFonts w:eastAsia="Calibri"/>
          <w:b/>
          <w:sz w:val="28"/>
          <w:szCs w:val="28"/>
          <w:lang w:eastAsia="en-US"/>
        </w:rPr>
        <w:t xml:space="preserve">ам </w:t>
      </w:r>
      <w:r w:rsidRPr="00CC525C">
        <w:rPr>
          <w:rFonts w:eastAsia="Calibri"/>
          <w:b/>
          <w:sz w:val="28"/>
          <w:szCs w:val="28"/>
          <w:lang w:eastAsia="en-US"/>
        </w:rPr>
        <w:t>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 2019 год</w:t>
      </w:r>
    </w:p>
    <w:p w:rsidR="00CC525C" w:rsidRPr="00817E92" w:rsidRDefault="00817E92" w:rsidP="00CC525C">
      <w:pPr>
        <w:ind w:firstLine="567"/>
        <w:contextualSpacing/>
        <w:jc w:val="center"/>
        <w:rPr>
          <w:rFonts w:eastAsia="Calibri"/>
        </w:rPr>
      </w:pPr>
      <w:r w:rsidRPr="00817E92">
        <w:rPr>
          <w:rFonts w:eastAsia="Calibri"/>
          <w:sz w:val="28"/>
          <w:szCs w:val="28"/>
          <w:lang w:eastAsia="en-US"/>
        </w:rPr>
        <w:t xml:space="preserve"> </w:t>
      </w:r>
      <w:r w:rsidRPr="00817E92">
        <w:t>(</w:t>
      </w:r>
      <w:r w:rsidRPr="00817E92">
        <w:rPr>
          <w:rFonts w:eastAsia="Calibri"/>
        </w:rPr>
        <w:t xml:space="preserve">по главе 612 «Министерство культуры и туризма Магаданской области» подпрограмма </w:t>
      </w:r>
      <w:r>
        <w:rPr>
          <w:rFonts w:eastAsia="Calibri"/>
        </w:rPr>
        <w:t>«</w:t>
      </w:r>
      <w:r w:rsidRPr="00817E92">
        <w:rPr>
          <w:rFonts w:eastAsia="Calibri"/>
        </w:rPr>
        <w:t>Оказание государственных услуг в сфере культуры и отраслевого образования Магаданской области</w:t>
      </w:r>
      <w:r>
        <w:rPr>
          <w:rFonts w:eastAsia="Calibri"/>
        </w:rPr>
        <w:t>»</w:t>
      </w:r>
      <w:r w:rsidRPr="00817E92">
        <w:rPr>
          <w:rFonts w:eastAsia="Calibri"/>
        </w:rPr>
        <w:t xml:space="preserve"> государственной программы Магаданской области </w:t>
      </w:r>
      <w:r>
        <w:rPr>
          <w:rFonts w:eastAsia="Calibri"/>
        </w:rPr>
        <w:t>«</w:t>
      </w:r>
      <w:r w:rsidRPr="00817E92">
        <w:rPr>
          <w:rFonts w:eastAsia="Calibri"/>
        </w:rPr>
        <w:t>Развитие культуры и туризма Магаданской области</w:t>
      </w:r>
      <w:r>
        <w:rPr>
          <w:rFonts w:eastAsia="Calibri"/>
        </w:rPr>
        <w:t>»</w:t>
      </w:r>
      <w:r w:rsidRPr="00817E92">
        <w:rPr>
          <w:rFonts w:eastAsia="Calibri"/>
        </w:rPr>
        <w:t>)</w:t>
      </w:r>
    </w:p>
    <w:p w:rsidR="00A34970" w:rsidRDefault="00CC525C" w:rsidP="00D435EB">
      <w:pPr>
        <w:ind w:hanging="426"/>
        <w:contextualSpacing/>
        <w:rPr>
          <w:rFonts w:eastAsia="Calibri"/>
          <w:sz w:val="28"/>
          <w:szCs w:val="28"/>
          <w:lang w:eastAsia="en-US"/>
        </w:rPr>
      </w:pPr>
      <w:r w:rsidRPr="00CC525C">
        <w:rPr>
          <w:rFonts w:eastAsia="Calibri"/>
          <w:sz w:val="28"/>
          <w:szCs w:val="28"/>
          <w:lang w:eastAsia="en-US"/>
        </w:rPr>
        <w:t xml:space="preserve">                                                                     </w:t>
      </w:r>
    </w:p>
    <w:p w:rsidR="00CC525C" w:rsidRPr="00CC525C" w:rsidRDefault="00CC525C" w:rsidP="00A34970">
      <w:pPr>
        <w:ind w:left="7080" w:firstLine="291"/>
        <w:contextualSpacing/>
        <w:jc w:val="center"/>
        <w:rPr>
          <w:rFonts w:eastAsia="Calibri"/>
          <w:sz w:val="28"/>
          <w:szCs w:val="28"/>
          <w:lang w:eastAsia="en-US"/>
        </w:rPr>
      </w:pPr>
      <w:r w:rsidRPr="00CC525C">
        <w:rPr>
          <w:rFonts w:eastAsia="Calibri"/>
          <w:sz w:val="28"/>
          <w:szCs w:val="28"/>
          <w:lang w:eastAsia="en-US"/>
        </w:rPr>
        <w:t>тыс. руб.</w:t>
      </w:r>
    </w:p>
    <w:tbl>
      <w:tblPr>
        <w:tblW w:w="9266" w:type="dxa"/>
        <w:tblInd w:w="113" w:type="dxa"/>
        <w:tblLook w:val="04A0" w:firstRow="1" w:lastRow="0" w:firstColumn="1" w:lastColumn="0" w:noHBand="0" w:noVBand="1"/>
      </w:tblPr>
      <w:tblGrid>
        <w:gridCol w:w="4844"/>
        <w:gridCol w:w="1729"/>
        <w:gridCol w:w="1701"/>
        <w:gridCol w:w="992"/>
      </w:tblGrid>
      <w:tr w:rsidR="00CC525C" w:rsidRPr="00CC525C" w:rsidTr="00A34970">
        <w:trPr>
          <w:trHeight w:val="562"/>
        </w:trPr>
        <w:tc>
          <w:tcPr>
            <w:tcW w:w="4844" w:type="dxa"/>
            <w:tcBorders>
              <w:top w:val="single" w:sz="4" w:space="0" w:color="auto"/>
              <w:left w:val="single" w:sz="4" w:space="0" w:color="auto"/>
              <w:bottom w:val="single" w:sz="4" w:space="0" w:color="000000"/>
              <w:right w:val="single" w:sz="4" w:space="0" w:color="auto"/>
            </w:tcBorders>
            <w:shd w:val="clear" w:color="auto" w:fill="auto"/>
            <w:vAlign w:val="center"/>
          </w:tcPr>
          <w:p w:rsidR="00CC525C" w:rsidRPr="00CC525C" w:rsidRDefault="00CC525C" w:rsidP="00CC525C">
            <w:pPr>
              <w:jc w:val="center"/>
              <w:rPr>
                <w:b/>
              </w:rPr>
            </w:pPr>
            <w:r w:rsidRPr="00CC525C">
              <w:rPr>
                <w:b/>
              </w:rPr>
              <w:t>Наименование городского округа</w:t>
            </w:r>
          </w:p>
        </w:tc>
        <w:tc>
          <w:tcPr>
            <w:tcW w:w="1729" w:type="dxa"/>
            <w:tcBorders>
              <w:top w:val="single" w:sz="4" w:space="0" w:color="auto"/>
              <w:left w:val="single" w:sz="4" w:space="0" w:color="auto"/>
              <w:right w:val="single" w:sz="4" w:space="0" w:color="auto"/>
            </w:tcBorders>
          </w:tcPr>
          <w:p w:rsidR="00CC525C" w:rsidRPr="00CC525C" w:rsidRDefault="00CC525C" w:rsidP="00817E92">
            <w:pPr>
              <w:jc w:val="center"/>
              <w:rPr>
                <w:b/>
              </w:rPr>
            </w:pPr>
            <w:r>
              <w:rPr>
                <w:b/>
              </w:rPr>
              <w:t>Бюджет</w:t>
            </w:r>
            <w:r w:rsidR="00817E92">
              <w:rPr>
                <w:b/>
              </w:rPr>
              <w:t xml:space="preserve"> </w:t>
            </w:r>
          </w:p>
        </w:tc>
        <w:tc>
          <w:tcPr>
            <w:tcW w:w="1701" w:type="dxa"/>
            <w:tcBorders>
              <w:top w:val="single" w:sz="4" w:space="0" w:color="auto"/>
              <w:left w:val="single" w:sz="4" w:space="0" w:color="auto"/>
            </w:tcBorders>
          </w:tcPr>
          <w:p w:rsidR="00CC525C" w:rsidRPr="00CC525C" w:rsidRDefault="00CC525C" w:rsidP="00CC525C">
            <w:pPr>
              <w:jc w:val="center"/>
              <w:rPr>
                <w:b/>
              </w:rPr>
            </w:pPr>
            <w:r w:rsidRPr="00CC525C">
              <w:rPr>
                <w:b/>
              </w:rPr>
              <w:t>Кассовое исполнение</w:t>
            </w:r>
          </w:p>
        </w:tc>
        <w:tc>
          <w:tcPr>
            <w:tcW w:w="992" w:type="dxa"/>
            <w:tcBorders>
              <w:top w:val="single" w:sz="4" w:space="0" w:color="auto"/>
              <w:left w:val="single" w:sz="4" w:space="0" w:color="auto"/>
              <w:right w:val="single" w:sz="4" w:space="0" w:color="auto"/>
            </w:tcBorders>
          </w:tcPr>
          <w:p w:rsidR="00CC525C" w:rsidRPr="00CC525C" w:rsidRDefault="00CC525C" w:rsidP="00CC525C">
            <w:pPr>
              <w:jc w:val="center"/>
              <w:rPr>
                <w:b/>
              </w:rPr>
            </w:pPr>
            <w:r w:rsidRPr="00CC525C">
              <w:rPr>
                <w:b/>
              </w:rPr>
              <w:t>% исп</w:t>
            </w:r>
            <w:r>
              <w:rPr>
                <w:b/>
              </w:rPr>
              <w:t>.</w:t>
            </w:r>
          </w:p>
        </w:tc>
      </w:tr>
      <w:tr w:rsidR="00CC525C" w:rsidRPr="00CC525C" w:rsidTr="00A34970">
        <w:trPr>
          <w:trHeight w:val="20"/>
        </w:trPr>
        <w:tc>
          <w:tcPr>
            <w:tcW w:w="4844" w:type="dxa"/>
            <w:tcBorders>
              <w:top w:val="nil"/>
              <w:left w:val="single" w:sz="4" w:space="0" w:color="auto"/>
              <w:bottom w:val="single" w:sz="4" w:space="0" w:color="auto"/>
              <w:right w:val="single" w:sz="4" w:space="0" w:color="auto"/>
            </w:tcBorders>
            <w:shd w:val="clear" w:color="auto" w:fill="auto"/>
          </w:tcPr>
          <w:p w:rsidR="00CC525C" w:rsidRPr="00CC525C" w:rsidRDefault="00CC525C" w:rsidP="00CC525C">
            <w:pPr>
              <w:autoSpaceDE w:val="0"/>
              <w:autoSpaceDN w:val="0"/>
              <w:adjustRightInd w:val="0"/>
              <w:jc w:val="both"/>
              <w:rPr>
                <w:rFonts w:eastAsia="Calibri"/>
                <w:b/>
                <w:lang w:eastAsia="en-US"/>
              </w:rPr>
            </w:pPr>
            <w:r w:rsidRPr="00CC525C">
              <w:rPr>
                <w:rFonts w:eastAsia="Calibri"/>
                <w:b/>
                <w:lang w:eastAsia="en-US"/>
              </w:rPr>
              <w:t>ВСЕГО</w:t>
            </w:r>
          </w:p>
        </w:tc>
        <w:tc>
          <w:tcPr>
            <w:tcW w:w="1729" w:type="dxa"/>
            <w:tcBorders>
              <w:top w:val="single" w:sz="4" w:space="0" w:color="auto"/>
              <w:left w:val="nil"/>
              <w:bottom w:val="single" w:sz="4" w:space="0" w:color="auto"/>
              <w:right w:val="single" w:sz="4" w:space="0" w:color="auto"/>
            </w:tcBorders>
          </w:tcPr>
          <w:p w:rsidR="00CC525C" w:rsidRPr="00CC525C" w:rsidRDefault="00CC525C" w:rsidP="00CC525C">
            <w:pPr>
              <w:autoSpaceDE w:val="0"/>
              <w:autoSpaceDN w:val="0"/>
              <w:adjustRightInd w:val="0"/>
              <w:jc w:val="center"/>
              <w:rPr>
                <w:rFonts w:eastAsia="Calibri"/>
                <w:b/>
                <w:bCs/>
                <w:iCs/>
                <w:lang w:eastAsia="en-US"/>
              </w:rPr>
            </w:pPr>
            <w:r w:rsidRPr="00CC525C">
              <w:rPr>
                <w:rFonts w:eastAsia="Calibri"/>
                <w:b/>
                <w:bCs/>
                <w:iCs/>
                <w:lang w:eastAsia="en-US"/>
              </w:rPr>
              <w:t>15 637,2</w:t>
            </w:r>
          </w:p>
        </w:tc>
        <w:tc>
          <w:tcPr>
            <w:tcW w:w="1701" w:type="dxa"/>
            <w:tcBorders>
              <w:top w:val="single" w:sz="4" w:space="0" w:color="auto"/>
              <w:left w:val="single" w:sz="4" w:space="0" w:color="auto"/>
              <w:bottom w:val="single" w:sz="4" w:space="0" w:color="auto"/>
            </w:tcBorders>
          </w:tcPr>
          <w:p w:rsidR="00CC525C" w:rsidRPr="00CC525C" w:rsidRDefault="00CC525C" w:rsidP="00CC525C">
            <w:pPr>
              <w:autoSpaceDE w:val="0"/>
              <w:autoSpaceDN w:val="0"/>
              <w:adjustRightInd w:val="0"/>
              <w:jc w:val="center"/>
              <w:rPr>
                <w:rFonts w:eastAsia="Calibri"/>
                <w:b/>
                <w:bCs/>
                <w:iCs/>
                <w:lang w:eastAsia="en-US"/>
              </w:rPr>
            </w:pPr>
            <w:r w:rsidRPr="00CC525C">
              <w:rPr>
                <w:rFonts w:eastAsia="Calibri"/>
                <w:b/>
                <w:bCs/>
                <w:iCs/>
                <w:lang w:eastAsia="en-US"/>
              </w:rPr>
              <w:t>15 515,9</w:t>
            </w:r>
          </w:p>
        </w:tc>
        <w:tc>
          <w:tcPr>
            <w:tcW w:w="992"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jc w:val="center"/>
              <w:rPr>
                <w:b/>
                <w:bCs/>
              </w:rPr>
            </w:pPr>
            <w:r w:rsidRPr="00CC525C">
              <w:rPr>
                <w:b/>
                <w:bCs/>
              </w:rPr>
              <w:t>99,2</w:t>
            </w:r>
          </w:p>
        </w:tc>
      </w:tr>
      <w:tr w:rsidR="00CC525C" w:rsidRPr="00CC525C" w:rsidTr="00A34970">
        <w:trPr>
          <w:trHeight w:val="20"/>
        </w:trPr>
        <w:tc>
          <w:tcPr>
            <w:tcW w:w="4844" w:type="dxa"/>
            <w:tcBorders>
              <w:top w:val="nil"/>
              <w:left w:val="single" w:sz="4" w:space="0" w:color="auto"/>
              <w:bottom w:val="single" w:sz="4" w:space="0" w:color="auto"/>
              <w:right w:val="single" w:sz="4" w:space="0" w:color="auto"/>
            </w:tcBorders>
            <w:shd w:val="clear" w:color="auto" w:fill="auto"/>
            <w:noWrap/>
          </w:tcPr>
          <w:p w:rsidR="00CC525C" w:rsidRPr="00CC525C" w:rsidRDefault="00CC525C" w:rsidP="00CC525C">
            <w:pPr>
              <w:autoSpaceDE w:val="0"/>
              <w:autoSpaceDN w:val="0"/>
              <w:adjustRightInd w:val="0"/>
              <w:jc w:val="both"/>
              <w:rPr>
                <w:rFonts w:eastAsia="Calibri"/>
                <w:lang w:eastAsia="en-US"/>
              </w:rPr>
            </w:pPr>
            <w:r w:rsidRPr="00CC525C">
              <w:rPr>
                <w:rFonts w:eastAsia="Calibri"/>
                <w:lang w:eastAsia="en-US"/>
              </w:rPr>
              <w:t>город Магадан</w:t>
            </w:r>
          </w:p>
        </w:tc>
        <w:tc>
          <w:tcPr>
            <w:tcW w:w="1729" w:type="dxa"/>
            <w:tcBorders>
              <w:top w:val="single" w:sz="4" w:space="0" w:color="auto"/>
              <w:left w:val="nil"/>
              <w:bottom w:val="single" w:sz="4" w:space="0" w:color="auto"/>
              <w:right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1 041,2</w:t>
            </w:r>
          </w:p>
        </w:tc>
        <w:tc>
          <w:tcPr>
            <w:tcW w:w="1701" w:type="dxa"/>
            <w:tcBorders>
              <w:top w:val="single" w:sz="4" w:space="0" w:color="auto"/>
              <w:left w:val="single" w:sz="4" w:space="0" w:color="auto"/>
              <w:bottom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1 041,2</w:t>
            </w:r>
          </w:p>
        </w:tc>
        <w:tc>
          <w:tcPr>
            <w:tcW w:w="992"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jc w:val="center"/>
            </w:pPr>
            <w:r w:rsidRPr="00CC525C">
              <w:t>100,0</w:t>
            </w:r>
          </w:p>
        </w:tc>
      </w:tr>
      <w:tr w:rsidR="00CC525C" w:rsidRPr="00CC525C" w:rsidTr="00A34970">
        <w:trPr>
          <w:trHeight w:val="20"/>
        </w:trPr>
        <w:tc>
          <w:tcPr>
            <w:tcW w:w="4844" w:type="dxa"/>
            <w:tcBorders>
              <w:top w:val="nil"/>
              <w:left w:val="single" w:sz="4" w:space="0" w:color="auto"/>
              <w:bottom w:val="single" w:sz="4" w:space="0" w:color="auto"/>
              <w:right w:val="single" w:sz="4" w:space="0" w:color="auto"/>
            </w:tcBorders>
            <w:shd w:val="clear" w:color="auto" w:fill="auto"/>
            <w:noWrap/>
          </w:tcPr>
          <w:p w:rsidR="00CC525C" w:rsidRPr="00CC525C" w:rsidRDefault="00CC525C" w:rsidP="00CC525C">
            <w:pPr>
              <w:autoSpaceDE w:val="0"/>
              <w:autoSpaceDN w:val="0"/>
              <w:adjustRightInd w:val="0"/>
              <w:jc w:val="both"/>
              <w:rPr>
                <w:rFonts w:eastAsia="Calibri"/>
                <w:lang w:eastAsia="en-US"/>
              </w:rPr>
            </w:pPr>
            <w:r w:rsidRPr="00CC525C">
              <w:rPr>
                <w:rFonts w:eastAsia="Calibri"/>
                <w:lang w:eastAsia="en-US"/>
              </w:rPr>
              <w:t>Ольский городской округ</w:t>
            </w:r>
          </w:p>
        </w:tc>
        <w:tc>
          <w:tcPr>
            <w:tcW w:w="1729" w:type="dxa"/>
            <w:tcBorders>
              <w:top w:val="single" w:sz="4" w:space="0" w:color="auto"/>
              <w:left w:val="nil"/>
              <w:bottom w:val="single" w:sz="4" w:space="0" w:color="auto"/>
              <w:right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3 627,5</w:t>
            </w:r>
          </w:p>
        </w:tc>
        <w:tc>
          <w:tcPr>
            <w:tcW w:w="1701" w:type="dxa"/>
            <w:tcBorders>
              <w:top w:val="single" w:sz="4" w:space="0" w:color="auto"/>
              <w:left w:val="single" w:sz="4" w:space="0" w:color="auto"/>
              <w:bottom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3 627,5</w:t>
            </w:r>
          </w:p>
        </w:tc>
        <w:tc>
          <w:tcPr>
            <w:tcW w:w="992"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jc w:val="center"/>
            </w:pPr>
            <w:r w:rsidRPr="00CC525C">
              <w:t>100,0</w:t>
            </w:r>
          </w:p>
        </w:tc>
      </w:tr>
      <w:tr w:rsidR="00CC525C" w:rsidRPr="00CC525C" w:rsidTr="00A34970">
        <w:trPr>
          <w:trHeight w:val="20"/>
        </w:trPr>
        <w:tc>
          <w:tcPr>
            <w:tcW w:w="4844" w:type="dxa"/>
            <w:tcBorders>
              <w:top w:val="nil"/>
              <w:left w:val="single" w:sz="4" w:space="0" w:color="auto"/>
              <w:bottom w:val="single" w:sz="4" w:space="0" w:color="auto"/>
              <w:right w:val="nil"/>
            </w:tcBorders>
            <w:shd w:val="clear" w:color="auto" w:fill="auto"/>
            <w:noWrap/>
          </w:tcPr>
          <w:p w:rsidR="00CC525C" w:rsidRPr="00CC525C" w:rsidRDefault="00CC525C" w:rsidP="00CC525C">
            <w:pPr>
              <w:autoSpaceDE w:val="0"/>
              <w:autoSpaceDN w:val="0"/>
              <w:adjustRightInd w:val="0"/>
              <w:jc w:val="both"/>
              <w:rPr>
                <w:rFonts w:eastAsia="Calibri"/>
                <w:lang w:eastAsia="en-US"/>
              </w:rPr>
            </w:pPr>
            <w:r w:rsidRPr="00CC525C">
              <w:rPr>
                <w:rFonts w:eastAsia="Calibri"/>
                <w:lang w:eastAsia="en-US"/>
              </w:rPr>
              <w:t>Омсукчанский городской округ</w:t>
            </w:r>
          </w:p>
        </w:tc>
        <w:tc>
          <w:tcPr>
            <w:tcW w:w="1729"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2 073,7</w:t>
            </w:r>
          </w:p>
        </w:tc>
        <w:tc>
          <w:tcPr>
            <w:tcW w:w="1701" w:type="dxa"/>
            <w:tcBorders>
              <w:top w:val="single" w:sz="4" w:space="0" w:color="auto"/>
              <w:left w:val="single" w:sz="4" w:space="0" w:color="auto"/>
              <w:bottom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2 073,7</w:t>
            </w:r>
          </w:p>
        </w:tc>
        <w:tc>
          <w:tcPr>
            <w:tcW w:w="992"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jc w:val="center"/>
            </w:pPr>
            <w:r w:rsidRPr="00CC525C">
              <w:t>100,0</w:t>
            </w:r>
          </w:p>
        </w:tc>
      </w:tr>
      <w:tr w:rsidR="00CC525C" w:rsidRPr="00CC525C" w:rsidTr="00A34970">
        <w:trPr>
          <w:trHeight w:val="20"/>
        </w:trPr>
        <w:tc>
          <w:tcPr>
            <w:tcW w:w="4844" w:type="dxa"/>
            <w:tcBorders>
              <w:top w:val="nil"/>
              <w:left w:val="single" w:sz="4" w:space="0" w:color="auto"/>
              <w:bottom w:val="single" w:sz="4" w:space="0" w:color="auto"/>
              <w:right w:val="nil"/>
            </w:tcBorders>
            <w:shd w:val="clear" w:color="auto" w:fill="auto"/>
            <w:noWrap/>
          </w:tcPr>
          <w:p w:rsidR="00CC525C" w:rsidRPr="00CC525C" w:rsidRDefault="00CC525C" w:rsidP="00CC525C">
            <w:pPr>
              <w:autoSpaceDE w:val="0"/>
              <w:autoSpaceDN w:val="0"/>
              <w:adjustRightInd w:val="0"/>
              <w:jc w:val="both"/>
              <w:rPr>
                <w:rFonts w:eastAsia="Calibri"/>
                <w:lang w:eastAsia="en-US"/>
              </w:rPr>
            </w:pPr>
            <w:r w:rsidRPr="00CC525C">
              <w:rPr>
                <w:rFonts w:eastAsia="Calibri"/>
                <w:lang w:eastAsia="en-US"/>
              </w:rPr>
              <w:t>Северо-Эвенский городской округ</w:t>
            </w:r>
          </w:p>
        </w:tc>
        <w:tc>
          <w:tcPr>
            <w:tcW w:w="1729"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1 188,0</w:t>
            </w:r>
          </w:p>
        </w:tc>
        <w:tc>
          <w:tcPr>
            <w:tcW w:w="1701" w:type="dxa"/>
            <w:tcBorders>
              <w:top w:val="single" w:sz="4" w:space="0" w:color="auto"/>
              <w:left w:val="single" w:sz="4" w:space="0" w:color="auto"/>
              <w:bottom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1 188,0</w:t>
            </w:r>
          </w:p>
        </w:tc>
        <w:tc>
          <w:tcPr>
            <w:tcW w:w="992"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jc w:val="center"/>
            </w:pPr>
            <w:r w:rsidRPr="00CC525C">
              <w:t>100,0</w:t>
            </w:r>
          </w:p>
        </w:tc>
      </w:tr>
      <w:tr w:rsidR="00CC525C" w:rsidRPr="00CC525C" w:rsidTr="00A34970">
        <w:trPr>
          <w:trHeight w:val="20"/>
        </w:trPr>
        <w:tc>
          <w:tcPr>
            <w:tcW w:w="4844" w:type="dxa"/>
            <w:tcBorders>
              <w:top w:val="nil"/>
              <w:left w:val="single" w:sz="4" w:space="0" w:color="auto"/>
              <w:bottom w:val="single" w:sz="4" w:space="0" w:color="auto"/>
              <w:right w:val="nil"/>
            </w:tcBorders>
            <w:shd w:val="clear" w:color="auto" w:fill="auto"/>
            <w:noWrap/>
          </w:tcPr>
          <w:p w:rsidR="00CC525C" w:rsidRPr="00CC525C" w:rsidRDefault="00CC525C" w:rsidP="00CC525C">
            <w:pPr>
              <w:autoSpaceDE w:val="0"/>
              <w:autoSpaceDN w:val="0"/>
              <w:adjustRightInd w:val="0"/>
              <w:jc w:val="both"/>
              <w:rPr>
                <w:rFonts w:eastAsia="Calibri"/>
                <w:lang w:eastAsia="en-US"/>
              </w:rPr>
            </w:pPr>
            <w:r w:rsidRPr="00CC525C">
              <w:rPr>
                <w:rFonts w:eastAsia="Calibri"/>
                <w:lang w:eastAsia="en-US"/>
              </w:rPr>
              <w:t>Среднеканский городской округ</w:t>
            </w:r>
          </w:p>
        </w:tc>
        <w:tc>
          <w:tcPr>
            <w:tcW w:w="1729"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1 591,7</w:t>
            </w:r>
          </w:p>
        </w:tc>
        <w:tc>
          <w:tcPr>
            <w:tcW w:w="1701" w:type="dxa"/>
            <w:tcBorders>
              <w:top w:val="single" w:sz="4" w:space="0" w:color="auto"/>
              <w:left w:val="single" w:sz="4" w:space="0" w:color="auto"/>
              <w:bottom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1 547,9</w:t>
            </w:r>
          </w:p>
        </w:tc>
        <w:tc>
          <w:tcPr>
            <w:tcW w:w="992"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jc w:val="center"/>
            </w:pPr>
            <w:r w:rsidRPr="00CC525C">
              <w:t>97,3</w:t>
            </w:r>
          </w:p>
        </w:tc>
      </w:tr>
      <w:tr w:rsidR="00CC525C" w:rsidRPr="00CC525C" w:rsidTr="00A34970">
        <w:trPr>
          <w:trHeight w:val="20"/>
        </w:trPr>
        <w:tc>
          <w:tcPr>
            <w:tcW w:w="4844" w:type="dxa"/>
            <w:tcBorders>
              <w:top w:val="nil"/>
              <w:left w:val="single" w:sz="4" w:space="0" w:color="auto"/>
              <w:bottom w:val="single" w:sz="4" w:space="0" w:color="auto"/>
              <w:right w:val="nil"/>
            </w:tcBorders>
            <w:shd w:val="clear" w:color="auto" w:fill="auto"/>
            <w:noWrap/>
          </w:tcPr>
          <w:p w:rsidR="00CC525C" w:rsidRPr="00CC525C" w:rsidRDefault="00CC525C" w:rsidP="00CC525C">
            <w:pPr>
              <w:autoSpaceDE w:val="0"/>
              <w:autoSpaceDN w:val="0"/>
              <w:adjustRightInd w:val="0"/>
              <w:jc w:val="both"/>
              <w:rPr>
                <w:rFonts w:eastAsia="Calibri"/>
                <w:lang w:eastAsia="en-US"/>
              </w:rPr>
            </w:pPr>
            <w:r w:rsidRPr="00CC525C">
              <w:rPr>
                <w:rFonts w:eastAsia="Calibri"/>
                <w:lang w:eastAsia="en-US"/>
              </w:rPr>
              <w:t>Сусуманский городской округ</w:t>
            </w:r>
          </w:p>
        </w:tc>
        <w:tc>
          <w:tcPr>
            <w:tcW w:w="1729"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1 317,2</w:t>
            </w:r>
          </w:p>
        </w:tc>
        <w:tc>
          <w:tcPr>
            <w:tcW w:w="1701" w:type="dxa"/>
            <w:tcBorders>
              <w:top w:val="single" w:sz="4" w:space="0" w:color="auto"/>
              <w:left w:val="single" w:sz="4" w:space="0" w:color="auto"/>
              <w:bottom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1 317,2</w:t>
            </w:r>
          </w:p>
        </w:tc>
        <w:tc>
          <w:tcPr>
            <w:tcW w:w="992"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jc w:val="center"/>
            </w:pPr>
            <w:r w:rsidRPr="00CC525C">
              <w:t>100,0</w:t>
            </w:r>
          </w:p>
        </w:tc>
      </w:tr>
      <w:tr w:rsidR="00CC525C" w:rsidRPr="00CC525C" w:rsidTr="00A34970">
        <w:trPr>
          <w:trHeight w:val="20"/>
        </w:trPr>
        <w:tc>
          <w:tcPr>
            <w:tcW w:w="4844" w:type="dxa"/>
            <w:tcBorders>
              <w:top w:val="single" w:sz="4" w:space="0" w:color="auto"/>
              <w:left w:val="single" w:sz="4" w:space="0" w:color="auto"/>
              <w:bottom w:val="single" w:sz="4" w:space="0" w:color="auto"/>
              <w:right w:val="nil"/>
            </w:tcBorders>
            <w:shd w:val="clear" w:color="auto" w:fill="auto"/>
            <w:noWrap/>
          </w:tcPr>
          <w:p w:rsidR="00CC525C" w:rsidRPr="00CC525C" w:rsidRDefault="00CC525C" w:rsidP="00CC525C">
            <w:pPr>
              <w:autoSpaceDE w:val="0"/>
              <w:autoSpaceDN w:val="0"/>
              <w:adjustRightInd w:val="0"/>
              <w:jc w:val="both"/>
              <w:rPr>
                <w:rFonts w:eastAsia="Calibri"/>
                <w:lang w:eastAsia="en-US"/>
              </w:rPr>
            </w:pPr>
            <w:r w:rsidRPr="00CC525C">
              <w:rPr>
                <w:rFonts w:eastAsia="Calibri"/>
                <w:lang w:eastAsia="en-US"/>
              </w:rPr>
              <w:t>Тенькинский городской округ</w:t>
            </w:r>
          </w:p>
        </w:tc>
        <w:tc>
          <w:tcPr>
            <w:tcW w:w="1729"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848,4</w:t>
            </w:r>
          </w:p>
        </w:tc>
        <w:tc>
          <w:tcPr>
            <w:tcW w:w="1701" w:type="dxa"/>
            <w:tcBorders>
              <w:top w:val="single" w:sz="4" w:space="0" w:color="auto"/>
              <w:left w:val="single" w:sz="4" w:space="0" w:color="auto"/>
              <w:bottom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848,4</w:t>
            </w:r>
          </w:p>
        </w:tc>
        <w:tc>
          <w:tcPr>
            <w:tcW w:w="992"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jc w:val="center"/>
            </w:pPr>
            <w:r w:rsidRPr="00CC525C">
              <w:t>100,0</w:t>
            </w:r>
          </w:p>
        </w:tc>
      </w:tr>
      <w:tr w:rsidR="00CC525C" w:rsidRPr="00CC525C" w:rsidTr="00A34970">
        <w:trPr>
          <w:trHeight w:val="20"/>
        </w:trPr>
        <w:tc>
          <w:tcPr>
            <w:tcW w:w="4844" w:type="dxa"/>
            <w:tcBorders>
              <w:top w:val="single" w:sz="4" w:space="0" w:color="auto"/>
              <w:left w:val="single" w:sz="4" w:space="0" w:color="auto"/>
              <w:bottom w:val="single" w:sz="4" w:space="0" w:color="auto"/>
              <w:right w:val="nil"/>
            </w:tcBorders>
            <w:shd w:val="clear" w:color="auto" w:fill="auto"/>
            <w:noWrap/>
          </w:tcPr>
          <w:p w:rsidR="00CC525C" w:rsidRPr="00CC525C" w:rsidRDefault="00CC525C" w:rsidP="00CC525C">
            <w:pPr>
              <w:autoSpaceDE w:val="0"/>
              <w:autoSpaceDN w:val="0"/>
              <w:adjustRightInd w:val="0"/>
              <w:jc w:val="both"/>
              <w:rPr>
                <w:rFonts w:eastAsia="Calibri"/>
                <w:lang w:eastAsia="en-US"/>
              </w:rPr>
            </w:pPr>
            <w:r w:rsidRPr="00CC525C">
              <w:rPr>
                <w:rFonts w:eastAsia="Calibri"/>
                <w:lang w:eastAsia="en-US"/>
              </w:rPr>
              <w:t>Хасынский городской округ</w:t>
            </w:r>
          </w:p>
        </w:tc>
        <w:tc>
          <w:tcPr>
            <w:tcW w:w="1729"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2 357,0</w:t>
            </w:r>
          </w:p>
        </w:tc>
        <w:tc>
          <w:tcPr>
            <w:tcW w:w="1701" w:type="dxa"/>
            <w:tcBorders>
              <w:top w:val="single" w:sz="4" w:space="0" w:color="auto"/>
              <w:left w:val="single" w:sz="4" w:space="0" w:color="auto"/>
              <w:bottom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2 279,5</w:t>
            </w:r>
          </w:p>
        </w:tc>
        <w:tc>
          <w:tcPr>
            <w:tcW w:w="992"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jc w:val="center"/>
            </w:pPr>
            <w:r w:rsidRPr="00CC525C">
              <w:t>96,7</w:t>
            </w:r>
          </w:p>
        </w:tc>
      </w:tr>
      <w:tr w:rsidR="00CC525C" w:rsidRPr="00CC525C" w:rsidTr="00A34970">
        <w:trPr>
          <w:trHeight w:val="20"/>
        </w:trPr>
        <w:tc>
          <w:tcPr>
            <w:tcW w:w="4844" w:type="dxa"/>
            <w:tcBorders>
              <w:top w:val="single" w:sz="4" w:space="0" w:color="auto"/>
              <w:left w:val="single" w:sz="4" w:space="0" w:color="auto"/>
              <w:bottom w:val="single" w:sz="4" w:space="0" w:color="auto"/>
              <w:right w:val="nil"/>
            </w:tcBorders>
            <w:shd w:val="clear" w:color="auto" w:fill="auto"/>
            <w:noWrap/>
          </w:tcPr>
          <w:p w:rsidR="00CC525C" w:rsidRPr="00CC525C" w:rsidRDefault="00CC525C" w:rsidP="00CC525C">
            <w:pPr>
              <w:autoSpaceDE w:val="0"/>
              <w:autoSpaceDN w:val="0"/>
              <w:adjustRightInd w:val="0"/>
              <w:jc w:val="both"/>
              <w:rPr>
                <w:rFonts w:eastAsia="Calibri"/>
                <w:lang w:eastAsia="en-US"/>
              </w:rPr>
            </w:pPr>
            <w:r w:rsidRPr="00CC525C">
              <w:rPr>
                <w:rFonts w:eastAsia="Calibri"/>
                <w:lang w:eastAsia="en-US"/>
              </w:rPr>
              <w:t>Ягоднинский городской округ</w:t>
            </w:r>
          </w:p>
        </w:tc>
        <w:tc>
          <w:tcPr>
            <w:tcW w:w="1729"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1 592,5</w:t>
            </w:r>
          </w:p>
        </w:tc>
        <w:tc>
          <w:tcPr>
            <w:tcW w:w="1701" w:type="dxa"/>
            <w:tcBorders>
              <w:top w:val="single" w:sz="4" w:space="0" w:color="auto"/>
              <w:left w:val="single" w:sz="4" w:space="0" w:color="auto"/>
              <w:bottom w:val="single" w:sz="4" w:space="0" w:color="auto"/>
            </w:tcBorders>
          </w:tcPr>
          <w:p w:rsidR="00CC525C" w:rsidRPr="00CC525C" w:rsidRDefault="00CC525C" w:rsidP="00CC525C">
            <w:pPr>
              <w:autoSpaceDE w:val="0"/>
              <w:autoSpaceDN w:val="0"/>
              <w:adjustRightInd w:val="0"/>
              <w:jc w:val="center"/>
              <w:rPr>
                <w:rFonts w:eastAsia="Calibri"/>
                <w:bCs/>
                <w:iCs/>
                <w:lang w:eastAsia="en-US"/>
              </w:rPr>
            </w:pPr>
            <w:r w:rsidRPr="00CC525C">
              <w:rPr>
                <w:rFonts w:eastAsia="Calibri"/>
                <w:bCs/>
                <w:iCs/>
                <w:lang w:eastAsia="en-US"/>
              </w:rPr>
              <w:t>1 592,5</w:t>
            </w:r>
          </w:p>
        </w:tc>
        <w:tc>
          <w:tcPr>
            <w:tcW w:w="992" w:type="dxa"/>
            <w:tcBorders>
              <w:top w:val="single" w:sz="4" w:space="0" w:color="auto"/>
              <w:left w:val="single" w:sz="4" w:space="0" w:color="auto"/>
              <w:bottom w:val="single" w:sz="4" w:space="0" w:color="auto"/>
              <w:right w:val="single" w:sz="4" w:space="0" w:color="auto"/>
            </w:tcBorders>
          </w:tcPr>
          <w:p w:rsidR="00CC525C" w:rsidRPr="00CC525C" w:rsidRDefault="00CC525C" w:rsidP="00CC525C">
            <w:pPr>
              <w:jc w:val="center"/>
            </w:pPr>
            <w:r w:rsidRPr="00CC525C">
              <w:t>100,0</w:t>
            </w:r>
          </w:p>
        </w:tc>
      </w:tr>
    </w:tbl>
    <w:p w:rsidR="00AF67B3" w:rsidRDefault="00AF67B3" w:rsidP="00AF67B3">
      <w:pPr>
        <w:ind w:firstLine="567"/>
        <w:contextualSpacing/>
        <w:jc w:val="center"/>
        <w:rPr>
          <w:rFonts w:eastAsia="Calibri"/>
          <w:b/>
          <w:sz w:val="28"/>
          <w:szCs w:val="28"/>
          <w:lang w:eastAsia="en-US"/>
        </w:rPr>
      </w:pPr>
    </w:p>
    <w:p w:rsidR="00AF67B3" w:rsidRDefault="00AF67B3" w:rsidP="00AF67B3">
      <w:pPr>
        <w:ind w:firstLine="567"/>
        <w:contextualSpacing/>
        <w:jc w:val="center"/>
        <w:rPr>
          <w:rFonts w:eastAsia="Calibri"/>
          <w:b/>
          <w:sz w:val="28"/>
          <w:szCs w:val="28"/>
          <w:lang w:eastAsia="en-US"/>
        </w:rPr>
      </w:pPr>
      <w:r w:rsidRPr="00CC525C">
        <w:rPr>
          <w:rFonts w:eastAsia="Calibri"/>
          <w:b/>
          <w:sz w:val="28"/>
          <w:szCs w:val="28"/>
          <w:lang w:eastAsia="en-US"/>
        </w:rPr>
        <w:lastRenderedPageBreak/>
        <w:t>Исполнение</w:t>
      </w:r>
      <w:r>
        <w:rPr>
          <w:rFonts w:eastAsia="Calibri"/>
          <w:b/>
          <w:sz w:val="28"/>
          <w:szCs w:val="28"/>
          <w:lang w:eastAsia="en-US"/>
        </w:rPr>
        <w:t xml:space="preserve"> расходов по</w:t>
      </w:r>
      <w:r w:rsidRPr="00CC525C">
        <w:rPr>
          <w:rFonts w:eastAsia="Calibri"/>
          <w:b/>
          <w:sz w:val="28"/>
          <w:szCs w:val="28"/>
          <w:lang w:eastAsia="en-US"/>
        </w:rPr>
        <w:t xml:space="preserve"> ины</w:t>
      </w:r>
      <w:r>
        <w:rPr>
          <w:rFonts w:eastAsia="Calibri"/>
          <w:b/>
          <w:sz w:val="28"/>
          <w:szCs w:val="28"/>
          <w:lang w:eastAsia="en-US"/>
        </w:rPr>
        <w:t>м</w:t>
      </w:r>
      <w:r w:rsidRPr="00CC525C">
        <w:rPr>
          <w:rFonts w:eastAsia="Calibri"/>
          <w:b/>
          <w:sz w:val="28"/>
          <w:szCs w:val="28"/>
          <w:lang w:eastAsia="en-US"/>
        </w:rPr>
        <w:t xml:space="preserve"> межбюджетны</w:t>
      </w:r>
      <w:r>
        <w:rPr>
          <w:rFonts w:eastAsia="Calibri"/>
          <w:b/>
          <w:sz w:val="28"/>
          <w:szCs w:val="28"/>
          <w:lang w:eastAsia="en-US"/>
        </w:rPr>
        <w:t>м</w:t>
      </w:r>
      <w:r w:rsidRPr="00CC525C">
        <w:rPr>
          <w:rFonts w:eastAsia="Calibri"/>
          <w:b/>
          <w:sz w:val="28"/>
          <w:szCs w:val="28"/>
          <w:lang w:eastAsia="en-US"/>
        </w:rPr>
        <w:t xml:space="preserve"> </w:t>
      </w:r>
      <w:r w:rsidR="00A34970">
        <w:rPr>
          <w:rFonts w:eastAsia="Calibri"/>
          <w:b/>
          <w:sz w:val="28"/>
          <w:szCs w:val="28"/>
          <w:lang w:eastAsia="en-US"/>
        </w:rPr>
        <w:t xml:space="preserve">               </w:t>
      </w:r>
      <w:r w:rsidRPr="00CC525C">
        <w:rPr>
          <w:rFonts w:eastAsia="Calibri"/>
          <w:b/>
          <w:sz w:val="28"/>
          <w:szCs w:val="28"/>
          <w:lang w:eastAsia="en-US"/>
        </w:rPr>
        <w:t>трансферт</w:t>
      </w:r>
      <w:r>
        <w:rPr>
          <w:rFonts w:eastAsia="Calibri"/>
          <w:b/>
          <w:sz w:val="28"/>
          <w:szCs w:val="28"/>
          <w:lang w:eastAsia="en-US"/>
        </w:rPr>
        <w:t xml:space="preserve">ам </w:t>
      </w:r>
      <w:r w:rsidRPr="00CC525C">
        <w:rPr>
          <w:rFonts w:eastAsia="Calibri"/>
          <w:b/>
          <w:sz w:val="28"/>
          <w:szCs w:val="28"/>
          <w:lang w:eastAsia="en-US"/>
        </w:rPr>
        <w:t>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w:t>
      </w:r>
      <w:r>
        <w:rPr>
          <w:rFonts w:eastAsia="Calibri"/>
          <w:b/>
          <w:sz w:val="28"/>
          <w:szCs w:val="28"/>
          <w:lang w:eastAsia="en-US"/>
        </w:rPr>
        <w:t xml:space="preserve"> </w:t>
      </w:r>
      <w:r w:rsidRPr="00CC525C">
        <w:rPr>
          <w:rFonts w:eastAsia="Calibri"/>
          <w:b/>
          <w:sz w:val="28"/>
          <w:szCs w:val="28"/>
          <w:lang w:eastAsia="en-US"/>
        </w:rPr>
        <w:t>Магаданской области за 2019 год</w:t>
      </w:r>
    </w:p>
    <w:p w:rsidR="00AF67B3" w:rsidRDefault="00AF67B3" w:rsidP="00AF67B3">
      <w:pPr>
        <w:ind w:firstLine="567"/>
        <w:contextualSpacing/>
        <w:jc w:val="center"/>
        <w:rPr>
          <w:rFonts w:eastAsia="Calibri"/>
        </w:rPr>
      </w:pPr>
      <w:r w:rsidRPr="00817E92">
        <w:rPr>
          <w:rFonts w:eastAsia="Calibri"/>
          <w:sz w:val="28"/>
          <w:szCs w:val="28"/>
          <w:lang w:eastAsia="en-US"/>
        </w:rPr>
        <w:t xml:space="preserve"> </w:t>
      </w:r>
      <w:r w:rsidRPr="00817E92">
        <w:t>(</w:t>
      </w:r>
      <w:r>
        <w:rPr>
          <w:rFonts w:eastAsia="Calibri"/>
        </w:rPr>
        <w:t>по главе 618 «Департамент физической культуры и спорта Магаданской области» подпрограмма «Управление развитием отрасли физической культуры и спорта» на 2015-2021 годы» государственной программы Магаданской области «Развитие физической культуры и спорта в Магаданской области» на 2014-2021 годы»</w:t>
      </w:r>
      <w:r w:rsidRPr="00817E92">
        <w:rPr>
          <w:rFonts w:eastAsia="Calibri"/>
        </w:rPr>
        <w:t>)</w:t>
      </w:r>
    </w:p>
    <w:p w:rsidR="00AF67B3" w:rsidRDefault="00AF67B3" w:rsidP="00AF67B3">
      <w:pPr>
        <w:ind w:firstLine="567"/>
        <w:contextualSpacing/>
        <w:jc w:val="center"/>
        <w:rPr>
          <w:rFonts w:eastAsia="Calibri"/>
        </w:rPr>
      </w:pPr>
    </w:p>
    <w:p w:rsidR="00AF67B3" w:rsidRPr="00817E92" w:rsidRDefault="00AF67B3" w:rsidP="00AF67B3">
      <w:pPr>
        <w:ind w:firstLine="567"/>
        <w:contextualSpacing/>
        <w:jc w:val="center"/>
        <w:rPr>
          <w:rFonts w:eastAsia="Calibri"/>
        </w:rPr>
      </w:pPr>
      <w:r>
        <w:rPr>
          <w:rFonts w:eastAsia="Calibri"/>
        </w:rPr>
        <w:t xml:space="preserve">                                                                                                                  тыс. руб.</w:t>
      </w:r>
    </w:p>
    <w:tbl>
      <w:tblPr>
        <w:tblW w:w="9238" w:type="dxa"/>
        <w:tblInd w:w="113" w:type="dxa"/>
        <w:tblLook w:val="04A0" w:firstRow="1" w:lastRow="0" w:firstColumn="1" w:lastColumn="0" w:noHBand="0" w:noVBand="1"/>
      </w:tblPr>
      <w:tblGrid>
        <w:gridCol w:w="4844"/>
        <w:gridCol w:w="1701"/>
        <w:gridCol w:w="1482"/>
        <w:gridCol w:w="1211"/>
      </w:tblGrid>
      <w:tr w:rsidR="00AF67B3" w:rsidRPr="00AF67B3" w:rsidTr="005B242E">
        <w:trPr>
          <w:trHeight w:val="562"/>
        </w:trPr>
        <w:tc>
          <w:tcPr>
            <w:tcW w:w="4844" w:type="dxa"/>
            <w:tcBorders>
              <w:top w:val="single" w:sz="4" w:space="0" w:color="auto"/>
              <w:left w:val="single" w:sz="4" w:space="0" w:color="auto"/>
              <w:bottom w:val="single" w:sz="4" w:space="0" w:color="000000"/>
              <w:right w:val="single" w:sz="4" w:space="0" w:color="auto"/>
            </w:tcBorders>
            <w:shd w:val="clear" w:color="auto" w:fill="auto"/>
            <w:vAlign w:val="center"/>
          </w:tcPr>
          <w:p w:rsidR="00AF67B3" w:rsidRPr="00CC525C" w:rsidRDefault="00AF67B3" w:rsidP="00AF67B3">
            <w:pPr>
              <w:jc w:val="center"/>
              <w:rPr>
                <w:b/>
              </w:rPr>
            </w:pPr>
            <w:r w:rsidRPr="00CC525C">
              <w:rPr>
                <w:b/>
              </w:rPr>
              <w:t>Наименование городского округа</w:t>
            </w:r>
          </w:p>
        </w:tc>
        <w:tc>
          <w:tcPr>
            <w:tcW w:w="1701" w:type="dxa"/>
            <w:tcBorders>
              <w:top w:val="single" w:sz="4" w:space="0" w:color="auto"/>
              <w:left w:val="single" w:sz="4" w:space="0" w:color="auto"/>
              <w:right w:val="single" w:sz="4" w:space="0" w:color="auto"/>
            </w:tcBorders>
          </w:tcPr>
          <w:p w:rsidR="00AF67B3" w:rsidRPr="00CC525C" w:rsidRDefault="00AF67B3" w:rsidP="00AF67B3">
            <w:pPr>
              <w:jc w:val="center"/>
              <w:rPr>
                <w:b/>
              </w:rPr>
            </w:pPr>
            <w:r w:rsidRPr="00AF67B3">
              <w:rPr>
                <w:b/>
              </w:rPr>
              <w:t xml:space="preserve">Бюджет </w:t>
            </w:r>
          </w:p>
        </w:tc>
        <w:tc>
          <w:tcPr>
            <w:tcW w:w="1482" w:type="dxa"/>
            <w:tcBorders>
              <w:top w:val="single" w:sz="4" w:space="0" w:color="auto"/>
              <w:left w:val="single" w:sz="4" w:space="0" w:color="auto"/>
            </w:tcBorders>
          </w:tcPr>
          <w:p w:rsidR="00AF67B3" w:rsidRPr="00CC525C" w:rsidRDefault="00AF67B3" w:rsidP="00AF67B3">
            <w:pPr>
              <w:jc w:val="center"/>
              <w:rPr>
                <w:b/>
              </w:rPr>
            </w:pPr>
            <w:r w:rsidRPr="00CC525C">
              <w:rPr>
                <w:b/>
              </w:rPr>
              <w:t>Кассовое исполнение</w:t>
            </w:r>
          </w:p>
        </w:tc>
        <w:tc>
          <w:tcPr>
            <w:tcW w:w="1211" w:type="dxa"/>
            <w:tcBorders>
              <w:top w:val="single" w:sz="4" w:space="0" w:color="auto"/>
              <w:left w:val="single" w:sz="4" w:space="0" w:color="auto"/>
              <w:right w:val="single" w:sz="4" w:space="0" w:color="auto"/>
            </w:tcBorders>
          </w:tcPr>
          <w:p w:rsidR="00AF67B3" w:rsidRPr="00CC525C" w:rsidRDefault="00AF67B3" w:rsidP="00AF67B3">
            <w:pPr>
              <w:jc w:val="center"/>
              <w:rPr>
                <w:b/>
              </w:rPr>
            </w:pPr>
            <w:r w:rsidRPr="00CC525C">
              <w:rPr>
                <w:b/>
              </w:rPr>
              <w:t>% исп</w:t>
            </w:r>
            <w:r w:rsidRPr="00AF67B3">
              <w:rPr>
                <w:b/>
              </w:rPr>
              <w:t>.</w:t>
            </w:r>
          </w:p>
        </w:tc>
      </w:tr>
      <w:tr w:rsidR="00AF67B3" w:rsidRPr="00AF67B3" w:rsidTr="005B242E">
        <w:trPr>
          <w:trHeight w:val="20"/>
        </w:trPr>
        <w:tc>
          <w:tcPr>
            <w:tcW w:w="4844" w:type="dxa"/>
            <w:tcBorders>
              <w:top w:val="nil"/>
              <w:left w:val="single" w:sz="4" w:space="0" w:color="auto"/>
              <w:bottom w:val="single" w:sz="4" w:space="0" w:color="auto"/>
              <w:right w:val="single" w:sz="4" w:space="0" w:color="auto"/>
            </w:tcBorders>
            <w:shd w:val="clear" w:color="auto" w:fill="auto"/>
          </w:tcPr>
          <w:p w:rsidR="00AF67B3" w:rsidRPr="00AF67B3" w:rsidRDefault="00AF67B3" w:rsidP="00AF67B3">
            <w:pPr>
              <w:autoSpaceDE w:val="0"/>
              <w:autoSpaceDN w:val="0"/>
              <w:adjustRightInd w:val="0"/>
              <w:jc w:val="both"/>
              <w:rPr>
                <w:rFonts w:eastAsia="Calibri"/>
                <w:b/>
                <w:lang w:eastAsia="en-US"/>
              </w:rPr>
            </w:pPr>
            <w:r w:rsidRPr="00AF67B3">
              <w:rPr>
                <w:rFonts w:eastAsia="Calibri"/>
                <w:b/>
                <w:lang w:eastAsia="en-US"/>
              </w:rPr>
              <w:t>ВСЕГО</w:t>
            </w:r>
          </w:p>
        </w:tc>
        <w:tc>
          <w:tcPr>
            <w:tcW w:w="1701" w:type="dxa"/>
            <w:tcBorders>
              <w:top w:val="single" w:sz="4" w:space="0" w:color="auto"/>
              <w:left w:val="nil"/>
              <w:bottom w:val="single" w:sz="4" w:space="0" w:color="auto"/>
              <w:right w:val="single" w:sz="4" w:space="0" w:color="auto"/>
            </w:tcBorders>
          </w:tcPr>
          <w:p w:rsidR="00AF67B3" w:rsidRPr="00AF67B3" w:rsidRDefault="00AF67B3" w:rsidP="00AF67B3">
            <w:pPr>
              <w:autoSpaceDE w:val="0"/>
              <w:autoSpaceDN w:val="0"/>
              <w:adjustRightInd w:val="0"/>
              <w:jc w:val="center"/>
              <w:rPr>
                <w:rFonts w:eastAsia="Calibri"/>
                <w:b/>
                <w:bCs/>
                <w:iCs/>
                <w:lang w:eastAsia="en-US"/>
              </w:rPr>
            </w:pPr>
            <w:r w:rsidRPr="00AF67B3">
              <w:rPr>
                <w:rFonts w:eastAsia="Calibri"/>
                <w:b/>
                <w:bCs/>
                <w:iCs/>
                <w:lang w:eastAsia="en-US"/>
              </w:rPr>
              <w:t>1 749,4</w:t>
            </w:r>
          </w:p>
        </w:tc>
        <w:tc>
          <w:tcPr>
            <w:tcW w:w="1482" w:type="dxa"/>
            <w:tcBorders>
              <w:top w:val="single" w:sz="4" w:space="0" w:color="auto"/>
              <w:left w:val="single" w:sz="4" w:space="0" w:color="auto"/>
              <w:bottom w:val="single" w:sz="4" w:space="0" w:color="auto"/>
            </w:tcBorders>
          </w:tcPr>
          <w:p w:rsidR="00AF67B3" w:rsidRPr="00AF67B3" w:rsidRDefault="00AF67B3" w:rsidP="00AF67B3">
            <w:pPr>
              <w:autoSpaceDE w:val="0"/>
              <w:autoSpaceDN w:val="0"/>
              <w:adjustRightInd w:val="0"/>
              <w:jc w:val="center"/>
              <w:rPr>
                <w:rFonts w:eastAsia="Calibri"/>
                <w:b/>
                <w:bCs/>
                <w:iCs/>
                <w:lang w:eastAsia="en-US"/>
              </w:rPr>
            </w:pPr>
            <w:r w:rsidRPr="00AF67B3">
              <w:rPr>
                <w:rFonts w:eastAsia="Calibri"/>
                <w:b/>
                <w:bCs/>
                <w:iCs/>
                <w:lang w:eastAsia="en-US"/>
              </w:rPr>
              <w:t>1 524,8</w:t>
            </w:r>
          </w:p>
        </w:tc>
        <w:tc>
          <w:tcPr>
            <w:tcW w:w="1211" w:type="dxa"/>
            <w:tcBorders>
              <w:top w:val="single" w:sz="4" w:space="0" w:color="auto"/>
              <w:left w:val="single" w:sz="4" w:space="0" w:color="auto"/>
              <w:bottom w:val="single" w:sz="4" w:space="0" w:color="auto"/>
              <w:right w:val="single" w:sz="4" w:space="0" w:color="auto"/>
            </w:tcBorders>
          </w:tcPr>
          <w:p w:rsidR="00AF67B3" w:rsidRPr="00AF67B3" w:rsidRDefault="00AF67B3" w:rsidP="00AF67B3">
            <w:pPr>
              <w:jc w:val="center"/>
              <w:rPr>
                <w:b/>
              </w:rPr>
            </w:pPr>
            <w:r w:rsidRPr="00AF67B3">
              <w:rPr>
                <w:b/>
              </w:rPr>
              <w:t>87,2</w:t>
            </w:r>
          </w:p>
        </w:tc>
      </w:tr>
      <w:tr w:rsidR="00AF67B3" w:rsidRPr="00AF67B3" w:rsidTr="005B242E">
        <w:trPr>
          <w:trHeight w:val="20"/>
        </w:trPr>
        <w:tc>
          <w:tcPr>
            <w:tcW w:w="4844" w:type="dxa"/>
            <w:tcBorders>
              <w:top w:val="single" w:sz="4" w:space="0" w:color="auto"/>
              <w:left w:val="single" w:sz="4" w:space="0" w:color="auto"/>
              <w:bottom w:val="single" w:sz="4" w:space="0" w:color="auto"/>
              <w:right w:val="single" w:sz="4" w:space="0" w:color="auto"/>
            </w:tcBorders>
            <w:shd w:val="clear" w:color="auto" w:fill="auto"/>
            <w:noWrap/>
          </w:tcPr>
          <w:p w:rsidR="00AF67B3" w:rsidRPr="00AF67B3" w:rsidRDefault="00AF67B3" w:rsidP="00AF67B3">
            <w:pPr>
              <w:autoSpaceDE w:val="0"/>
              <w:autoSpaceDN w:val="0"/>
              <w:adjustRightInd w:val="0"/>
              <w:jc w:val="both"/>
              <w:rPr>
                <w:rFonts w:eastAsia="Calibri"/>
                <w:lang w:eastAsia="en-US"/>
              </w:rPr>
            </w:pPr>
            <w:r w:rsidRPr="00AF67B3">
              <w:rPr>
                <w:lang w:eastAsia="en-US"/>
              </w:rPr>
              <w:t>город Магадан</w:t>
            </w:r>
          </w:p>
        </w:tc>
        <w:tc>
          <w:tcPr>
            <w:tcW w:w="1701" w:type="dxa"/>
            <w:tcBorders>
              <w:top w:val="single" w:sz="4" w:space="0" w:color="auto"/>
              <w:left w:val="nil"/>
              <w:bottom w:val="single" w:sz="4" w:space="0" w:color="auto"/>
              <w:right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sidRPr="00AF67B3">
              <w:rPr>
                <w:rFonts w:eastAsia="Calibri"/>
                <w:bCs/>
                <w:iCs/>
                <w:lang w:eastAsia="en-US"/>
              </w:rPr>
              <w:t>572,0</w:t>
            </w:r>
          </w:p>
        </w:tc>
        <w:tc>
          <w:tcPr>
            <w:tcW w:w="1482" w:type="dxa"/>
            <w:tcBorders>
              <w:top w:val="single" w:sz="4" w:space="0" w:color="auto"/>
              <w:left w:val="single" w:sz="4" w:space="0" w:color="auto"/>
              <w:bottom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sidRPr="00AF67B3">
              <w:rPr>
                <w:rFonts w:eastAsia="Calibri"/>
                <w:bCs/>
                <w:iCs/>
                <w:lang w:eastAsia="en-US"/>
              </w:rPr>
              <w:t>367,2</w:t>
            </w:r>
          </w:p>
        </w:tc>
        <w:tc>
          <w:tcPr>
            <w:tcW w:w="1211" w:type="dxa"/>
            <w:tcBorders>
              <w:top w:val="single" w:sz="4" w:space="0" w:color="auto"/>
              <w:left w:val="single" w:sz="4" w:space="0" w:color="auto"/>
              <w:bottom w:val="single" w:sz="4" w:space="0" w:color="auto"/>
              <w:right w:val="single" w:sz="4" w:space="0" w:color="auto"/>
            </w:tcBorders>
          </w:tcPr>
          <w:p w:rsidR="00AF67B3" w:rsidRPr="00AF67B3" w:rsidRDefault="00AF67B3" w:rsidP="00AF67B3">
            <w:pPr>
              <w:jc w:val="center"/>
            </w:pPr>
            <w:r w:rsidRPr="00AF67B3">
              <w:t>64,2</w:t>
            </w:r>
          </w:p>
        </w:tc>
      </w:tr>
      <w:tr w:rsidR="00AF67B3" w:rsidRPr="00AF67B3" w:rsidTr="005B242E">
        <w:trPr>
          <w:trHeight w:val="20"/>
        </w:trPr>
        <w:tc>
          <w:tcPr>
            <w:tcW w:w="4844" w:type="dxa"/>
            <w:tcBorders>
              <w:top w:val="nil"/>
              <w:left w:val="single" w:sz="4" w:space="0" w:color="auto"/>
              <w:bottom w:val="single" w:sz="4" w:space="0" w:color="auto"/>
              <w:right w:val="single" w:sz="4" w:space="0" w:color="auto"/>
            </w:tcBorders>
            <w:shd w:val="clear" w:color="auto" w:fill="auto"/>
            <w:noWrap/>
          </w:tcPr>
          <w:p w:rsidR="00AF67B3" w:rsidRPr="00AF67B3" w:rsidRDefault="00AF67B3" w:rsidP="00AF67B3">
            <w:pPr>
              <w:autoSpaceDE w:val="0"/>
              <w:autoSpaceDN w:val="0"/>
              <w:adjustRightInd w:val="0"/>
              <w:jc w:val="both"/>
              <w:rPr>
                <w:lang w:eastAsia="en-US"/>
              </w:rPr>
            </w:pPr>
            <w:r w:rsidRPr="00AF67B3">
              <w:rPr>
                <w:lang w:eastAsia="en-US"/>
              </w:rPr>
              <w:t>Среднеканский городской округ</w:t>
            </w:r>
          </w:p>
        </w:tc>
        <w:tc>
          <w:tcPr>
            <w:tcW w:w="1701" w:type="dxa"/>
            <w:tcBorders>
              <w:top w:val="single" w:sz="4" w:space="0" w:color="auto"/>
              <w:left w:val="nil"/>
              <w:bottom w:val="single" w:sz="4" w:space="0" w:color="auto"/>
              <w:right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sidRPr="00AF67B3">
              <w:rPr>
                <w:rFonts w:eastAsia="Calibri"/>
                <w:bCs/>
                <w:iCs/>
                <w:lang w:eastAsia="en-US"/>
              </w:rPr>
              <w:t>276,0</w:t>
            </w:r>
          </w:p>
        </w:tc>
        <w:tc>
          <w:tcPr>
            <w:tcW w:w="1482" w:type="dxa"/>
            <w:tcBorders>
              <w:top w:val="single" w:sz="4" w:space="0" w:color="auto"/>
              <w:left w:val="single" w:sz="4" w:space="0" w:color="auto"/>
              <w:bottom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sidRPr="00AF67B3">
              <w:rPr>
                <w:rFonts w:eastAsia="Calibri"/>
                <w:bCs/>
                <w:iCs/>
                <w:lang w:eastAsia="en-US"/>
              </w:rPr>
              <w:t>259,6</w:t>
            </w:r>
          </w:p>
        </w:tc>
        <w:tc>
          <w:tcPr>
            <w:tcW w:w="1211" w:type="dxa"/>
            <w:tcBorders>
              <w:top w:val="single" w:sz="4" w:space="0" w:color="auto"/>
              <w:left w:val="single" w:sz="4" w:space="0" w:color="auto"/>
              <w:bottom w:val="single" w:sz="4" w:space="0" w:color="auto"/>
              <w:right w:val="single" w:sz="4" w:space="0" w:color="auto"/>
            </w:tcBorders>
          </w:tcPr>
          <w:p w:rsidR="00AF67B3" w:rsidRPr="00AF67B3" w:rsidRDefault="00AF67B3" w:rsidP="00AF67B3">
            <w:pPr>
              <w:jc w:val="center"/>
            </w:pPr>
            <w:r w:rsidRPr="00AF67B3">
              <w:t>94,1</w:t>
            </w:r>
          </w:p>
        </w:tc>
      </w:tr>
      <w:tr w:rsidR="00AF67B3" w:rsidRPr="00AF67B3" w:rsidTr="005B242E">
        <w:trPr>
          <w:trHeight w:val="20"/>
        </w:trPr>
        <w:tc>
          <w:tcPr>
            <w:tcW w:w="4844" w:type="dxa"/>
            <w:tcBorders>
              <w:top w:val="nil"/>
              <w:left w:val="single" w:sz="4" w:space="0" w:color="auto"/>
              <w:bottom w:val="single" w:sz="4" w:space="0" w:color="auto"/>
              <w:right w:val="single" w:sz="4" w:space="0" w:color="auto"/>
            </w:tcBorders>
            <w:shd w:val="clear" w:color="auto" w:fill="auto"/>
            <w:noWrap/>
          </w:tcPr>
          <w:p w:rsidR="00AF67B3" w:rsidRPr="00AF67B3" w:rsidRDefault="00AF67B3" w:rsidP="00AF67B3">
            <w:pPr>
              <w:autoSpaceDE w:val="0"/>
              <w:autoSpaceDN w:val="0"/>
              <w:adjustRightInd w:val="0"/>
              <w:jc w:val="both"/>
              <w:rPr>
                <w:lang w:eastAsia="en-US"/>
              </w:rPr>
            </w:pPr>
            <w:r w:rsidRPr="00AF67B3">
              <w:rPr>
                <w:lang w:eastAsia="en-US"/>
              </w:rPr>
              <w:t>Омсукчанский городской округ</w:t>
            </w:r>
          </w:p>
        </w:tc>
        <w:tc>
          <w:tcPr>
            <w:tcW w:w="1701" w:type="dxa"/>
            <w:tcBorders>
              <w:top w:val="single" w:sz="4" w:space="0" w:color="auto"/>
              <w:left w:val="nil"/>
              <w:bottom w:val="single" w:sz="4" w:space="0" w:color="auto"/>
              <w:right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sidRPr="00AF67B3">
              <w:rPr>
                <w:rFonts w:eastAsia="Calibri"/>
                <w:bCs/>
                <w:iCs/>
                <w:lang w:eastAsia="en-US"/>
              </w:rPr>
              <w:t>813,5</w:t>
            </w:r>
          </w:p>
        </w:tc>
        <w:tc>
          <w:tcPr>
            <w:tcW w:w="1482" w:type="dxa"/>
            <w:tcBorders>
              <w:top w:val="single" w:sz="4" w:space="0" w:color="auto"/>
              <w:left w:val="single" w:sz="4" w:space="0" w:color="auto"/>
              <w:bottom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sidRPr="00AF67B3">
              <w:rPr>
                <w:rFonts w:eastAsia="Calibri"/>
                <w:bCs/>
                <w:iCs/>
                <w:lang w:eastAsia="en-US"/>
              </w:rPr>
              <w:t>810,1</w:t>
            </w:r>
          </w:p>
        </w:tc>
        <w:tc>
          <w:tcPr>
            <w:tcW w:w="1211" w:type="dxa"/>
            <w:tcBorders>
              <w:top w:val="single" w:sz="4" w:space="0" w:color="auto"/>
              <w:left w:val="single" w:sz="4" w:space="0" w:color="auto"/>
              <w:bottom w:val="single" w:sz="4" w:space="0" w:color="auto"/>
              <w:right w:val="single" w:sz="4" w:space="0" w:color="auto"/>
            </w:tcBorders>
          </w:tcPr>
          <w:p w:rsidR="00AF67B3" w:rsidRPr="00AF67B3" w:rsidRDefault="00AF67B3" w:rsidP="00AF67B3">
            <w:pPr>
              <w:jc w:val="center"/>
            </w:pPr>
            <w:r w:rsidRPr="00AF67B3">
              <w:t>99,6</w:t>
            </w:r>
          </w:p>
        </w:tc>
      </w:tr>
      <w:tr w:rsidR="00AF67B3" w:rsidRPr="00AF67B3" w:rsidTr="005B242E">
        <w:trPr>
          <w:trHeight w:val="20"/>
        </w:trPr>
        <w:tc>
          <w:tcPr>
            <w:tcW w:w="4844" w:type="dxa"/>
            <w:tcBorders>
              <w:top w:val="nil"/>
              <w:left w:val="single" w:sz="4" w:space="0" w:color="auto"/>
              <w:bottom w:val="single" w:sz="4" w:space="0" w:color="auto"/>
              <w:right w:val="single" w:sz="4" w:space="0" w:color="auto"/>
            </w:tcBorders>
            <w:shd w:val="clear" w:color="auto" w:fill="auto"/>
            <w:noWrap/>
          </w:tcPr>
          <w:p w:rsidR="00AF67B3" w:rsidRPr="00AF67B3" w:rsidRDefault="00AF67B3" w:rsidP="00AF67B3">
            <w:pPr>
              <w:autoSpaceDE w:val="0"/>
              <w:autoSpaceDN w:val="0"/>
              <w:adjustRightInd w:val="0"/>
              <w:jc w:val="both"/>
              <w:rPr>
                <w:lang w:eastAsia="en-US"/>
              </w:rPr>
            </w:pPr>
            <w:r w:rsidRPr="00AF67B3">
              <w:rPr>
                <w:lang w:eastAsia="en-US"/>
              </w:rPr>
              <w:t>Сусуманский городской округ</w:t>
            </w:r>
          </w:p>
        </w:tc>
        <w:tc>
          <w:tcPr>
            <w:tcW w:w="1701" w:type="dxa"/>
            <w:tcBorders>
              <w:top w:val="single" w:sz="4" w:space="0" w:color="auto"/>
              <w:left w:val="nil"/>
              <w:bottom w:val="single" w:sz="4" w:space="0" w:color="auto"/>
              <w:right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sidRPr="00AF67B3">
              <w:rPr>
                <w:rFonts w:eastAsia="Calibri"/>
                <w:bCs/>
                <w:iCs/>
                <w:lang w:eastAsia="en-US"/>
              </w:rPr>
              <w:t>87,9</w:t>
            </w:r>
          </w:p>
        </w:tc>
        <w:tc>
          <w:tcPr>
            <w:tcW w:w="1482" w:type="dxa"/>
            <w:tcBorders>
              <w:top w:val="single" w:sz="4" w:space="0" w:color="auto"/>
              <w:left w:val="single" w:sz="4" w:space="0" w:color="auto"/>
              <w:bottom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sidRPr="00AF67B3">
              <w:rPr>
                <w:rFonts w:eastAsia="Calibri"/>
                <w:bCs/>
                <w:iCs/>
                <w:lang w:eastAsia="en-US"/>
              </w:rPr>
              <w:t>87,9</w:t>
            </w:r>
          </w:p>
        </w:tc>
        <w:tc>
          <w:tcPr>
            <w:tcW w:w="1211" w:type="dxa"/>
            <w:tcBorders>
              <w:top w:val="single" w:sz="4" w:space="0" w:color="auto"/>
              <w:left w:val="single" w:sz="4" w:space="0" w:color="auto"/>
              <w:bottom w:val="single" w:sz="4" w:space="0" w:color="auto"/>
              <w:right w:val="single" w:sz="4" w:space="0" w:color="auto"/>
            </w:tcBorders>
          </w:tcPr>
          <w:p w:rsidR="00AF67B3" w:rsidRPr="00AF67B3" w:rsidRDefault="00AF67B3" w:rsidP="00AF67B3">
            <w:pPr>
              <w:jc w:val="center"/>
            </w:pPr>
            <w:r w:rsidRPr="00AF67B3">
              <w:t>100,0</w:t>
            </w:r>
          </w:p>
        </w:tc>
      </w:tr>
    </w:tbl>
    <w:p w:rsidR="00CC525C" w:rsidRDefault="00CC525C" w:rsidP="0030060E">
      <w:pPr>
        <w:jc w:val="center"/>
        <w:rPr>
          <w:rFonts w:eastAsia="Calibri"/>
          <w:b/>
          <w:sz w:val="28"/>
          <w:szCs w:val="28"/>
        </w:rPr>
      </w:pPr>
    </w:p>
    <w:p w:rsidR="00AF67B3" w:rsidRPr="00AF67B3" w:rsidRDefault="00AF67B3" w:rsidP="0030060E">
      <w:pPr>
        <w:jc w:val="center"/>
        <w:rPr>
          <w:rFonts w:eastAsia="Calibri"/>
          <w:b/>
          <w:sz w:val="28"/>
          <w:szCs w:val="28"/>
        </w:rPr>
      </w:pPr>
      <w:r w:rsidRPr="00CC525C">
        <w:rPr>
          <w:rFonts w:eastAsia="Calibri"/>
          <w:b/>
          <w:sz w:val="28"/>
          <w:szCs w:val="28"/>
          <w:lang w:eastAsia="en-US"/>
        </w:rPr>
        <w:t>Исполнение</w:t>
      </w:r>
      <w:r w:rsidRPr="00AF67B3">
        <w:rPr>
          <w:rFonts w:eastAsia="Calibri"/>
          <w:b/>
          <w:sz w:val="28"/>
          <w:szCs w:val="28"/>
          <w:lang w:eastAsia="en-US"/>
        </w:rPr>
        <w:t xml:space="preserve"> расходов по</w:t>
      </w:r>
      <w:r w:rsidRPr="00CC525C">
        <w:rPr>
          <w:rFonts w:eastAsia="Calibri"/>
          <w:b/>
          <w:sz w:val="28"/>
          <w:szCs w:val="28"/>
          <w:lang w:eastAsia="en-US"/>
        </w:rPr>
        <w:t xml:space="preserve"> ины</w:t>
      </w:r>
      <w:r w:rsidRPr="00AF67B3">
        <w:rPr>
          <w:rFonts w:eastAsia="Calibri"/>
          <w:b/>
          <w:sz w:val="28"/>
          <w:szCs w:val="28"/>
          <w:lang w:eastAsia="en-US"/>
        </w:rPr>
        <w:t>м</w:t>
      </w:r>
      <w:r w:rsidRPr="00CC525C">
        <w:rPr>
          <w:rFonts w:eastAsia="Calibri"/>
          <w:b/>
          <w:sz w:val="28"/>
          <w:szCs w:val="28"/>
          <w:lang w:eastAsia="en-US"/>
        </w:rPr>
        <w:t xml:space="preserve"> межбюджетны</w:t>
      </w:r>
      <w:r w:rsidRPr="00AF67B3">
        <w:rPr>
          <w:rFonts w:eastAsia="Calibri"/>
          <w:b/>
          <w:sz w:val="28"/>
          <w:szCs w:val="28"/>
          <w:lang w:eastAsia="en-US"/>
        </w:rPr>
        <w:t>м</w:t>
      </w:r>
      <w:r w:rsidRPr="00CC525C">
        <w:rPr>
          <w:rFonts w:eastAsia="Calibri"/>
          <w:b/>
          <w:sz w:val="28"/>
          <w:szCs w:val="28"/>
          <w:lang w:eastAsia="en-US"/>
        </w:rPr>
        <w:t xml:space="preserve"> трансферт</w:t>
      </w:r>
      <w:r w:rsidRPr="00AF67B3">
        <w:rPr>
          <w:rFonts w:eastAsia="Calibri"/>
          <w:b/>
          <w:sz w:val="28"/>
          <w:szCs w:val="28"/>
          <w:lang w:eastAsia="en-US"/>
        </w:rPr>
        <w:t xml:space="preserve">ам </w:t>
      </w:r>
      <w:r w:rsidRPr="00AF67B3">
        <w:rPr>
          <w:rFonts w:eastAsia="Calibri"/>
          <w:b/>
          <w:sz w:val="28"/>
          <w:szCs w:val="28"/>
        </w:rPr>
        <w:t xml:space="preserve">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рамках подпрограммы </w:t>
      </w:r>
      <w:r>
        <w:rPr>
          <w:rFonts w:eastAsia="Calibri"/>
          <w:b/>
          <w:sz w:val="28"/>
          <w:szCs w:val="28"/>
        </w:rPr>
        <w:t>«</w:t>
      </w:r>
      <w:r w:rsidRPr="00AF67B3">
        <w:rPr>
          <w:rFonts w:eastAsia="Calibri"/>
          <w:b/>
          <w:sz w:val="28"/>
          <w:szCs w:val="28"/>
        </w:rPr>
        <w:t>Обеспечение процесса физической подготовки и спорта</w:t>
      </w:r>
      <w:r>
        <w:rPr>
          <w:rFonts w:eastAsia="Calibri"/>
          <w:b/>
          <w:sz w:val="28"/>
          <w:szCs w:val="28"/>
        </w:rPr>
        <w:t>»</w:t>
      </w:r>
      <w:r w:rsidRPr="00AF67B3">
        <w:rPr>
          <w:rFonts w:eastAsia="Calibri"/>
          <w:b/>
          <w:sz w:val="28"/>
          <w:szCs w:val="28"/>
        </w:rPr>
        <w:t xml:space="preserve"> государственной программы Магаданской области </w:t>
      </w:r>
      <w:r>
        <w:rPr>
          <w:rFonts w:eastAsia="Calibri"/>
          <w:b/>
          <w:sz w:val="28"/>
          <w:szCs w:val="28"/>
        </w:rPr>
        <w:t>«</w:t>
      </w:r>
      <w:r w:rsidRPr="00AF67B3">
        <w:rPr>
          <w:rFonts w:eastAsia="Calibri"/>
          <w:b/>
          <w:sz w:val="28"/>
          <w:szCs w:val="28"/>
        </w:rPr>
        <w:t>Развитие физической культуры и</w:t>
      </w:r>
      <w:r>
        <w:rPr>
          <w:rFonts w:eastAsia="Calibri"/>
          <w:b/>
          <w:sz w:val="28"/>
          <w:szCs w:val="28"/>
        </w:rPr>
        <w:t xml:space="preserve"> спорта в Магаданской области» з</w:t>
      </w:r>
      <w:r w:rsidRPr="00AF67B3">
        <w:rPr>
          <w:rFonts w:eastAsia="Calibri"/>
          <w:b/>
          <w:sz w:val="28"/>
          <w:szCs w:val="28"/>
        </w:rPr>
        <w:t>а 2019 год</w:t>
      </w:r>
    </w:p>
    <w:p w:rsidR="00A34970" w:rsidRDefault="00A34970" w:rsidP="00A34970">
      <w:pPr>
        <w:ind w:firstLine="567"/>
        <w:contextualSpacing/>
        <w:jc w:val="center"/>
        <w:rPr>
          <w:rFonts w:eastAsia="Calibri"/>
        </w:rPr>
      </w:pPr>
    </w:p>
    <w:p w:rsidR="00A34970" w:rsidRPr="00817E92" w:rsidRDefault="00A34970" w:rsidP="00A34970">
      <w:pPr>
        <w:ind w:firstLine="567"/>
        <w:contextualSpacing/>
        <w:jc w:val="right"/>
        <w:rPr>
          <w:rFonts w:eastAsia="Calibri"/>
        </w:rPr>
      </w:pPr>
      <w:r>
        <w:rPr>
          <w:rFonts w:eastAsia="Calibri"/>
        </w:rPr>
        <w:t>тыс. руб.</w:t>
      </w:r>
    </w:p>
    <w:tbl>
      <w:tblPr>
        <w:tblW w:w="935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1124"/>
        <w:gridCol w:w="1569"/>
        <w:gridCol w:w="1560"/>
        <w:gridCol w:w="1559"/>
        <w:gridCol w:w="841"/>
      </w:tblGrid>
      <w:tr w:rsidR="00A34970" w:rsidTr="00A34970">
        <w:trPr>
          <w:trHeight w:val="765"/>
        </w:trPr>
        <w:tc>
          <w:tcPr>
            <w:tcW w:w="2702" w:type="dxa"/>
            <w:shd w:val="clear" w:color="auto" w:fill="auto"/>
            <w:vAlign w:val="center"/>
            <w:hideMark/>
          </w:tcPr>
          <w:p w:rsidR="00A34970" w:rsidRPr="00744844" w:rsidRDefault="00A34970" w:rsidP="001042A0">
            <w:pPr>
              <w:ind w:right="-108"/>
              <w:jc w:val="center"/>
              <w:rPr>
                <w:b/>
              </w:rPr>
            </w:pPr>
            <w:r w:rsidRPr="00744844">
              <w:rPr>
                <w:b/>
              </w:rPr>
              <w:t>Наименование городского округа</w:t>
            </w:r>
          </w:p>
        </w:tc>
        <w:tc>
          <w:tcPr>
            <w:tcW w:w="1124" w:type="dxa"/>
            <w:shd w:val="clear" w:color="auto" w:fill="auto"/>
            <w:vAlign w:val="center"/>
            <w:hideMark/>
          </w:tcPr>
          <w:p w:rsidR="00A34970" w:rsidRPr="00744844" w:rsidRDefault="00A34970" w:rsidP="001042A0">
            <w:pPr>
              <w:jc w:val="center"/>
              <w:rPr>
                <w:b/>
              </w:rPr>
            </w:pPr>
            <w:r w:rsidRPr="00744844">
              <w:rPr>
                <w:b/>
              </w:rPr>
              <w:t>Бюджет</w:t>
            </w:r>
          </w:p>
        </w:tc>
        <w:tc>
          <w:tcPr>
            <w:tcW w:w="1569" w:type="dxa"/>
            <w:shd w:val="clear" w:color="auto" w:fill="auto"/>
            <w:vAlign w:val="center"/>
            <w:hideMark/>
          </w:tcPr>
          <w:p w:rsidR="00A34970" w:rsidRPr="00744844" w:rsidRDefault="00A34970" w:rsidP="001042A0">
            <w:pPr>
              <w:jc w:val="center"/>
              <w:rPr>
                <w:b/>
                <w:bCs/>
              </w:rPr>
            </w:pPr>
            <w:r>
              <w:rPr>
                <w:b/>
                <w:bCs/>
              </w:rPr>
              <w:t>в том числе средства федерального бюджета</w:t>
            </w:r>
          </w:p>
        </w:tc>
        <w:tc>
          <w:tcPr>
            <w:tcW w:w="1560" w:type="dxa"/>
            <w:shd w:val="clear" w:color="auto" w:fill="auto"/>
            <w:noWrap/>
            <w:vAlign w:val="center"/>
          </w:tcPr>
          <w:p w:rsidR="00A34970" w:rsidRPr="00744844" w:rsidRDefault="00A34970" w:rsidP="001042A0">
            <w:pPr>
              <w:jc w:val="center"/>
              <w:rPr>
                <w:b/>
                <w:bCs/>
              </w:rPr>
            </w:pPr>
            <w:r>
              <w:rPr>
                <w:b/>
                <w:bCs/>
              </w:rPr>
              <w:t>Кассовое исполнение</w:t>
            </w:r>
          </w:p>
        </w:tc>
        <w:tc>
          <w:tcPr>
            <w:tcW w:w="1559" w:type="dxa"/>
          </w:tcPr>
          <w:p w:rsidR="00A34970" w:rsidRPr="00744844" w:rsidRDefault="00A34970" w:rsidP="001042A0">
            <w:pPr>
              <w:ind w:left="34" w:hanging="34"/>
              <w:jc w:val="center"/>
              <w:rPr>
                <w:b/>
                <w:bCs/>
              </w:rPr>
            </w:pPr>
            <w:r>
              <w:rPr>
                <w:b/>
                <w:bCs/>
              </w:rPr>
              <w:t>в том числе средства федерального бюджета</w:t>
            </w:r>
          </w:p>
        </w:tc>
        <w:tc>
          <w:tcPr>
            <w:tcW w:w="841" w:type="dxa"/>
          </w:tcPr>
          <w:p w:rsidR="00A34970" w:rsidRDefault="00A34970" w:rsidP="001042A0">
            <w:pPr>
              <w:jc w:val="center"/>
              <w:rPr>
                <w:b/>
                <w:bCs/>
              </w:rPr>
            </w:pPr>
            <w:r>
              <w:rPr>
                <w:b/>
                <w:bCs/>
              </w:rPr>
              <w:t>%% исп.</w:t>
            </w:r>
          </w:p>
        </w:tc>
      </w:tr>
      <w:tr w:rsidR="00A34970" w:rsidTr="00A34970">
        <w:trPr>
          <w:trHeight w:val="330"/>
        </w:trPr>
        <w:tc>
          <w:tcPr>
            <w:tcW w:w="2702" w:type="dxa"/>
            <w:shd w:val="clear" w:color="auto" w:fill="auto"/>
            <w:vAlign w:val="center"/>
            <w:hideMark/>
          </w:tcPr>
          <w:p w:rsidR="00A34970" w:rsidRPr="00744844" w:rsidRDefault="00A34970" w:rsidP="00A34970">
            <w:pPr>
              <w:rPr>
                <w:b/>
                <w:bCs/>
              </w:rPr>
            </w:pPr>
            <w:r w:rsidRPr="00744844">
              <w:rPr>
                <w:b/>
                <w:bCs/>
              </w:rPr>
              <w:t xml:space="preserve">ВСЕГО </w:t>
            </w:r>
          </w:p>
        </w:tc>
        <w:tc>
          <w:tcPr>
            <w:tcW w:w="1124" w:type="dxa"/>
            <w:shd w:val="clear" w:color="auto" w:fill="auto"/>
            <w:vAlign w:val="bottom"/>
            <w:hideMark/>
          </w:tcPr>
          <w:p w:rsidR="00A34970" w:rsidRPr="00744844" w:rsidRDefault="00A34970" w:rsidP="00427D98">
            <w:pPr>
              <w:jc w:val="right"/>
              <w:rPr>
                <w:b/>
                <w:bCs/>
              </w:rPr>
            </w:pPr>
            <w:r>
              <w:rPr>
                <w:b/>
                <w:bCs/>
              </w:rPr>
              <w:t>6</w:t>
            </w:r>
            <w:r w:rsidR="00427D98">
              <w:rPr>
                <w:b/>
                <w:bCs/>
              </w:rPr>
              <w:t>2</w:t>
            </w:r>
            <w:r>
              <w:rPr>
                <w:b/>
                <w:bCs/>
              </w:rPr>
              <w:t> 654,0</w:t>
            </w:r>
          </w:p>
        </w:tc>
        <w:tc>
          <w:tcPr>
            <w:tcW w:w="1569" w:type="dxa"/>
            <w:shd w:val="clear" w:color="auto" w:fill="auto"/>
            <w:vAlign w:val="bottom"/>
            <w:hideMark/>
          </w:tcPr>
          <w:p w:rsidR="00A34970" w:rsidRPr="00744844" w:rsidRDefault="00A34970" w:rsidP="00A34970">
            <w:pPr>
              <w:jc w:val="right"/>
              <w:rPr>
                <w:b/>
                <w:bCs/>
              </w:rPr>
            </w:pPr>
            <w:r>
              <w:rPr>
                <w:b/>
                <w:bCs/>
              </w:rPr>
              <w:t>60 000,0</w:t>
            </w:r>
          </w:p>
        </w:tc>
        <w:tc>
          <w:tcPr>
            <w:tcW w:w="1560" w:type="dxa"/>
            <w:shd w:val="clear" w:color="auto" w:fill="auto"/>
            <w:vAlign w:val="bottom"/>
          </w:tcPr>
          <w:p w:rsidR="00A34970" w:rsidRPr="00744844" w:rsidRDefault="00A34970" w:rsidP="00427D98">
            <w:pPr>
              <w:jc w:val="right"/>
              <w:rPr>
                <w:b/>
                <w:bCs/>
              </w:rPr>
            </w:pPr>
            <w:r>
              <w:rPr>
                <w:b/>
                <w:bCs/>
              </w:rPr>
              <w:t>6</w:t>
            </w:r>
            <w:r w:rsidR="00427D98">
              <w:rPr>
                <w:b/>
                <w:bCs/>
              </w:rPr>
              <w:t>2</w:t>
            </w:r>
            <w:r>
              <w:rPr>
                <w:b/>
                <w:bCs/>
              </w:rPr>
              <w:t> 654,0</w:t>
            </w:r>
          </w:p>
        </w:tc>
        <w:tc>
          <w:tcPr>
            <w:tcW w:w="1559" w:type="dxa"/>
            <w:shd w:val="clear" w:color="auto" w:fill="auto"/>
            <w:vAlign w:val="bottom"/>
          </w:tcPr>
          <w:p w:rsidR="00A34970" w:rsidRPr="00744844" w:rsidRDefault="00A34970" w:rsidP="00A34970">
            <w:pPr>
              <w:jc w:val="right"/>
              <w:rPr>
                <w:b/>
                <w:bCs/>
              </w:rPr>
            </w:pPr>
            <w:r>
              <w:rPr>
                <w:b/>
                <w:bCs/>
              </w:rPr>
              <w:t>60 000,0</w:t>
            </w:r>
          </w:p>
        </w:tc>
        <w:tc>
          <w:tcPr>
            <w:tcW w:w="841" w:type="dxa"/>
            <w:vAlign w:val="bottom"/>
          </w:tcPr>
          <w:p w:rsidR="00A34970" w:rsidRDefault="00A34970" w:rsidP="00A34970">
            <w:pPr>
              <w:jc w:val="right"/>
              <w:rPr>
                <w:b/>
                <w:bCs/>
                <w:color w:val="000000"/>
              </w:rPr>
            </w:pPr>
            <w:r>
              <w:rPr>
                <w:b/>
                <w:bCs/>
                <w:color w:val="000000"/>
              </w:rPr>
              <w:t>100,0</w:t>
            </w:r>
          </w:p>
        </w:tc>
      </w:tr>
      <w:tr w:rsidR="00A34970" w:rsidTr="00A34970">
        <w:trPr>
          <w:trHeight w:val="315"/>
        </w:trPr>
        <w:tc>
          <w:tcPr>
            <w:tcW w:w="2702" w:type="dxa"/>
            <w:shd w:val="clear" w:color="auto" w:fill="auto"/>
            <w:noWrap/>
            <w:vAlign w:val="center"/>
            <w:hideMark/>
          </w:tcPr>
          <w:p w:rsidR="00A34970" w:rsidRPr="00744844" w:rsidRDefault="00A34970" w:rsidP="00A34970">
            <w:pPr>
              <w:jc w:val="both"/>
            </w:pPr>
            <w:r>
              <w:rPr>
                <w:rFonts w:eastAsia="Calibri"/>
              </w:rPr>
              <w:t>город Магадан</w:t>
            </w:r>
          </w:p>
        </w:tc>
        <w:tc>
          <w:tcPr>
            <w:tcW w:w="1124" w:type="dxa"/>
            <w:shd w:val="clear" w:color="auto" w:fill="auto"/>
            <w:vAlign w:val="bottom"/>
            <w:hideMark/>
          </w:tcPr>
          <w:p w:rsidR="00A34970" w:rsidRPr="00744844" w:rsidRDefault="00A34970" w:rsidP="00A34970">
            <w:pPr>
              <w:jc w:val="right"/>
            </w:pPr>
            <w:r>
              <w:t>62 654,0</w:t>
            </w:r>
          </w:p>
        </w:tc>
        <w:tc>
          <w:tcPr>
            <w:tcW w:w="1569" w:type="dxa"/>
            <w:shd w:val="clear" w:color="auto" w:fill="auto"/>
            <w:noWrap/>
            <w:vAlign w:val="bottom"/>
            <w:hideMark/>
          </w:tcPr>
          <w:p w:rsidR="00A34970" w:rsidRPr="00744844" w:rsidRDefault="00A34970" w:rsidP="00A34970">
            <w:pPr>
              <w:jc w:val="right"/>
            </w:pPr>
            <w:r>
              <w:t>60 000,0</w:t>
            </w:r>
          </w:p>
        </w:tc>
        <w:tc>
          <w:tcPr>
            <w:tcW w:w="1560" w:type="dxa"/>
            <w:shd w:val="clear" w:color="auto" w:fill="auto"/>
            <w:vAlign w:val="bottom"/>
          </w:tcPr>
          <w:p w:rsidR="00A34970" w:rsidRPr="00744844" w:rsidRDefault="00A34970" w:rsidP="00A34970">
            <w:pPr>
              <w:jc w:val="right"/>
            </w:pPr>
            <w:r>
              <w:t>62 654,0</w:t>
            </w:r>
          </w:p>
        </w:tc>
        <w:tc>
          <w:tcPr>
            <w:tcW w:w="1559" w:type="dxa"/>
            <w:shd w:val="clear" w:color="auto" w:fill="auto"/>
            <w:vAlign w:val="bottom"/>
          </w:tcPr>
          <w:p w:rsidR="00A34970" w:rsidRPr="00744844" w:rsidRDefault="00A34970" w:rsidP="00A34970">
            <w:pPr>
              <w:jc w:val="right"/>
            </w:pPr>
            <w:r>
              <w:t>60 000,0</w:t>
            </w:r>
          </w:p>
        </w:tc>
        <w:tc>
          <w:tcPr>
            <w:tcW w:w="841" w:type="dxa"/>
            <w:vAlign w:val="bottom"/>
          </w:tcPr>
          <w:p w:rsidR="00A34970" w:rsidRDefault="00A34970" w:rsidP="00A34970">
            <w:pPr>
              <w:jc w:val="right"/>
              <w:rPr>
                <w:color w:val="000000"/>
              </w:rPr>
            </w:pPr>
          </w:p>
          <w:p w:rsidR="00A34970" w:rsidRDefault="00A34970" w:rsidP="00A34970">
            <w:pPr>
              <w:jc w:val="right"/>
              <w:rPr>
                <w:color w:val="000000"/>
              </w:rPr>
            </w:pPr>
            <w:r>
              <w:rPr>
                <w:color w:val="000000"/>
              </w:rPr>
              <w:t>100,0</w:t>
            </w:r>
          </w:p>
        </w:tc>
      </w:tr>
    </w:tbl>
    <w:p w:rsidR="00AF67B3" w:rsidRDefault="00AF67B3" w:rsidP="0030060E">
      <w:pPr>
        <w:jc w:val="center"/>
        <w:rPr>
          <w:rFonts w:cs="Arial CYR"/>
          <w:b/>
          <w:bCs/>
          <w:color w:val="000000"/>
          <w:sz w:val="28"/>
          <w:szCs w:val="28"/>
        </w:rPr>
      </w:pPr>
    </w:p>
    <w:p w:rsidR="00AF67B3" w:rsidRDefault="00AF67B3" w:rsidP="0030060E">
      <w:pPr>
        <w:jc w:val="center"/>
        <w:rPr>
          <w:rFonts w:eastAsia="Calibri"/>
          <w:b/>
          <w:sz w:val="28"/>
          <w:szCs w:val="28"/>
        </w:rPr>
      </w:pPr>
      <w:r w:rsidRPr="00CC525C">
        <w:rPr>
          <w:rFonts w:eastAsia="Calibri"/>
          <w:b/>
          <w:sz w:val="28"/>
          <w:szCs w:val="28"/>
          <w:lang w:eastAsia="en-US"/>
        </w:rPr>
        <w:t>Исполнение</w:t>
      </w:r>
      <w:r w:rsidRPr="00AF67B3">
        <w:rPr>
          <w:rFonts w:eastAsia="Calibri"/>
          <w:b/>
          <w:sz w:val="28"/>
          <w:szCs w:val="28"/>
          <w:lang w:eastAsia="en-US"/>
        </w:rPr>
        <w:t xml:space="preserve"> расходов по</w:t>
      </w:r>
      <w:r w:rsidRPr="00CC525C">
        <w:rPr>
          <w:rFonts w:eastAsia="Calibri"/>
          <w:b/>
          <w:sz w:val="28"/>
          <w:szCs w:val="28"/>
          <w:lang w:eastAsia="en-US"/>
        </w:rPr>
        <w:t xml:space="preserve"> ины</w:t>
      </w:r>
      <w:r w:rsidRPr="00AF67B3">
        <w:rPr>
          <w:rFonts w:eastAsia="Calibri"/>
          <w:b/>
          <w:sz w:val="28"/>
          <w:szCs w:val="28"/>
          <w:lang w:eastAsia="en-US"/>
        </w:rPr>
        <w:t>м</w:t>
      </w:r>
      <w:r w:rsidRPr="00CC525C">
        <w:rPr>
          <w:rFonts w:eastAsia="Calibri"/>
          <w:b/>
          <w:sz w:val="28"/>
          <w:szCs w:val="28"/>
          <w:lang w:eastAsia="en-US"/>
        </w:rPr>
        <w:t xml:space="preserve"> межбюджетны</w:t>
      </w:r>
      <w:r w:rsidRPr="00AF67B3">
        <w:rPr>
          <w:rFonts w:eastAsia="Calibri"/>
          <w:b/>
          <w:sz w:val="28"/>
          <w:szCs w:val="28"/>
          <w:lang w:eastAsia="en-US"/>
        </w:rPr>
        <w:t>м</w:t>
      </w:r>
      <w:r w:rsidRPr="00CC525C">
        <w:rPr>
          <w:rFonts w:eastAsia="Calibri"/>
          <w:b/>
          <w:sz w:val="28"/>
          <w:szCs w:val="28"/>
          <w:lang w:eastAsia="en-US"/>
        </w:rPr>
        <w:t xml:space="preserve"> трансферт</w:t>
      </w:r>
      <w:r w:rsidRPr="00AF67B3">
        <w:rPr>
          <w:rFonts w:eastAsia="Calibri"/>
          <w:b/>
          <w:sz w:val="28"/>
          <w:szCs w:val="28"/>
          <w:lang w:eastAsia="en-US"/>
        </w:rPr>
        <w:t>ам</w:t>
      </w:r>
      <w:r w:rsidR="001D395E">
        <w:rPr>
          <w:rFonts w:eastAsia="Calibri"/>
          <w:b/>
          <w:sz w:val="28"/>
          <w:szCs w:val="28"/>
          <w:lang w:eastAsia="en-US"/>
        </w:rPr>
        <w:t xml:space="preserve">                 </w:t>
      </w:r>
      <w:r w:rsidRPr="00AF67B3">
        <w:rPr>
          <w:rFonts w:eastAsia="Calibri"/>
          <w:b/>
          <w:sz w:val="28"/>
          <w:szCs w:val="28"/>
        </w:rPr>
        <w:t xml:space="preserve"> бюджетам городских округов на реализацию регионального проекта Магаданской области </w:t>
      </w:r>
      <w:r w:rsidR="00A34970">
        <w:rPr>
          <w:rFonts w:eastAsia="Calibri"/>
          <w:b/>
          <w:sz w:val="28"/>
          <w:szCs w:val="28"/>
        </w:rPr>
        <w:t>«</w:t>
      </w:r>
      <w:r w:rsidRPr="00AF67B3">
        <w:rPr>
          <w:rFonts w:eastAsia="Calibri"/>
          <w:b/>
          <w:sz w:val="28"/>
          <w:szCs w:val="28"/>
        </w:rPr>
        <w:t>Дорожная сеть</w:t>
      </w:r>
      <w:r w:rsidR="00A34970">
        <w:rPr>
          <w:rFonts w:eastAsia="Calibri"/>
          <w:b/>
          <w:sz w:val="28"/>
          <w:szCs w:val="28"/>
        </w:rPr>
        <w:t>»</w:t>
      </w:r>
      <w:r w:rsidRPr="00AF67B3">
        <w:rPr>
          <w:rFonts w:eastAsia="Calibri"/>
          <w:b/>
          <w:sz w:val="28"/>
          <w:szCs w:val="28"/>
        </w:rPr>
        <w:t xml:space="preserve"> программы комплексного развития объединенной дорожной сети городской агломерации Магаданская в рамках основного мероприятия </w:t>
      </w:r>
      <w:r w:rsidR="00A34970">
        <w:rPr>
          <w:rFonts w:eastAsia="Calibri"/>
          <w:b/>
          <w:sz w:val="28"/>
          <w:szCs w:val="28"/>
        </w:rPr>
        <w:t>«</w:t>
      </w:r>
      <w:r w:rsidRPr="00AF67B3">
        <w:rPr>
          <w:rFonts w:eastAsia="Calibri"/>
          <w:b/>
          <w:sz w:val="28"/>
          <w:szCs w:val="28"/>
        </w:rPr>
        <w:t xml:space="preserve">Отдельные мероприятия в рамках реализации федерального проекта </w:t>
      </w:r>
      <w:r w:rsidR="00A34970">
        <w:rPr>
          <w:rFonts w:eastAsia="Calibri"/>
          <w:b/>
          <w:sz w:val="28"/>
          <w:szCs w:val="28"/>
        </w:rPr>
        <w:t>«</w:t>
      </w:r>
      <w:r w:rsidRPr="00AF67B3">
        <w:rPr>
          <w:rFonts w:eastAsia="Calibri"/>
          <w:b/>
          <w:sz w:val="28"/>
          <w:szCs w:val="28"/>
        </w:rPr>
        <w:t>Дорожная сеть</w:t>
      </w:r>
      <w:r w:rsidR="00A34970">
        <w:rPr>
          <w:rFonts w:eastAsia="Calibri"/>
          <w:b/>
          <w:sz w:val="28"/>
          <w:szCs w:val="28"/>
        </w:rPr>
        <w:t>»</w:t>
      </w:r>
      <w:r w:rsidRPr="00AF67B3">
        <w:rPr>
          <w:rFonts w:eastAsia="Calibri"/>
          <w:b/>
          <w:sz w:val="28"/>
          <w:szCs w:val="28"/>
        </w:rPr>
        <w:t xml:space="preserve"> национального проекта </w:t>
      </w:r>
      <w:r w:rsidR="00A34970">
        <w:rPr>
          <w:rFonts w:eastAsia="Calibri"/>
          <w:b/>
          <w:sz w:val="28"/>
          <w:szCs w:val="28"/>
        </w:rPr>
        <w:t>«</w:t>
      </w:r>
      <w:r w:rsidRPr="00AF67B3">
        <w:rPr>
          <w:rFonts w:eastAsia="Calibri"/>
          <w:b/>
          <w:sz w:val="28"/>
          <w:szCs w:val="28"/>
        </w:rPr>
        <w:t>Безопасные и качественные автомобильные дороги</w:t>
      </w:r>
      <w:r w:rsidR="00A34970">
        <w:rPr>
          <w:rFonts w:eastAsia="Calibri"/>
          <w:b/>
          <w:sz w:val="28"/>
          <w:szCs w:val="28"/>
        </w:rPr>
        <w:t>»</w:t>
      </w:r>
      <w:r w:rsidRPr="00AF67B3">
        <w:rPr>
          <w:rFonts w:eastAsia="Calibri"/>
          <w:b/>
          <w:sz w:val="28"/>
          <w:szCs w:val="28"/>
        </w:rPr>
        <w:t xml:space="preserve"> государственной программы Магаданской области </w:t>
      </w:r>
      <w:r w:rsidR="00A34970">
        <w:rPr>
          <w:rFonts w:eastAsia="Calibri"/>
          <w:b/>
          <w:sz w:val="28"/>
          <w:szCs w:val="28"/>
        </w:rPr>
        <w:t>«</w:t>
      </w:r>
      <w:r w:rsidRPr="00AF67B3">
        <w:rPr>
          <w:rFonts w:eastAsia="Calibri"/>
          <w:b/>
          <w:sz w:val="28"/>
          <w:szCs w:val="28"/>
        </w:rPr>
        <w:t>Развитие транспортной системы в Магаданской области</w:t>
      </w:r>
      <w:r w:rsidR="00A34970">
        <w:rPr>
          <w:rFonts w:eastAsia="Calibri"/>
          <w:b/>
          <w:sz w:val="28"/>
          <w:szCs w:val="28"/>
        </w:rPr>
        <w:t>»</w:t>
      </w:r>
      <w:r w:rsidRPr="00AF67B3">
        <w:rPr>
          <w:rFonts w:eastAsia="Calibri"/>
          <w:b/>
          <w:sz w:val="28"/>
          <w:szCs w:val="28"/>
        </w:rPr>
        <w:t xml:space="preserve"> на 2014-2022 годы</w:t>
      </w:r>
      <w:r w:rsidR="00A34970">
        <w:rPr>
          <w:rFonts w:eastAsia="Calibri"/>
          <w:b/>
          <w:sz w:val="28"/>
          <w:szCs w:val="28"/>
        </w:rPr>
        <w:t>»</w:t>
      </w:r>
      <w:r w:rsidRPr="00AF67B3">
        <w:rPr>
          <w:rFonts w:eastAsia="Calibri"/>
          <w:b/>
          <w:sz w:val="28"/>
          <w:szCs w:val="28"/>
        </w:rPr>
        <w:t xml:space="preserve"> за 2019 год</w:t>
      </w:r>
    </w:p>
    <w:p w:rsidR="00BB16D5" w:rsidRPr="00AF67B3" w:rsidRDefault="00BB16D5" w:rsidP="0030060E">
      <w:pPr>
        <w:jc w:val="center"/>
        <w:rPr>
          <w:rFonts w:cs="Arial CYR"/>
          <w:b/>
          <w:bCs/>
          <w:color w:val="000000"/>
          <w:sz w:val="28"/>
          <w:szCs w:val="28"/>
        </w:rPr>
      </w:pPr>
    </w:p>
    <w:p w:rsidR="00252C5F" w:rsidRDefault="00AF67B3" w:rsidP="00AF67B3">
      <w:pPr>
        <w:ind w:firstLine="567"/>
        <w:contextualSpacing/>
        <w:jc w:val="center"/>
        <w:rPr>
          <w:rFonts w:eastAsia="Calibri"/>
        </w:rPr>
      </w:pPr>
      <w:r>
        <w:rPr>
          <w:rFonts w:eastAsia="Calibri"/>
        </w:rPr>
        <w:t xml:space="preserve">                                                                                                         </w:t>
      </w:r>
    </w:p>
    <w:p w:rsidR="00AF67B3" w:rsidRPr="00817E92" w:rsidRDefault="00AF67B3" w:rsidP="00252C5F">
      <w:pPr>
        <w:ind w:left="6372" w:firstLine="708"/>
        <w:contextualSpacing/>
        <w:jc w:val="center"/>
        <w:rPr>
          <w:rFonts w:eastAsia="Calibri"/>
        </w:rPr>
      </w:pPr>
      <w:r>
        <w:rPr>
          <w:rFonts w:eastAsia="Calibri"/>
        </w:rPr>
        <w:lastRenderedPageBreak/>
        <w:t xml:space="preserve">             тыс. руб.</w:t>
      </w:r>
    </w:p>
    <w:tbl>
      <w:tblPr>
        <w:tblW w:w="9263" w:type="dxa"/>
        <w:tblInd w:w="88" w:type="dxa"/>
        <w:tblLook w:val="04A0" w:firstRow="1" w:lastRow="0" w:firstColumn="1" w:lastColumn="0" w:noHBand="0" w:noVBand="1"/>
      </w:tblPr>
      <w:tblGrid>
        <w:gridCol w:w="25"/>
        <w:gridCol w:w="4277"/>
        <w:gridCol w:w="1658"/>
        <w:gridCol w:w="1618"/>
        <w:gridCol w:w="1685"/>
      </w:tblGrid>
      <w:tr w:rsidR="00AF67B3" w:rsidRPr="00AF67B3" w:rsidTr="00AF67B3">
        <w:trPr>
          <w:gridBefore w:val="1"/>
          <w:wBefore w:w="25" w:type="dxa"/>
          <w:trHeight w:val="562"/>
        </w:trPr>
        <w:tc>
          <w:tcPr>
            <w:tcW w:w="4277" w:type="dxa"/>
            <w:tcBorders>
              <w:top w:val="single" w:sz="4" w:space="0" w:color="auto"/>
              <w:left w:val="single" w:sz="4" w:space="0" w:color="auto"/>
              <w:bottom w:val="single" w:sz="4" w:space="0" w:color="000000"/>
              <w:right w:val="single" w:sz="4" w:space="0" w:color="auto"/>
            </w:tcBorders>
            <w:shd w:val="clear" w:color="auto" w:fill="auto"/>
            <w:vAlign w:val="center"/>
          </w:tcPr>
          <w:p w:rsidR="00AF67B3" w:rsidRPr="00CC525C" w:rsidRDefault="00AF67B3" w:rsidP="00DB60D3">
            <w:pPr>
              <w:jc w:val="center"/>
              <w:rPr>
                <w:b/>
              </w:rPr>
            </w:pPr>
            <w:r w:rsidRPr="00CC525C">
              <w:rPr>
                <w:b/>
              </w:rPr>
              <w:t>Наименование городского округа</w:t>
            </w:r>
          </w:p>
        </w:tc>
        <w:tc>
          <w:tcPr>
            <w:tcW w:w="1658" w:type="dxa"/>
            <w:tcBorders>
              <w:top w:val="single" w:sz="4" w:space="0" w:color="auto"/>
              <w:left w:val="single" w:sz="4" w:space="0" w:color="auto"/>
              <w:right w:val="single" w:sz="4" w:space="0" w:color="auto"/>
            </w:tcBorders>
          </w:tcPr>
          <w:p w:rsidR="00AF67B3" w:rsidRPr="00CC525C" w:rsidRDefault="00AF67B3" w:rsidP="00DB60D3">
            <w:pPr>
              <w:jc w:val="center"/>
              <w:rPr>
                <w:b/>
              </w:rPr>
            </w:pPr>
            <w:r w:rsidRPr="00AF67B3">
              <w:rPr>
                <w:b/>
              </w:rPr>
              <w:t xml:space="preserve">Бюджет </w:t>
            </w:r>
          </w:p>
        </w:tc>
        <w:tc>
          <w:tcPr>
            <w:tcW w:w="1618" w:type="dxa"/>
            <w:tcBorders>
              <w:top w:val="single" w:sz="4" w:space="0" w:color="auto"/>
              <w:left w:val="single" w:sz="4" w:space="0" w:color="auto"/>
            </w:tcBorders>
          </w:tcPr>
          <w:p w:rsidR="00AF67B3" w:rsidRPr="00CC525C" w:rsidRDefault="00AF67B3" w:rsidP="00DB60D3">
            <w:pPr>
              <w:jc w:val="center"/>
              <w:rPr>
                <w:b/>
              </w:rPr>
            </w:pPr>
            <w:r w:rsidRPr="00CC525C">
              <w:rPr>
                <w:b/>
              </w:rPr>
              <w:t>Кассовое исполнение</w:t>
            </w:r>
          </w:p>
        </w:tc>
        <w:tc>
          <w:tcPr>
            <w:tcW w:w="1685" w:type="dxa"/>
            <w:tcBorders>
              <w:top w:val="single" w:sz="4" w:space="0" w:color="auto"/>
              <w:left w:val="single" w:sz="4" w:space="0" w:color="auto"/>
              <w:right w:val="single" w:sz="4" w:space="0" w:color="auto"/>
            </w:tcBorders>
          </w:tcPr>
          <w:p w:rsidR="00AF67B3" w:rsidRPr="00CC525C" w:rsidRDefault="00AF67B3" w:rsidP="00DB60D3">
            <w:pPr>
              <w:jc w:val="center"/>
              <w:rPr>
                <w:b/>
              </w:rPr>
            </w:pPr>
            <w:r w:rsidRPr="00CC525C">
              <w:rPr>
                <w:b/>
              </w:rPr>
              <w:t>% исп</w:t>
            </w:r>
            <w:r w:rsidRPr="00AF67B3">
              <w:rPr>
                <w:b/>
              </w:rPr>
              <w:t>.</w:t>
            </w:r>
          </w:p>
        </w:tc>
      </w:tr>
      <w:tr w:rsidR="00AF67B3" w:rsidRPr="00AF67B3" w:rsidTr="00AF67B3">
        <w:trPr>
          <w:gridBefore w:val="1"/>
          <w:wBefore w:w="25" w:type="dxa"/>
          <w:trHeight w:val="20"/>
        </w:trPr>
        <w:tc>
          <w:tcPr>
            <w:tcW w:w="4277" w:type="dxa"/>
            <w:tcBorders>
              <w:top w:val="nil"/>
              <w:left w:val="single" w:sz="4" w:space="0" w:color="auto"/>
              <w:bottom w:val="single" w:sz="4" w:space="0" w:color="auto"/>
              <w:right w:val="single" w:sz="4" w:space="0" w:color="auto"/>
            </w:tcBorders>
            <w:shd w:val="clear" w:color="auto" w:fill="auto"/>
          </w:tcPr>
          <w:p w:rsidR="00AF67B3" w:rsidRPr="00AF67B3" w:rsidRDefault="00AF67B3" w:rsidP="00AF67B3">
            <w:pPr>
              <w:autoSpaceDE w:val="0"/>
              <w:autoSpaceDN w:val="0"/>
              <w:adjustRightInd w:val="0"/>
              <w:jc w:val="both"/>
              <w:rPr>
                <w:rFonts w:eastAsia="Calibri"/>
                <w:b/>
                <w:lang w:eastAsia="en-US"/>
              </w:rPr>
            </w:pPr>
            <w:r w:rsidRPr="00AF67B3">
              <w:rPr>
                <w:rFonts w:eastAsia="Calibri"/>
                <w:b/>
                <w:lang w:eastAsia="en-US"/>
              </w:rPr>
              <w:t>ВСЕГО</w:t>
            </w:r>
          </w:p>
        </w:tc>
        <w:tc>
          <w:tcPr>
            <w:tcW w:w="1658" w:type="dxa"/>
            <w:tcBorders>
              <w:top w:val="single" w:sz="4" w:space="0" w:color="auto"/>
              <w:left w:val="nil"/>
              <w:bottom w:val="single" w:sz="4" w:space="0" w:color="auto"/>
              <w:right w:val="single" w:sz="4" w:space="0" w:color="auto"/>
            </w:tcBorders>
          </w:tcPr>
          <w:p w:rsidR="00AF67B3" w:rsidRPr="00AF67B3" w:rsidRDefault="00AF67B3" w:rsidP="00AF67B3">
            <w:pPr>
              <w:autoSpaceDE w:val="0"/>
              <w:autoSpaceDN w:val="0"/>
              <w:adjustRightInd w:val="0"/>
              <w:jc w:val="center"/>
              <w:rPr>
                <w:rFonts w:eastAsia="Calibri"/>
                <w:b/>
                <w:bCs/>
                <w:iCs/>
                <w:lang w:eastAsia="en-US"/>
              </w:rPr>
            </w:pPr>
            <w:r>
              <w:rPr>
                <w:rFonts w:eastAsia="Calibri"/>
                <w:b/>
                <w:bCs/>
                <w:iCs/>
                <w:lang w:eastAsia="en-US"/>
              </w:rPr>
              <w:t>190 000,0</w:t>
            </w:r>
          </w:p>
        </w:tc>
        <w:tc>
          <w:tcPr>
            <w:tcW w:w="1618" w:type="dxa"/>
            <w:tcBorders>
              <w:top w:val="single" w:sz="4" w:space="0" w:color="auto"/>
              <w:left w:val="nil"/>
              <w:bottom w:val="single" w:sz="4" w:space="0" w:color="auto"/>
              <w:right w:val="single" w:sz="4" w:space="0" w:color="auto"/>
            </w:tcBorders>
          </w:tcPr>
          <w:p w:rsidR="00AF67B3" w:rsidRPr="00AF67B3" w:rsidRDefault="00AF67B3" w:rsidP="00AF67B3">
            <w:pPr>
              <w:autoSpaceDE w:val="0"/>
              <w:autoSpaceDN w:val="0"/>
              <w:adjustRightInd w:val="0"/>
              <w:jc w:val="center"/>
              <w:rPr>
                <w:rFonts w:eastAsia="Calibri"/>
                <w:b/>
                <w:bCs/>
                <w:iCs/>
                <w:lang w:eastAsia="en-US"/>
              </w:rPr>
            </w:pPr>
            <w:r>
              <w:rPr>
                <w:rFonts w:eastAsia="Calibri"/>
                <w:b/>
                <w:bCs/>
                <w:iCs/>
                <w:lang w:eastAsia="en-US"/>
              </w:rPr>
              <w:t>190 000,0</w:t>
            </w:r>
          </w:p>
        </w:tc>
        <w:tc>
          <w:tcPr>
            <w:tcW w:w="1685" w:type="dxa"/>
            <w:tcBorders>
              <w:top w:val="single" w:sz="4" w:space="0" w:color="auto"/>
              <w:left w:val="single" w:sz="4" w:space="0" w:color="auto"/>
              <w:bottom w:val="single" w:sz="4" w:space="0" w:color="auto"/>
              <w:right w:val="single" w:sz="4" w:space="0" w:color="auto"/>
            </w:tcBorders>
          </w:tcPr>
          <w:p w:rsidR="00AF67B3" w:rsidRPr="00AF67B3" w:rsidRDefault="00AF67B3" w:rsidP="00AF67B3">
            <w:pPr>
              <w:jc w:val="center"/>
              <w:rPr>
                <w:b/>
              </w:rPr>
            </w:pPr>
            <w:r>
              <w:rPr>
                <w:b/>
              </w:rPr>
              <w:t>100,0</w:t>
            </w:r>
          </w:p>
        </w:tc>
      </w:tr>
      <w:tr w:rsidR="00AF67B3" w:rsidRPr="00AF67B3" w:rsidTr="00AF67B3">
        <w:trPr>
          <w:gridBefore w:val="1"/>
          <w:wBefore w:w="25" w:type="dxa"/>
          <w:trHeight w:val="20"/>
        </w:trPr>
        <w:tc>
          <w:tcPr>
            <w:tcW w:w="4277" w:type="dxa"/>
            <w:tcBorders>
              <w:top w:val="single" w:sz="4" w:space="0" w:color="auto"/>
              <w:left w:val="single" w:sz="4" w:space="0" w:color="auto"/>
              <w:bottom w:val="single" w:sz="4" w:space="0" w:color="auto"/>
              <w:right w:val="single" w:sz="4" w:space="0" w:color="auto"/>
            </w:tcBorders>
            <w:shd w:val="clear" w:color="auto" w:fill="auto"/>
            <w:noWrap/>
          </w:tcPr>
          <w:p w:rsidR="00AF67B3" w:rsidRPr="00AF67B3" w:rsidRDefault="00AF67B3" w:rsidP="00AF67B3">
            <w:pPr>
              <w:autoSpaceDE w:val="0"/>
              <w:autoSpaceDN w:val="0"/>
              <w:adjustRightInd w:val="0"/>
              <w:jc w:val="both"/>
              <w:rPr>
                <w:rFonts w:eastAsia="Calibri"/>
                <w:lang w:eastAsia="en-US"/>
              </w:rPr>
            </w:pPr>
            <w:r w:rsidRPr="00AF67B3">
              <w:rPr>
                <w:lang w:eastAsia="en-US"/>
              </w:rPr>
              <w:t>город Магадан</w:t>
            </w:r>
          </w:p>
        </w:tc>
        <w:tc>
          <w:tcPr>
            <w:tcW w:w="1658" w:type="dxa"/>
            <w:tcBorders>
              <w:top w:val="single" w:sz="4" w:space="0" w:color="auto"/>
              <w:left w:val="nil"/>
              <w:bottom w:val="single" w:sz="4" w:space="0" w:color="auto"/>
              <w:right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Pr>
                <w:rFonts w:eastAsia="Calibri"/>
                <w:bCs/>
                <w:iCs/>
                <w:lang w:eastAsia="en-US"/>
              </w:rPr>
              <w:t>120 000,0</w:t>
            </w:r>
          </w:p>
        </w:tc>
        <w:tc>
          <w:tcPr>
            <w:tcW w:w="1618" w:type="dxa"/>
            <w:tcBorders>
              <w:top w:val="single" w:sz="4" w:space="0" w:color="auto"/>
              <w:left w:val="nil"/>
              <w:bottom w:val="single" w:sz="4" w:space="0" w:color="auto"/>
              <w:right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Pr>
                <w:rFonts w:eastAsia="Calibri"/>
                <w:bCs/>
                <w:iCs/>
                <w:lang w:eastAsia="en-US"/>
              </w:rPr>
              <w:t>120 000,0</w:t>
            </w:r>
          </w:p>
        </w:tc>
        <w:tc>
          <w:tcPr>
            <w:tcW w:w="1685" w:type="dxa"/>
            <w:tcBorders>
              <w:top w:val="single" w:sz="4" w:space="0" w:color="auto"/>
              <w:left w:val="single" w:sz="4" w:space="0" w:color="auto"/>
              <w:bottom w:val="single" w:sz="4" w:space="0" w:color="auto"/>
              <w:right w:val="single" w:sz="4" w:space="0" w:color="auto"/>
            </w:tcBorders>
          </w:tcPr>
          <w:p w:rsidR="00AF67B3" w:rsidRPr="00AF67B3" w:rsidRDefault="00AF67B3" w:rsidP="00AF67B3">
            <w:pPr>
              <w:jc w:val="center"/>
            </w:pPr>
            <w:r>
              <w:t>100,0</w:t>
            </w:r>
          </w:p>
        </w:tc>
      </w:tr>
      <w:tr w:rsidR="00AF67B3" w:rsidRPr="00AF67B3" w:rsidTr="00AF67B3">
        <w:trPr>
          <w:gridBefore w:val="1"/>
          <w:wBefore w:w="25" w:type="dxa"/>
          <w:trHeight w:val="20"/>
        </w:trPr>
        <w:tc>
          <w:tcPr>
            <w:tcW w:w="4277" w:type="dxa"/>
            <w:tcBorders>
              <w:top w:val="nil"/>
              <w:left w:val="single" w:sz="4" w:space="0" w:color="auto"/>
              <w:bottom w:val="single" w:sz="4" w:space="0" w:color="auto"/>
              <w:right w:val="single" w:sz="4" w:space="0" w:color="auto"/>
            </w:tcBorders>
            <w:shd w:val="clear" w:color="auto" w:fill="auto"/>
            <w:noWrap/>
          </w:tcPr>
          <w:p w:rsidR="00AF67B3" w:rsidRPr="00AF67B3" w:rsidRDefault="00AF67B3" w:rsidP="00AF67B3">
            <w:pPr>
              <w:autoSpaceDE w:val="0"/>
              <w:autoSpaceDN w:val="0"/>
              <w:adjustRightInd w:val="0"/>
              <w:jc w:val="both"/>
              <w:rPr>
                <w:lang w:eastAsia="en-US"/>
              </w:rPr>
            </w:pPr>
            <w:r>
              <w:rPr>
                <w:lang w:eastAsia="en-US"/>
              </w:rPr>
              <w:t>Ольский</w:t>
            </w:r>
            <w:r w:rsidRPr="00AF67B3">
              <w:rPr>
                <w:lang w:eastAsia="en-US"/>
              </w:rPr>
              <w:t xml:space="preserve"> городской округ</w:t>
            </w:r>
          </w:p>
        </w:tc>
        <w:tc>
          <w:tcPr>
            <w:tcW w:w="1658" w:type="dxa"/>
            <w:tcBorders>
              <w:top w:val="single" w:sz="4" w:space="0" w:color="auto"/>
              <w:left w:val="nil"/>
              <w:bottom w:val="single" w:sz="4" w:space="0" w:color="auto"/>
              <w:right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Pr>
                <w:rFonts w:eastAsia="Calibri"/>
                <w:bCs/>
                <w:iCs/>
                <w:lang w:eastAsia="en-US"/>
              </w:rPr>
              <w:t>70 000,0</w:t>
            </w:r>
          </w:p>
        </w:tc>
        <w:tc>
          <w:tcPr>
            <w:tcW w:w="1618" w:type="dxa"/>
            <w:tcBorders>
              <w:top w:val="single" w:sz="4" w:space="0" w:color="auto"/>
              <w:left w:val="nil"/>
              <w:bottom w:val="single" w:sz="4" w:space="0" w:color="auto"/>
              <w:right w:val="single" w:sz="4" w:space="0" w:color="auto"/>
            </w:tcBorders>
          </w:tcPr>
          <w:p w:rsidR="00AF67B3" w:rsidRPr="00AF67B3" w:rsidRDefault="00AF67B3" w:rsidP="00AF67B3">
            <w:pPr>
              <w:autoSpaceDE w:val="0"/>
              <w:autoSpaceDN w:val="0"/>
              <w:adjustRightInd w:val="0"/>
              <w:jc w:val="center"/>
              <w:rPr>
                <w:rFonts w:eastAsia="Calibri"/>
                <w:bCs/>
                <w:iCs/>
                <w:lang w:eastAsia="en-US"/>
              </w:rPr>
            </w:pPr>
            <w:r>
              <w:rPr>
                <w:rFonts w:eastAsia="Calibri"/>
                <w:bCs/>
                <w:iCs/>
                <w:lang w:eastAsia="en-US"/>
              </w:rPr>
              <w:t>70 000,0</w:t>
            </w:r>
          </w:p>
        </w:tc>
        <w:tc>
          <w:tcPr>
            <w:tcW w:w="1685" w:type="dxa"/>
            <w:tcBorders>
              <w:top w:val="single" w:sz="4" w:space="0" w:color="auto"/>
              <w:left w:val="single" w:sz="4" w:space="0" w:color="auto"/>
              <w:bottom w:val="single" w:sz="4" w:space="0" w:color="auto"/>
              <w:right w:val="single" w:sz="4" w:space="0" w:color="auto"/>
            </w:tcBorders>
          </w:tcPr>
          <w:p w:rsidR="00AF67B3" w:rsidRPr="00AF67B3" w:rsidRDefault="00AF67B3" w:rsidP="00AF67B3">
            <w:pPr>
              <w:jc w:val="center"/>
            </w:pPr>
            <w:r>
              <w:t>100,0</w:t>
            </w:r>
          </w:p>
        </w:tc>
      </w:tr>
      <w:tr w:rsidR="00AF67B3" w:rsidRPr="00AF67B3" w:rsidTr="00AF67B3">
        <w:trPr>
          <w:trHeight w:val="2392"/>
        </w:trPr>
        <w:tc>
          <w:tcPr>
            <w:tcW w:w="9263" w:type="dxa"/>
            <w:gridSpan w:val="5"/>
            <w:shd w:val="clear" w:color="auto" w:fill="auto"/>
            <w:vAlign w:val="center"/>
            <w:hideMark/>
          </w:tcPr>
          <w:p w:rsidR="00637B2F" w:rsidRDefault="00637B2F" w:rsidP="00A34970">
            <w:pPr>
              <w:jc w:val="center"/>
              <w:rPr>
                <w:b/>
                <w:bCs/>
                <w:sz w:val="28"/>
                <w:szCs w:val="28"/>
              </w:rPr>
            </w:pPr>
          </w:p>
          <w:p w:rsidR="00637B2F" w:rsidRDefault="00637B2F" w:rsidP="00A34970">
            <w:pPr>
              <w:jc w:val="center"/>
              <w:rPr>
                <w:b/>
                <w:bCs/>
                <w:sz w:val="28"/>
                <w:szCs w:val="28"/>
              </w:rPr>
            </w:pPr>
          </w:p>
          <w:p w:rsidR="00AF67B3" w:rsidRPr="00AF67B3" w:rsidRDefault="00AF67B3" w:rsidP="00A34970">
            <w:pPr>
              <w:jc w:val="center"/>
              <w:rPr>
                <w:bCs/>
                <w:sz w:val="28"/>
                <w:szCs w:val="28"/>
              </w:rPr>
            </w:pPr>
            <w:r w:rsidRPr="00AF67B3">
              <w:rPr>
                <w:b/>
                <w:bCs/>
                <w:sz w:val="28"/>
                <w:szCs w:val="28"/>
              </w:rPr>
              <w:t>Исполнение расходов по иным межбюджетным трансфертам бюджетам городских округов на создание модельных муниципальных библиотек, в рамках подпрограммы «Государственная поддержка развития культуры Магаданской области» государственной программы Магаданской области «Развитие культуры и туризма Магаданской области» за 2019 год</w:t>
            </w:r>
          </w:p>
        </w:tc>
      </w:tr>
    </w:tbl>
    <w:p w:rsidR="00AF67B3" w:rsidRDefault="00AF67B3" w:rsidP="00AF67B3">
      <w:pPr>
        <w:widowControl w:val="0"/>
        <w:autoSpaceDE w:val="0"/>
        <w:autoSpaceDN w:val="0"/>
        <w:adjustRightInd w:val="0"/>
        <w:jc w:val="right"/>
        <w:rPr>
          <w:bCs/>
          <w:color w:val="000000"/>
          <w:sz w:val="28"/>
          <w:szCs w:val="28"/>
        </w:rPr>
      </w:pPr>
      <w:r w:rsidRPr="00AF67B3">
        <w:rPr>
          <w:bCs/>
          <w:color w:val="000000"/>
          <w:sz w:val="28"/>
          <w:szCs w:val="28"/>
        </w:rPr>
        <w:t>тыс. руб.</w:t>
      </w:r>
    </w:p>
    <w:tbl>
      <w:tblPr>
        <w:tblpPr w:leftFromText="180" w:rightFromText="180" w:vertAnchor="text" w:horzAnchor="margin" w:tblpY="353"/>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1560"/>
        <w:gridCol w:w="1534"/>
        <w:gridCol w:w="1584"/>
        <w:gridCol w:w="871"/>
      </w:tblGrid>
      <w:tr w:rsidR="00A34970" w:rsidRPr="00AF67B3" w:rsidTr="00252C5F">
        <w:tc>
          <w:tcPr>
            <w:tcW w:w="2972" w:type="dxa"/>
            <w:shd w:val="clear" w:color="auto" w:fill="auto"/>
          </w:tcPr>
          <w:p w:rsidR="00A34970" w:rsidRPr="00AF67B3" w:rsidRDefault="00A34970" w:rsidP="001042A0">
            <w:pPr>
              <w:jc w:val="center"/>
              <w:rPr>
                <w:rFonts w:eastAsia="Calibri"/>
                <w:b/>
                <w:lang w:eastAsia="en-US"/>
              </w:rPr>
            </w:pPr>
            <w:r w:rsidRPr="00AF67B3">
              <w:rPr>
                <w:rFonts w:eastAsia="Calibri"/>
                <w:b/>
                <w:lang w:eastAsia="en-US"/>
              </w:rPr>
              <w:t>Наименование муниципального образования</w:t>
            </w:r>
          </w:p>
        </w:tc>
        <w:tc>
          <w:tcPr>
            <w:tcW w:w="1134" w:type="dxa"/>
            <w:shd w:val="clear" w:color="auto" w:fill="auto"/>
          </w:tcPr>
          <w:p w:rsidR="00A34970" w:rsidRPr="00AF67B3" w:rsidRDefault="00A34970" w:rsidP="001042A0">
            <w:pPr>
              <w:jc w:val="center"/>
              <w:rPr>
                <w:rFonts w:eastAsia="Calibri"/>
                <w:b/>
                <w:lang w:eastAsia="en-US"/>
              </w:rPr>
            </w:pPr>
            <w:r w:rsidRPr="00AF67B3">
              <w:rPr>
                <w:rFonts w:eastAsiaTheme="minorHAnsi"/>
                <w:b/>
                <w:lang w:eastAsia="en-US"/>
              </w:rPr>
              <w:t>Бюджет</w:t>
            </w:r>
          </w:p>
        </w:tc>
        <w:tc>
          <w:tcPr>
            <w:tcW w:w="1560" w:type="dxa"/>
          </w:tcPr>
          <w:p w:rsidR="00A34970" w:rsidRPr="00AF67B3" w:rsidRDefault="00A34970" w:rsidP="001042A0">
            <w:pPr>
              <w:jc w:val="center"/>
              <w:rPr>
                <w:rFonts w:eastAsia="Calibri"/>
                <w:b/>
                <w:lang w:eastAsia="en-US"/>
              </w:rPr>
            </w:pPr>
            <w:r w:rsidRPr="00AF67B3">
              <w:rPr>
                <w:rFonts w:eastAsiaTheme="minorHAnsi"/>
                <w:b/>
                <w:lang w:eastAsia="en-US"/>
              </w:rPr>
              <w:t>в том числе средства федерального бюджета</w:t>
            </w:r>
          </w:p>
        </w:tc>
        <w:tc>
          <w:tcPr>
            <w:tcW w:w="1534" w:type="dxa"/>
          </w:tcPr>
          <w:p w:rsidR="00A34970" w:rsidRPr="00AF67B3" w:rsidRDefault="00A34970" w:rsidP="001042A0">
            <w:pPr>
              <w:jc w:val="center"/>
              <w:rPr>
                <w:rFonts w:eastAsia="Calibri"/>
                <w:b/>
                <w:lang w:eastAsia="en-US"/>
              </w:rPr>
            </w:pPr>
            <w:r w:rsidRPr="00AF67B3">
              <w:rPr>
                <w:rFonts w:eastAsia="Calibri"/>
                <w:b/>
                <w:lang w:eastAsia="en-US"/>
              </w:rPr>
              <w:t xml:space="preserve">Кассовое </w:t>
            </w:r>
          </w:p>
          <w:p w:rsidR="00A34970" w:rsidRPr="00AF67B3" w:rsidRDefault="00A34970" w:rsidP="001042A0">
            <w:pPr>
              <w:jc w:val="center"/>
              <w:rPr>
                <w:rFonts w:eastAsia="Calibri"/>
                <w:b/>
                <w:lang w:eastAsia="en-US"/>
              </w:rPr>
            </w:pPr>
            <w:r w:rsidRPr="00AF67B3">
              <w:rPr>
                <w:rFonts w:eastAsia="Calibri"/>
                <w:b/>
                <w:lang w:eastAsia="en-US"/>
              </w:rPr>
              <w:t>исполнение</w:t>
            </w:r>
          </w:p>
        </w:tc>
        <w:tc>
          <w:tcPr>
            <w:tcW w:w="1584" w:type="dxa"/>
          </w:tcPr>
          <w:p w:rsidR="00A34970" w:rsidRPr="00AF67B3" w:rsidRDefault="00A34970" w:rsidP="001042A0">
            <w:pPr>
              <w:jc w:val="center"/>
              <w:rPr>
                <w:rFonts w:eastAsia="Calibri"/>
                <w:b/>
                <w:lang w:eastAsia="en-US"/>
              </w:rPr>
            </w:pPr>
            <w:r w:rsidRPr="00AF67B3">
              <w:rPr>
                <w:rFonts w:eastAsiaTheme="minorHAnsi"/>
                <w:b/>
                <w:lang w:eastAsia="en-US"/>
              </w:rPr>
              <w:t>в том числе средства федерального бюджета</w:t>
            </w:r>
          </w:p>
        </w:tc>
        <w:tc>
          <w:tcPr>
            <w:tcW w:w="871" w:type="dxa"/>
          </w:tcPr>
          <w:p w:rsidR="00A34970" w:rsidRPr="00AF67B3" w:rsidRDefault="00A34970" w:rsidP="001042A0">
            <w:pPr>
              <w:jc w:val="center"/>
              <w:rPr>
                <w:rFonts w:eastAsia="Calibri"/>
                <w:b/>
                <w:lang w:eastAsia="en-US"/>
              </w:rPr>
            </w:pPr>
            <w:r w:rsidRPr="00AF67B3">
              <w:rPr>
                <w:rFonts w:eastAsia="Calibri"/>
                <w:b/>
                <w:lang w:eastAsia="en-US"/>
              </w:rPr>
              <w:t>%</w:t>
            </w:r>
          </w:p>
          <w:p w:rsidR="00A34970" w:rsidRPr="00AF67B3" w:rsidRDefault="00A34970" w:rsidP="001042A0">
            <w:pPr>
              <w:ind w:left="162" w:hanging="162"/>
              <w:jc w:val="center"/>
              <w:rPr>
                <w:rFonts w:eastAsia="Calibri"/>
                <w:b/>
                <w:lang w:eastAsia="en-US"/>
              </w:rPr>
            </w:pPr>
            <w:r w:rsidRPr="00AF67B3">
              <w:rPr>
                <w:rFonts w:eastAsia="Calibri"/>
                <w:b/>
                <w:lang w:eastAsia="en-US"/>
              </w:rPr>
              <w:t>исп.</w:t>
            </w:r>
          </w:p>
        </w:tc>
      </w:tr>
      <w:tr w:rsidR="00A34970" w:rsidRPr="00AF67B3" w:rsidTr="00252C5F">
        <w:tc>
          <w:tcPr>
            <w:tcW w:w="2972" w:type="dxa"/>
            <w:shd w:val="clear" w:color="auto" w:fill="auto"/>
          </w:tcPr>
          <w:p w:rsidR="00A34970" w:rsidRPr="00AF67B3" w:rsidRDefault="00A34970" w:rsidP="001042A0">
            <w:pPr>
              <w:rPr>
                <w:rFonts w:eastAsia="Calibri"/>
                <w:b/>
                <w:lang w:eastAsia="en-US"/>
              </w:rPr>
            </w:pPr>
            <w:r w:rsidRPr="00AF67B3">
              <w:rPr>
                <w:rFonts w:eastAsia="Calibri"/>
                <w:b/>
                <w:lang w:eastAsia="en-US"/>
              </w:rPr>
              <w:t>ВСЕГО</w:t>
            </w:r>
          </w:p>
        </w:tc>
        <w:tc>
          <w:tcPr>
            <w:tcW w:w="1134" w:type="dxa"/>
            <w:shd w:val="clear" w:color="auto" w:fill="auto"/>
          </w:tcPr>
          <w:p w:rsidR="00A34970" w:rsidRPr="00AF67B3" w:rsidRDefault="00A34970" w:rsidP="001042A0">
            <w:pPr>
              <w:jc w:val="center"/>
              <w:rPr>
                <w:rFonts w:eastAsia="Calibri"/>
                <w:b/>
                <w:lang w:eastAsia="en-US"/>
              </w:rPr>
            </w:pPr>
            <w:r w:rsidRPr="00AF67B3">
              <w:rPr>
                <w:rFonts w:eastAsia="Calibri"/>
                <w:b/>
                <w:lang w:eastAsia="en-US"/>
              </w:rPr>
              <w:t>10 000,0</w:t>
            </w:r>
          </w:p>
        </w:tc>
        <w:tc>
          <w:tcPr>
            <w:tcW w:w="1560" w:type="dxa"/>
          </w:tcPr>
          <w:p w:rsidR="00A34970" w:rsidRPr="00AF67B3" w:rsidRDefault="00A34970" w:rsidP="001042A0">
            <w:pPr>
              <w:jc w:val="center"/>
              <w:rPr>
                <w:rFonts w:eastAsia="Calibri"/>
                <w:b/>
                <w:lang w:eastAsia="en-US"/>
              </w:rPr>
            </w:pPr>
            <w:r w:rsidRPr="00AF67B3">
              <w:rPr>
                <w:rFonts w:eastAsia="Calibri"/>
                <w:b/>
                <w:lang w:eastAsia="en-US"/>
              </w:rPr>
              <w:t>10 000,0</w:t>
            </w:r>
          </w:p>
        </w:tc>
        <w:tc>
          <w:tcPr>
            <w:tcW w:w="1534" w:type="dxa"/>
          </w:tcPr>
          <w:p w:rsidR="00A34970" w:rsidRPr="00AF67B3" w:rsidRDefault="00A34970" w:rsidP="001042A0">
            <w:pPr>
              <w:jc w:val="center"/>
              <w:rPr>
                <w:rFonts w:eastAsia="Calibri"/>
                <w:b/>
                <w:lang w:eastAsia="en-US"/>
              </w:rPr>
            </w:pPr>
            <w:r w:rsidRPr="00AF67B3">
              <w:rPr>
                <w:rFonts w:eastAsia="Calibri"/>
                <w:b/>
                <w:lang w:eastAsia="en-US"/>
              </w:rPr>
              <w:t>10 000,0</w:t>
            </w:r>
          </w:p>
        </w:tc>
        <w:tc>
          <w:tcPr>
            <w:tcW w:w="1584" w:type="dxa"/>
          </w:tcPr>
          <w:p w:rsidR="00A34970" w:rsidRPr="00AF67B3" w:rsidRDefault="00A34970" w:rsidP="001042A0">
            <w:pPr>
              <w:jc w:val="center"/>
              <w:rPr>
                <w:rFonts w:eastAsia="Calibri"/>
                <w:b/>
                <w:lang w:eastAsia="en-US"/>
              </w:rPr>
            </w:pPr>
            <w:r w:rsidRPr="00AF67B3">
              <w:rPr>
                <w:rFonts w:eastAsia="Calibri"/>
                <w:b/>
                <w:lang w:eastAsia="en-US"/>
              </w:rPr>
              <w:t>10 000,0</w:t>
            </w:r>
          </w:p>
        </w:tc>
        <w:tc>
          <w:tcPr>
            <w:tcW w:w="871" w:type="dxa"/>
          </w:tcPr>
          <w:p w:rsidR="00A34970" w:rsidRPr="00AF67B3" w:rsidRDefault="00A34970" w:rsidP="001042A0">
            <w:pPr>
              <w:jc w:val="center"/>
              <w:rPr>
                <w:rFonts w:eastAsia="Calibri"/>
                <w:b/>
                <w:lang w:eastAsia="en-US"/>
              </w:rPr>
            </w:pPr>
            <w:r w:rsidRPr="00AF67B3">
              <w:rPr>
                <w:rFonts w:eastAsia="Calibri"/>
                <w:b/>
                <w:lang w:eastAsia="en-US"/>
              </w:rPr>
              <w:t>100,0</w:t>
            </w:r>
          </w:p>
        </w:tc>
      </w:tr>
      <w:tr w:rsidR="00A34970" w:rsidRPr="00AF67B3" w:rsidTr="00252C5F">
        <w:tc>
          <w:tcPr>
            <w:tcW w:w="2972" w:type="dxa"/>
            <w:shd w:val="clear" w:color="auto" w:fill="auto"/>
          </w:tcPr>
          <w:p w:rsidR="00A34970" w:rsidRPr="00AF67B3" w:rsidRDefault="00A34970" w:rsidP="001042A0">
            <w:pPr>
              <w:rPr>
                <w:rFonts w:eastAsia="Calibri"/>
                <w:lang w:eastAsia="en-US"/>
              </w:rPr>
            </w:pPr>
            <w:r w:rsidRPr="00AF67B3">
              <w:rPr>
                <w:rFonts w:eastAsia="Calibri"/>
                <w:lang w:eastAsia="en-US"/>
              </w:rPr>
              <w:t>Хасынский городской округ (МБУК «Хасынская централизованная библиотечная система»)</w:t>
            </w:r>
          </w:p>
        </w:tc>
        <w:tc>
          <w:tcPr>
            <w:tcW w:w="1134" w:type="dxa"/>
            <w:shd w:val="clear" w:color="auto" w:fill="auto"/>
          </w:tcPr>
          <w:p w:rsidR="00A34970" w:rsidRPr="00AF67B3" w:rsidRDefault="00A34970" w:rsidP="001042A0">
            <w:pPr>
              <w:jc w:val="center"/>
            </w:pPr>
            <w:r w:rsidRPr="00AF67B3">
              <w:t>10 000,0</w:t>
            </w:r>
          </w:p>
        </w:tc>
        <w:tc>
          <w:tcPr>
            <w:tcW w:w="1560" w:type="dxa"/>
          </w:tcPr>
          <w:p w:rsidR="00A34970" w:rsidRPr="00AF67B3" w:rsidRDefault="00A34970" w:rsidP="001042A0">
            <w:pPr>
              <w:jc w:val="center"/>
            </w:pPr>
            <w:r w:rsidRPr="00AF67B3">
              <w:t>10 000,0</w:t>
            </w:r>
          </w:p>
        </w:tc>
        <w:tc>
          <w:tcPr>
            <w:tcW w:w="1534" w:type="dxa"/>
          </w:tcPr>
          <w:p w:rsidR="00A34970" w:rsidRPr="00AF67B3" w:rsidRDefault="00A34970" w:rsidP="001042A0">
            <w:pPr>
              <w:jc w:val="center"/>
            </w:pPr>
            <w:r w:rsidRPr="00AF67B3">
              <w:t>10 000,0</w:t>
            </w:r>
          </w:p>
        </w:tc>
        <w:tc>
          <w:tcPr>
            <w:tcW w:w="1584" w:type="dxa"/>
          </w:tcPr>
          <w:p w:rsidR="00A34970" w:rsidRPr="00AF67B3" w:rsidRDefault="00A34970" w:rsidP="001042A0">
            <w:pPr>
              <w:jc w:val="center"/>
            </w:pPr>
            <w:r w:rsidRPr="00AF67B3">
              <w:t>10 000,0</w:t>
            </w:r>
          </w:p>
        </w:tc>
        <w:tc>
          <w:tcPr>
            <w:tcW w:w="871" w:type="dxa"/>
          </w:tcPr>
          <w:p w:rsidR="00A34970" w:rsidRPr="00AF67B3" w:rsidRDefault="00A34970" w:rsidP="001042A0">
            <w:pPr>
              <w:jc w:val="center"/>
            </w:pPr>
            <w:r w:rsidRPr="00AF67B3">
              <w:t>100,0</w:t>
            </w:r>
          </w:p>
        </w:tc>
      </w:tr>
    </w:tbl>
    <w:p w:rsidR="001B13A1" w:rsidRDefault="001B13A1" w:rsidP="00B91564">
      <w:pPr>
        <w:shd w:val="clear" w:color="auto" w:fill="FFFFFF" w:themeFill="background1"/>
        <w:autoSpaceDE w:val="0"/>
        <w:autoSpaceDN w:val="0"/>
        <w:adjustRightInd w:val="0"/>
        <w:contextualSpacing/>
        <w:jc w:val="center"/>
        <w:rPr>
          <w:b/>
          <w:bCs/>
          <w:sz w:val="28"/>
          <w:szCs w:val="28"/>
        </w:rPr>
      </w:pPr>
    </w:p>
    <w:p w:rsidR="001B13A1" w:rsidRDefault="001B13A1" w:rsidP="00B91564">
      <w:pPr>
        <w:shd w:val="clear" w:color="auto" w:fill="FFFFFF" w:themeFill="background1"/>
        <w:autoSpaceDE w:val="0"/>
        <w:autoSpaceDN w:val="0"/>
        <w:adjustRightInd w:val="0"/>
        <w:contextualSpacing/>
        <w:jc w:val="center"/>
        <w:rPr>
          <w:b/>
          <w:bCs/>
          <w:sz w:val="28"/>
          <w:szCs w:val="28"/>
        </w:rPr>
      </w:pPr>
    </w:p>
    <w:p w:rsidR="00B91564" w:rsidRDefault="00BB16D5" w:rsidP="00B91564">
      <w:pPr>
        <w:shd w:val="clear" w:color="auto" w:fill="FFFFFF" w:themeFill="background1"/>
        <w:autoSpaceDE w:val="0"/>
        <w:autoSpaceDN w:val="0"/>
        <w:adjustRightInd w:val="0"/>
        <w:contextualSpacing/>
        <w:jc w:val="center"/>
        <w:rPr>
          <w:rFonts w:eastAsia="Calibri"/>
          <w:b/>
          <w:sz w:val="28"/>
          <w:szCs w:val="28"/>
        </w:rPr>
      </w:pPr>
      <w:r w:rsidRPr="00BB16D5">
        <w:rPr>
          <w:b/>
          <w:bCs/>
          <w:sz w:val="28"/>
          <w:szCs w:val="28"/>
        </w:rPr>
        <w:t xml:space="preserve"> </w:t>
      </w:r>
      <w:r w:rsidRPr="00AF67B3">
        <w:rPr>
          <w:b/>
          <w:bCs/>
          <w:sz w:val="28"/>
          <w:szCs w:val="28"/>
        </w:rPr>
        <w:t xml:space="preserve">Исполнение </w:t>
      </w:r>
      <w:r w:rsidRPr="00BB16D5">
        <w:rPr>
          <w:b/>
          <w:bCs/>
          <w:sz w:val="28"/>
          <w:szCs w:val="28"/>
        </w:rPr>
        <w:t xml:space="preserve">расходов по </w:t>
      </w:r>
      <w:r w:rsidRPr="00AF67B3">
        <w:rPr>
          <w:b/>
          <w:bCs/>
          <w:sz w:val="28"/>
          <w:szCs w:val="28"/>
        </w:rPr>
        <w:t>ины</w:t>
      </w:r>
      <w:r w:rsidRPr="00BB16D5">
        <w:rPr>
          <w:b/>
          <w:bCs/>
          <w:sz w:val="28"/>
          <w:szCs w:val="28"/>
        </w:rPr>
        <w:t>м</w:t>
      </w:r>
      <w:r w:rsidRPr="00AF67B3">
        <w:rPr>
          <w:b/>
          <w:bCs/>
          <w:sz w:val="28"/>
          <w:szCs w:val="28"/>
        </w:rPr>
        <w:t xml:space="preserve"> межбюджетны</w:t>
      </w:r>
      <w:r w:rsidRPr="00BB16D5">
        <w:rPr>
          <w:b/>
          <w:bCs/>
          <w:sz w:val="28"/>
          <w:szCs w:val="28"/>
        </w:rPr>
        <w:t>м</w:t>
      </w:r>
      <w:r w:rsidRPr="00AF67B3">
        <w:rPr>
          <w:b/>
          <w:bCs/>
          <w:sz w:val="28"/>
          <w:szCs w:val="28"/>
        </w:rPr>
        <w:t xml:space="preserve"> трансферт</w:t>
      </w:r>
      <w:r w:rsidRPr="00BB16D5">
        <w:rPr>
          <w:b/>
          <w:bCs/>
          <w:sz w:val="28"/>
          <w:szCs w:val="28"/>
        </w:rPr>
        <w:t>ам</w:t>
      </w:r>
      <w:r w:rsidRPr="00AF67B3">
        <w:rPr>
          <w:b/>
          <w:bCs/>
          <w:sz w:val="28"/>
          <w:szCs w:val="28"/>
        </w:rPr>
        <w:t xml:space="preserve"> бюджетам городских округов </w:t>
      </w:r>
      <w:r w:rsidRPr="00BB16D5">
        <w:rPr>
          <w:rFonts w:eastAsia="Calibri"/>
          <w:b/>
          <w:sz w:val="28"/>
          <w:szCs w:val="28"/>
        </w:rPr>
        <w:t xml:space="preserve">на финансовое обеспечение дорожной деятельности за счет средств федерального бюджета в рамках реализации подпрограммы </w:t>
      </w:r>
      <w:r>
        <w:rPr>
          <w:rFonts w:eastAsia="Calibri"/>
          <w:b/>
          <w:sz w:val="28"/>
          <w:szCs w:val="28"/>
        </w:rPr>
        <w:t>«</w:t>
      </w:r>
      <w:r w:rsidRPr="00BB16D5">
        <w:rPr>
          <w:rFonts w:eastAsia="Calibri"/>
          <w:b/>
          <w:sz w:val="28"/>
          <w:szCs w:val="28"/>
        </w:rPr>
        <w:t>Строительство и реконструкция автомобильных дорог общего пользования в Магаданской области</w:t>
      </w:r>
      <w:r>
        <w:rPr>
          <w:rFonts w:eastAsia="Calibri"/>
          <w:b/>
          <w:sz w:val="28"/>
          <w:szCs w:val="28"/>
        </w:rPr>
        <w:t>»</w:t>
      </w:r>
      <w:r w:rsidRPr="00BB16D5">
        <w:rPr>
          <w:rFonts w:eastAsia="Calibri"/>
          <w:b/>
          <w:sz w:val="28"/>
          <w:szCs w:val="28"/>
        </w:rPr>
        <w:t xml:space="preserve"> на 2016-2022 годы</w:t>
      </w:r>
      <w:r>
        <w:rPr>
          <w:rFonts w:eastAsia="Calibri"/>
          <w:b/>
          <w:sz w:val="28"/>
          <w:szCs w:val="28"/>
        </w:rPr>
        <w:t>»</w:t>
      </w:r>
      <w:r w:rsidRPr="00BB16D5">
        <w:rPr>
          <w:rFonts w:eastAsia="Calibri"/>
          <w:b/>
          <w:sz w:val="28"/>
          <w:szCs w:val="28"/>
        </w:rPr>
        <w:t xml:space="preserve"> государственной программы Магаданской области </w:t>
      </w:r>
      <w:r>
        <w:rPr>
          <w:rFonts w:eastAsia="Calibri"/>
          <w:b/>
          <w:sz w:val="28"/>
          <w:szCs w:val="28"/>
        </w:rPr>
        <w:t>«</w:t>
      </w:r>
      <w:r w:rsidRPr="00BB16D5">
        <w:rPr>
          <w:rFonts w:eastAsia="Calibri"/>
          <w:b/>
          <w:sz w:val="28"/>
          <w:szCs w:val="28"/>
        </w:rPr>
        <w:t>Развитие транспортной системы в Магаданской области</w:t>
      </w:r>
      <w:r>
        <w:rPr>
          <w:rFonts w:eastAsia="Calibri"/>
          <w:b/>
          <w:sz w:val="28"/>
          <w:szCs w:val="28"/>
        </w:rPr>
        <w:t>»</w:t>
      </w:r>
      <w:r w:rsidRPr="00BB16D5">
        <w:rPr>
          <w:rFonts w:eastAsia="Calibri"/>
          <w:b/>
          <w:sz w:val="28"/>
          <w:szCs w:val="28"/>
        </w:rPr>
        <w:t xml:space="preserve"> на 2014-2022 годы</w:t>
      </w:r>
      <w:r>
        <w:rPr>
          <w:rFonts w:eastAsia="Calibri"/>
          <w:b/>
          <w:sz w:val="28"/>
          <w:szCs w:val="28"/>
        </w:rPr>
        <w:t>»</w:t>
      </w:r>
      <w:r w:rsidRPr="00BB16D5">
        <w:rPr>
          <w:rFonts w:eastAsia="Calibri"/>
          <w:b/>
          <w:sz w:val="28"/>
          <w:szCs w:val="28"/>
        </w:rPr>
        <w:t xml:space="preserve"> за 2019 год</w:t>
      </w:r>
    </w:p>
    <w:p w:rsidR="00A34970" w:rsidRPr="00BB16D5" w:rsidRDefault="00A34970" w:rsidP="00B91564">
      <w:pPr>
        <w:shd w:val="clear" w:color="auto" w:fill="FFFFFF" w:themeFill="background1"/>
        <w:autoSpaceDE w:val="0"/>
        <w:autoSpaceDN w:val="0"/>
        <w:adjustRightInd w:val="0"/>
        <w:contextualSpacing/>
        <w:jc w:val="center"/>
        <w:rPr>
          <w:rFonts w:eastAsia="Calibri"/>
          <w:b/>
          <w:sz w:val="28"/>
          <w:szCs w:val="28"/>
        </w:rPr>
      </w:pPr>
    </w:p>
    <w:p w:rsidR="00A34970" w:rsidRDefault="00A34970" w:rsidP="00A34970">
      <w:pPr>
        <w:widowControl w:val="0"/>
        <w:autoSpaceDE w:val="0"/>
        <w:autoSpaceDN w:val="0"/>
        <w:adjustRightInd w:val="0"/>
        <w:jc w:val="right"/>
        <w:rPr>
          <w:bCs/>
          <w:color w:val="000000"/>
          <w:sz w:val="28"/>
          <w:szCs w:val="28"/>
        </w:rPr>
      </w:pPr>
      <w:r w:rsidRPr="00AF67B3">
        <w:rPr>
          <w:bCs/>
          <w:color w:val="000000"/>
          <w:sz w:val="28"/>
          <w:szCs w:val="28"/>
        </w:rPr>
        <w:t>тыс. руб.</w:t>
      </w:r>
    </w:p>
    <w:tbl>
      <w:tblPr>
        <w:tblW w:w="9405" w:type="dxa"/>
        <w:tblInd w:w="88" w:type="dxa"/>
        <w:tblLook w:val="04A0" w:firstRow="1" w:lastRow="0" w:firstColumn="1" w:lastColumn="0" w:noHBand="0" w:noVBand="1"/>
      </w:tblPr>
      <w:tblGrid>
        <w:gridCol w:w="4289"/>
        <w:gridCol w:w="1802"/>
        <w:gridCol w:w="1482"/>
        <w:gridCol w:w="1832"/>
      </w:tblGrid>
      <w:tr w:rsidR="00BB16D5" w:rsidRPr="00CC525C" w:rsidTr="009B3ACE">
        <w:trPr>
          <w:trHeight w:val="562"/>
        </w:trPr>
        <w:tc>
          <w:tcPr>
            <w:tcW w:w="4289" w:type="dxa"/>
            <w:tcBorders>
              <w:top w:val="single" w:sz="4" w:space="0" w:color="auto"/>
              <w:left w:val="single" w:sz="4" w:space="0" w:color="auto"/>
              <w:bottom w:val="single" w:sz="4" w:space="0" w:color="000000"/>
              <w:right w:val="single" w:sz="4" w:space="0" w:color="auto"/>
            </w:tcBorders>
            <w:shd w:val="clear" w:color="auto" w:fill="auto"/>
            <w:vAlign w:val="center"/>
          </w:tcPr>
          <w:p w:rsidR="00BB16D5" w:rsidRPr="00CC525C" w:rsidRDefault="00BB16D5" w:rsidP="00DB60D3">
            <w:pPr>
              <w:jc w:val="center"/>
              <w:rPr>
                <w:b/>
              </w:rPr>
            </w:pPr>
            <w:r w:rsidRPr="00CC525C">
              <w:rPr>
                <w:b/>
              </w:rPr>
              <w:t>Наименование городского округа</w:t>
            </w:r>
          </w:p>
        </w:tc>
        <w:tc>
          <w:tcPr>
            <w:tcW w:w="1802" w:type="dxa"/>
            <w:tcBorders>
              <w:top w:val="single" w:sz="4" w:space="0" w:color="auto"/>
              <w:left w:val="single" w:sz="4" w:space="0" w:color="auto"/>
              <w:right w:val="single" w:sz="4" w:space="0" w:color="auto"/>
            </w:tcBorders>
          </w:tcPr>
          <w:p w:rsidR="00BB16D5" w:rsidRPr="00CC525C" w:rsidRDefault="00BB16D5" w:rsidP="00DB60D3">
            <w:pPr>
              <w:jc w:val="center"/>
              <w:rPr>
                <w:b/>
              </w:rPr>
            </w:pPr>
            <w:r w:rsidRPr="00AF67B3">
              <w:rPr>
                <w:b/>
              </w:rPr>
              <w:t xml:space="preserve">Бюджет </w:t>
            </w:r>
          </w:p>
        </w:tc>
        <w:tc>
          <w:tcPr>
            <w:tcW w:w="1482" w:type="dxa"/>
            <w:tcBorders>
              <w:top w:val="single" w:sz="4" w:space="0" w:color="auto"/>
              <w:left w:val="single" w:sz="4" w:space="0" w:color="auto"/>
            </w:tcBorders>
          </w:tcPr>
          <w:p w:rsidR="00BB16D5" w:rsidRPr="00CC525C" w:rsidRDefault="00BB16D5" w:rsidP="00DB60D3">
            <w:pPr>
              <w:jc w:val="center"/>
              <w:rPr>
                <w:b/>
              </w:rPr>
            </w:pPr>
            <w:r w:rsidRPr="00CC525C">
              <w:rPr>
                <w:b/>
              </w:rPr>
              <w:t>Кассовое исполнение</w:t>
            </w:r>
          </w:p>
        </w:tc>
        <w:tc>
          <w:tcPr>
            <w:tcW w:w="1832" w:type="dxa"/>
            <w:tcBorders>
              <w:top w:val="single" w:sz="4" w:space="0" w:color="auto"/>
              <w:left w:val="single" w:sz="4" w:space="0" w:color="auto"/>
              <w:right w:val="single" w:sz="4" w:space="0" w:color="auto"/>
            </w:tcBorders>
          </w:tcPr>
          <w:p w:rsidR="00BB16D5" w:rsidRPr="00CC525C" w:rsidRDefault="00BB16D5" w:rsidP="00DB60D3">
            <w:pPr>
              <w:jc w:val="center"/>
              <w:rPr>
                <w:b/>
              </w:rPr>
            </w:pPr>
            <w:r w:rsidRPr="00CC525C">
              <w:rPr>
                <w:b/>
              </w:rPr>
              <w:t>% исп</w:t>
            </w:r>
            <w:r w:rsidRPr="00AF67B3">
              <w:rPr>
                <w:b/>
              </w:rPr>
              <w:t>.</w:t>
            </w:r>
          </w:p>
        </w:tc>
      </w:tr>
      <w:tr w:rsidR="00BB16D5" w:rsidRPr="00AF67B3" w:rsidTr="009B3ACE">
        <w:trPr>
          <w:trHeight w:val="20"/>
        </w:trPr>
        <w:tc>
          <w:tcPr>
            <w:tcW w:w="4289" w:type="dxa"/>
            <w:tcBorders>
              <w:top w:val="nil"/>
              <w:left w:val="single" w:sz="4" w:space="0" w:color="auto"/>
              <w:bottom w:val="single" w:sz="4" w:space="0" w:color="auto"/>
              <w:right w:val="single" w:sz="4" w:space="0" w:color="auto"/>
            </w:tcBorders>
            <w:shd w:val="clear" w:color="auto" w:fill="auto"/>
          </w:tcPr>
          <w:p w:rsidR="00BB16D5" w:rsidRPr="00AF67B3" w:rsidRDefault="00BB16D5" w:rsidP="00BB16D5">
            <w:pPr>
              <w:autoSpaceDE w:val="0"/>
              <w:autoSpaceDN w:val="0"/>
              <w:adjustRightInd w:val="0"/>
              <w:jc w:val="both"/>
              <w:rPr>
                <w:rFonts w:eastAsia="Calibri"/>
                <w:b/>
                <w:lang w:eastAsia="en-US"/>
              </w:rPr>
            </w:pPr>
            <w:r w:rsidRPr="00AF67B3">
              <w:rPr>
                <w:rFonts w:eastAsia="Calibri"/>
                <w:b/>
                <w:lang w:eastAsia="en-US"/>
              </w:rPr>
              <w:t>ВСЕГО</w:t>
            </w:r>
          </w:p>
        </w:tc>
        <w:tc>
          <w:tcPr>
            <w:tcW w:w="1802" w:type="dxa"/>
            <w:tcBorders>
              <w:top w:val="single" w:sz="4" w:space="0" w:color="auto"/>
              <w:left w:val="nil"/>
              <w:bottom w:val="single" w:sz="4" w:space="0" w:color="auto"/>
              <w:right w:val="single" w:sz="4" w:space="0" w:color="auto"/>
            </w:tcBorders>
          </w:tcPr>
          <w:p w:rsidR="00BB16D5" w:rsidRPr="00AF67B3" w:rsidRDefault="00BB16D5" w:rsidP="00BB16D5">
            <w:pPr>
              <w:autoSpaceDE w:val="0"/>
              <w:autoSpaceDN w:val="0"/>
              <w:adjustRightInd w:val="0"/>
              <w:jc w:val="center"/>
              <w:rPr>
                <w:rFonts w:eastAsia="Calibri"/>
                <w:b/>
                <w:bCs/>
                <w:iCs/>
                <w:lang w:eastAsia="en-US"/>
              </w:rPr>
            </w:pPr>
            <w:r w:rsidRPr="00BB16D5">
              <w:rPr>
                <w:rFonts w:eastAsia="Calibri"/>
                <w:b/>
                <w:bCs/>
                <w:iCs/>
                <w:lang w:eastAsia="en-US"/>
              </w:rPr>
              <w:t>6 254,7</w:t>
            </w:r>
          </w:p>
        </w:tc>
        <w:tc>
          <w:tcPr>
            <w:tcW w:w="1482" w:type="dxa"/>
            <w:tcBorders>
              <w:top w:val="single" w:sz="4" w:space="0" w:color="auto"/>
              <w:left w:val="nil"/>
              <w:bottom w:val="single" w:sz="4" w:space="0" w:color="auto"/>
              <w:right w:val="single" w:sz="4" w:space="0" w:color="auto"/>
            </w:tcBorders>
          </w:tcPr>
          <w:p w:rsidR="00BB16D5" w:rsidRPr="00AF67B3" w:rsidRDefault="00BB16D5" w:rsidP="00BB16D5">
            <w:pPr>
              <w:autoSpaceDE w:val="0"/>
              <w:autoSpaceDN w:val="0"/>
              <w:adjustRightInd w:val="0"/>
              <w:jc w:val="center"/>
              <w:rPr>
                <w:rFonts w:eastAsia="Calibri"/>
                <w:b/>
                <w:bCs/>
                <w:iCs/>
                <w:lang w:eastAsia="en-US"/>
              </w:rPr>
            </w:pPr>
            <w:r w:rsidRPr="00BB16D5">
              <w:rPr>
                <w:rFonts w:eastAsia="Calibri"/>
                <w:b/>
                <w:bCs/>
                <w:iCs/>
                <w:lang w:eastAsia="en-US"/>
              </w:rPr>
              <w:t>6 254,7</w:t>
            </w:r>
          </w:p>
        </w:tc>
        <w:tc>
          <w:tcPr>
            <w:tcW w:w="1832" w:type="dxa"/>
            <w:tcBorders>
              <w:top w:val="single" w:sz="4" w:space="0" w:color="auto"/>
              <w:left w:val="single" w:sz="4" w:space="0" w:color="auto"/>
              <w:bottom w:val="single" w:sz="4" w:space="0" w:color="auto"/>
              <w:right w:val="single" w:sz="4" w:space="0" w:color="auto"/>
            </w:tcBorders>
          </w:tcPr>
          <w:p w:rsidR="00BB16D5" w:rsidRPr="00AF67B3" w:rsidRDefault="00BB16D5" w:rsidP="00BB16D5">
            <w:pPr>
              <w:jc w:val="center"/>
              <w:rPr>
                <w:b/>
              </w:rPr>
            </w:pPr>
            <w:r w:rsidRPr="00BB16D5">
              <w:rPr>
                <w:b/>
              </w:rPr>
              <w:t>100,0</w:t>
            </w:r>
          </w:p>
        </w:tc>
      </w:tr>
      <w:tr w:rsidR="00BB16D5" w:rsidRPr="00AF67B3" w:rsidTr="009B3ACE">
        <w:trPr>
          <w:trHeight w:val="20"/>
        </w:trPr>
        <w:tc>
          <w:tcPr>
            <w:tcW w:w="4289" w:type="dxa"/>
            <w:tcBorders>
              <w:top w:val="single" w:sz="4" w:space="0" w:color="auto"/>
              <w:left w:val="single" w:sz="4" w:space="0" w:color="auto"/>
              <w:bottom w:val="single" w:sz="4" w:space="0" w:color="auto"/>
              <w:right w:val="single" w:sz="4" w:space="0" w:color="auto"/>
            </w:tcBorders>
            <w:shd w:val="clear" w:color="auto" w:fill="auto"/>
            <w:noWrap/>
          </w:tcPr>
          <w:p w:rsidR="00BB16D5" w:rsidRPr="00AF67B3" w:rsidRDefault="00BB16D5" w:rsidP="00BB16D5">
            <w:pPr>
              <w:autoSpaceDE w:val="0"/>
              <w:autoSpaceDN w:val="0"/>
              <w:adjustRightInd w:val="0"/>
              <w:jc w:val="both"/>
              <w:rPr>
                <w:rFonts w:eastAsia="Calibri"/>
                <w:lang w:eastAsia="en-US"/>
              </w:rPr>
            </w:pPr>
            <w:r>
              <w:rPr>
                <w:lang w:eastAsia="en-US"/>
              </w:rPr>
              <w:t>Тенькинский городской округ</w:t>
            </w:r>
          </w:p>
        </w:tc>
        <w:tc>
          <w:tcPr>
            <w:tcW w:w="1802" w:type="dxa"/>
            <w:tcBorders>
              <w:top w:val="single" w:sz="4" w:space="0" w:color="auto"/>
              <w:left w:val="nil"/>
              <w:bottom w:val="single" w:sz="4" w:space="0" w:color="auto"/>
              <w:right w:val="single" w:sz="4" w:space="0" w:color="auto"/>
            </w:tcBorders>
          </w:tcPr>
          <w:p w:rsidR="00BB16D5" w:rsidRPr="00AF67B3" w:rsidRDefault="00BB16D5" w:rsidP="00BB16D5">
            <w:pPr>
              <w:autoSpaceDE w:val="0"/>
              <w:autoSpaceDN w:val="0"/>
              <w:adjustRightInd w:val="0"/>
              <w:jc w:val="center"/>
              <w:rPr>
                <w:rFonts w:eastAsia="Calibri"/>
                <w:bCs/>
                <w:iCs/>
                <w:lang w:eastAsia="en-US"/>
              </w:rPr>
            </w:pPr>
            <w:r>
              <w:rPr>
                <w:rFonts w:eastAsia="Calibri"/>
                <w:bCs/>
                <w:iCs/>
                <w:lang w:eastAsia="en-US"/>
              </w:rPr>
              <w:t>6 254,7</w:t>
            </w:r>
          </w:p>
        </w:tc>
        <w:tc>
          <w:tcPr>
            <w:tcW w:w="1482" w:type="dxa"/>
            <w:tcBorders>
              <w:top w:val="single" w:sz="4" w:space="0" w:color="auto"/>
              <w:left w:val="nil"/>
              <w:bottom w:val="single" w:sz="4" w:space="0" w:color="auto"/>
              <w:right w:val="single" w:sz="4" w:space="0" w:color="auto"/>
            </w:tcBorders>
          </w:tcPr>
          <w:p w:rsidR="00BB16D5" w:rsidRPr="00AF67B3" w:rsidRDefault="00BB16D5" w:rsidP="00BB16D5">
            <w:pPr>
              <w:autoSpaceDE w:val="0"/>
              <w:autoSpaceDN w:val="0"/>
              <w:adjustRightInd w:val="0"/>
              <w:jc w:val="center"/>
              <w:rPr>
                <w:rFonts w:eastAsia="Calibri"/>
                <w:bCs/>
                <w:iCs/>
                <w:lang w:eastAsia="en-US"/>
              </w:rPr>
            </w:pPr>
            <w:r>
              <w:rPr>
                <w:rFonts w:eastAsia="Calibri"/>
                <w:bCs/>
                <w:iCs/>
                <w:lang w:eastAsia="en-US"/>
              </w:rPr>
              <w:t>6 254,7</w:t>
            </w:r>
          </w:p>
        </w:tc>
        <w:tc>
          <w:tcPr>
            <w:tcW w:w="1832" w:type="dxa"/>
            <w:tcBorders>
              <w:top w:val="single" w:sz="4" w:space="0" w:color="auto"/>
              <w:left w:val="single" w:sz="4" w:space="0" w:color="auto"/>
              <w:bottom w:val="single" w:sz="4" w:space="0" w:color="auto"/>
              <w:right w:val="single" w:sz="4" w:space="0" w:color="auto"/>
            </w:tcBorders>
          </w:tcPr>
          <w:p w:rsidR="00BB16D5" w:rsidRPr="00AF67B3" w:rsidRDefault="00BB16D5" w:rsidP="00BB16D5">
            <w:pPr>
              <w:jc w:val="center"/>
            </w:pPr>
            <w:r>
              <w:t>100,0</w:t>
            </w:r>
          </w:p>
        </w:tc>
      </w:tr>
    </w:tbl>
    <w:p w:rsidR="00BB16D5" w:rsidRDefault="00BB16D5" w:rsidP="00B91564">
      <w:pPr>
        <w:shd w:val="clear" w:color="auto" w:fill="FFFFFF" w:themeFill="background1"/>
        <w:autoSpaceDE w:val="0"/>
        <w:autoSpaceDN w:val="0"/>
        <w:adjustRightInd w:val="0"/>
        <w:contextualSpacing/>
        <w:jc w:val="center"/>
        <w:rPr>
          <w:rFonts w:eastAsia="Calibri"/>
        </w:rPr>
      </w:pPr>
    </w:p>
    <w:p w:rsidR="00BB16D5" w:rsidRDefault="00BB16D5" w:rsidP="00B91564">
      <w:pPr>
        <w:shd w:val="clear" w:color="auto" w:fill="FFFFFF" w:themeFill="background1"/>
        <w:autoSpaceDE w:val="0"/>
        <w:autoSpaceDN w:val="0"/>
        <w:adjustRightInd w:val="0"/>
        <w:contextualSpacing/>
        <w:jc w:val="center"/>
        <w:rPr>
          <w:rFonts w:eastAsia="Calibri"/>
        </w:rPr>
      </w:pPr>
    </w:p>
    <w:p w:rsidR="00BB16D5" w:rsidRDefault="00492903" w:rsidP="00A34970">
      <w:pPr>
        <w:shd w:val="clear" w:color="auto" w:fill="FFFFFF" w:themeFill="background1"/>
        <w:autoSpaceDE w:val="0"/>
        <w:autoSpaceDN w:val="0"/>
        <w:adjustRightInd w:val="0"/>
        <w:ind w:right="-851"/>
        <w:contextualSpacing/>
        <w:jc w:val="center"/>
        <w:rPr>
          <w:rFonts w:eastAsia="Calibri"/>
          <w:b/>
          <w:sz w:val="28"/>
          <w:szCs w:val="28"/>
        </w:rPr>
      </w:pPr>
      <w:r w:rsidRPr="00D435EB">
        <w:rPr>
          <w:b/>
          <w:bCs/>
          <w:sz w:val="28"/>
          <w:szCs w:val="28"/>
        </w:rPr>
        <w:t>Исполнение расходов по иным межбюджетным трансфертам бюджетам городских округов</w:t>
      </w:r>
      <w:r w:rsidRPr="00D435EB">
        <w:rPr>
          <w:rFonts w:eastAsia="Calibri"/>
          <w:b/>
          <w:sz w:val="28"/>
          <w:szCs w:val="28"/>
        </w:rPr>
        <w:t xml:space="preserve"> на благоустройство их территорий, развитие объектов социально-культурного назначения и выполнение мероприятий в сфере жилищно-коммунального хозяйства за 2019 год</w:t>
      </w:r>
    </w:p>
    <w:p w:rsidR="00492903" w:rsidRDefault="00492903" w:rsidP="00B91564">
      <w:pPr>
        <w:shd w:val="clear" w:color="auto" w:fill="FFFFFF" w:themeFill="background1"/>
        <w:autoSpaceDE w:val="0"/>
        <w:autoSpaceDN w:val="0"/>
        <w:adjustRightInd w:val="0"/>
        <w:contextualSpacing/>
        <w:jc w:val="center"/>
        <w:rPr>
          <w:rFonts w:eastAsia="Calibri"/>
          <w:b/>
          <w:sz w:val="28"/>
          <w:szCs w:val="28"/>
        </w:rPr>
      </w:pPr>
    </w:p>
    <w:tbl>
      <w:tblPr>
        <w:tblpPr w:leftFromText="180" w:rightFromText="180" w:vertAnchor="text" w:horzAnchor="margin" w:tblpXSpec="center" w:tblpY="505"/>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1701"/>
        <w:gridCol w:w="1730"/>
        <w:gridCol w:w="1505"/>
      </w:tblGrid>
      <w:tr w:rsidR="00D435EB" w:rsidRPr="00D435EB" w:rsidTr="00D435EB">
        <w:trPr>
          <w:trHeight w:val="731"/>
        </w:trPr>
        <w:tc>
          <w:tcPr>
            <w:tcW w:w="4815"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lastRenderedPageBreak/>
              <w:t>Наименование городского округа</w:t>
            </w:r>
          </w:p>
        </w:tc>
        <w:tc>
          <w:tcPr>
            <w:tcW w:w="1701"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Бюджет</w:t>
            </w:r>
          </w:p>
        </w:tc>
        <w:tc>
          <w:tcPr>
            <w:tcW w:w="1730"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Кассовое исполнение</w:t>
            </w:r>
          </w:p>
        </w:tc>
        <w:tc>
          <w:tcPr>
            <w:tcW w:w="1505" w:type="dxa"/>
            <w:tcMar>
              <w:top w:w="0" w:type="dxa"/>
              <w:left w:w="108" w:type="dxa"/>
              <w:bottom w:w="0" w:type="dxa"/>
              <w:right w:w="108" w:type="dxa"/>
            </w:tcMar>
            <w:vAlign w:val="center"/>
            <w:hideMark/>
          </w:tcPr>
          <w:p w:rsidR="00D435EB" w:rsidRPr="00D435EB" w:rsidRDefault="00D435EB" w:rsidP="00D435EB">
            <w:pPr>
              <w:jc w:val="center"/>
              <w:rPr>
                <w:rFonts w:eastAsia="Calibri"/>
                <w:b/>
                <w:bCs/>
              </w:rPr>
            </w:pPr>
            <w:r w:rsidRPr="00D435EB">
              <w:rPr>
                <w:rFonts w:eastAsia="Calibri"/>
                <w:b/>
                <w:bCs/>
              </w:rPr>
              <w:t>% исп</w:t>
            </w:r>
            <w:r>
              <w:rPr>
                <w:rFonts w:eastAsia="Calibri"/>
                <w:b/>
                <w:bCs/>
              </w:rPr>
              <w:t>.</w:t>
            </w:r>
          </w:p>
        </w:tc>
      </w:tr>
      <w:tr w:rsidR="00D435EB" w:rsidRPr="00D435EB" w:rsidTr="00D435EB">
        <w:trPr>
          <w:trHeight w:val="300"/>
        </w:trPr>
        <w:tc>
          <w:tcPr>
            <w:tcW w:w="4815" w:type="dxa"/>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
                <w:bCs/>
                <w:lang w:eastAsia="en-US"/>
              </w:rPr>
            </w:pPr>
            <w:r w:rsidRPr="00D435EB">
              <w:rPr>
                <w:rFonts w:eastAsia="Calibri"/>
                <w:b/>
                <w:bCs/>
                <w:lang w:eastAsia="en-US"/>
              </w:rPr>
              <w:t>ВСЕГО</w:t>
            </w:r>
          </w:p>
        </w:tc>
        <w:tc>
          <w:tcPr>
            <w:tcW w:w="1701" w:type="dxa"/>
            <w:tcMar>
              <w:top w:w="0" w:type="dxa"/>
              <w:left w:w="108" w:type="dxa"/>
              <w:bottom w:w="0" w:type="dxa"/>
              <w:right w:w="108" w:type="dxa"/>
            </w:tcMar>
          </w:tcPr>
          <w:p w:rsidR="00D435EB" w:rsidRPr="00D435EB" w:rsidRDefault="00D435EB" w:rsidP="00D435EB">
            <w:pPr>
              <w:autoSpaceDE w:val="0"/>
              <w:autoSpaceDN w:val="0"/>
              <w:adjustRightInd w:val="0"/>
              <w:jc w:val="center"/>
              <w:rPr>
                <w:rFonts w:eastAsia="Calibri"/>
                <w:b/>
                <w:bCs/>
                <w:lang w:eastAsia="en-US"/>
              </w:rPr>
            </w:pPr>
            <w:r w:rsidRPr="00D435EB">
              <w:rPr>
                <w:rFonts w:eastAsia="Calibri"/>
                <w:b/>
                <w:bCs/>
                <w:lang w:eastAsia="en-US"/>
              </w:rPr>
              <w:t>20 945,4</w:t>
            </w:r>
          </w:p>
        </w:tc>
        <w:tc>
          <w:tcPr>
            <w:tcW w:w="1730" w:type="dxa"/>
            <w:tcMar>
              <w:top w:w="0" w:type="dxa"/>
              <w:left w:w="108" w:type="dxa"/>
              <w:bottom w:w="0" w:type="dxa"/>
              <w:right w:w="108" w:type="dxa"/>
            </w:tcMar>
          </w:tcPr>
          <w:p w:rsidR="00D435EB" w:rsidRPr="00D435EB" w:rsidRDefault="00D435EB" w:rsidP="00D435EB">
            <w:pPr>
              <w:autoSpaceDE w:val="0"/>
              <w:autoSpaceDN w:val="0"/>
              <w:jc w:val="center"/>
              <w:rPr>
                <w:rFonts w:eastAsia="Calibri"/>
                <w:b/>
                <w:bCs/>
              </w:rPr>
            </w:pPr>
            <w:r w:rsidRPr="00D435EB">
              <w:rPr>
                <w:rFonts w:eastAsia="Calibri"/>
                <w:b/>
                <w:bCs/>
              </w:rPr>
              <w:t>20 830,4</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b/>
                <w:bCs/>
              </w:rPr>
            </w:pPr>
            <w:r w:rsidRPr="00D435EB">
              <w:rPr>
                <w:rFonts w:eastAsia="Calibri"/>
                <w:b/>
                <w:bCs/>
              </w:rPr>
              <w:t>99</w:t>
            </w:r>
            <w:r>
              <w:rPr>
                <w:rFonts w:eastAsia="Calibri"/>
                <w:b/>
                <w:bCs/>
              </w:rPr>
              <w:t>,5</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город Магадан</w:t>
            </w:r>
          </w:p>
        </w:tc>
        <w:tc>
          <w:tcPr>
            <w:tcW w:w="1701" w:type="dxa"/>
            <w:noWrap/>
            <w:tcMar>
              <w:top w:w="0" w:type="dxa"/>
              <w:left w:w="108" w:type="dxa"/>
              <w:bottom w:w="0" w:type="dxa"/>
              <w:right w:w="108" w:type="dxa"/>
            </w:tcMar>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18 159,1</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18 126,7</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99,9</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Омсукчанский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904,2</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892,0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Pr>
                <w:rFonts w:eastAsia="Calibri"/>
              </w:rPr>
              <w:t>98,7</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Северо-Эвенский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69,1</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0,0</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0</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Тенькинский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669,8</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668,5</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99,</w:t>
            </w:r>
            <w:r>
              <w:rPr>
                <w:rFonts w:eastAsia="Calibri"/>
              </w:rPr>
              <w:t>8</w:t>
            </w:r>
          </w:p>
        </w:tc>
      </w:tr>
      <w:tr w:rsidR="00D435EB" w:rsidRPr="00D435EB" w:rsidTr="00D435EB">
        <w:trPr>
          <w:trHeight w:val="285"/>
        </w:trPr>
        <w:tc>
          <w:tcPr>
            <w:tcW w:w="4815" w:type="dxa"/>
            <w:noWrap/>
            <w:tcMar>
              <w:top w:w="0" w:type="dxa"/>
              <w:left w:w="108" w:type="dxa"/>
              <w:bottom w:w="0" w:type="dxa"/>
              <w:right w:w="108" w:type="dxa"/>
            </w:tcMar>
            <w:hideMark/>
          </w:tcPr>
          <w:p w:rsidR="00D435EB" w:rsidRPr="00D435EB" w:rsidRDefault="00D435EB" w:rsidP="00D435EB">
            <w:pPr>
              <w:autoSpaceDE w:val="0"/>
              <w:autoSpaceDN w:val="0"/>
              <w:adjustRightInd w:val="0"/>
              <w:rPr>
                <w:rFonts w:eastAsia="Calibri"/>
                <w:bCs/>
                <w:lang w:eastAsia="en-US"/>
              </w:rPr>
            </w:pPr>
            <w:r w:rsidRPr="00D435EB">
              <w:rPr>
                <w:rFonts w:eastAsia="Calibri"/>
                <w:bCs/>
                <w:lang w:eastAsia="en-US"/>
              </w:rPr>
              <w:t>Хасынский городской округ</w:t>
            </w:r>
          </w:p>
        </w:tc>
        <w:tc>
          <w:tcPr>
            <w:tcW w:w="1701" w:type="dxa"/>
            <w:noWrap/>
            <w:tcMar>
              <w:top w:w="0" w:type="dxa"/>
              <w:left w:w="108" w:type="dxa"/>
              <w:bottom w:w="0" w:type="dxa"/>
              <w:right w:w="108" w:type="dxa"/>
            </w:tcMar>
          </w:tcPr>
          <w:p w:rsidR="00D435EB" w:rsidRPr="00D435EB" w:rsidRDefault="00D435EB" w:rsidP="00D435EB">
            <w:pPr>
              <w:autoSpaceDE w:val="0"/>
              <w:autoSpaceDN w:val="0"/>
              <w:adjustRightInd w:val="0"/>
              <w:jc w:val="center"/>
              <w:rPr>
                <w:rFonts w:eastAsia="Calibri"/>
                <w:bCs/>
                <w:lang w:eastAsia="en-US"/>
              </w:rPr>
            </w:pPr>
            <w:r w:rsidRPr="00D435EB">
              <w:rPr>
                <w:rFonts w:eastAsia="Calibri"/>
                <w:bCs/>
                <w:lang w:eastAsia="en-US"/>
              </w:rPr>
              <w:t>1 143,2</w:t>
            </w:r>
          </w:p>
        </w:tc>
        <w:tc>
          <w:tcPr>
            <w:tcW w:w="1730" w:type="dxa"/>
            <w:noWrap/>
            <w:tcMar>
              <w:top w:w="0" w:type="dxa"/>
              <w:left w:w="108" w:type="dxa"/>
              <w:bottom w:w="0" w:type="dxa"/>
              <w:right w:w="108" w:type="dxa"/>
            </w:tcMar>
          </w:tcPr>
          <w:p w:rsidR="00D435EB" w:rsidRPr="00D435EB" w:rsidRDefault="00D435EB" w:rsidP="00D435EB">
            <w:pPr>
              <w:autoSpaceDE w:val="0"/>
              <w:autoSpaceDN w:val="0"/>
              <w:jc w:val="center"/>
              <w:rPr>
                <w:rFonts w:eastAsia="Calibri"/>
              </w:rPr>
            </w:pPr>
            <w:r w:rsidRPr="00D435EB">
              <w:rPr>
                <w:rFonts w:eastAsia="Calibri"/>
              </w:rPr>
              <w:t>1</w:t>
            </w:r>
            <w:r w:rsidRPr="00D435EB">
              <w:rPr>
                <w:rFonts w:eastAsia="Calibri"/>
                <w:lang w:val="en-US"/>
              </w:rPr>
              <w:t> </w:t>
            </w:r>
            <w:r w:rsidRPr="00D435EB">
              <w:rPr>
                <w:rFonts w:eastAsia="Calibri"/>
              </w:rPr>
              <w:t>143,2</w:t>
            </w:r>
          </w:p>
        </w:tc>
        <w:tc>
          <w:tcPr>
            <w:tcW w:w="1505" w:type="dxa"/>
            <w:noWrap/>
            <w:tcMar>
              <w:top w:w="0" w:type="dxa"/>
              <w:left w:w="108" w:type="dxa"/>
              <w:bottom w:w="0" w:type="dxa"/>
              <w:right w:w="108" w:type="dxa"/>
            </w:tcMar>
            <w:vAlign w:val="bottom"/>
          </w:tcPr>
          <w:p w:rsidR="00D435EB" w:rsidRPr="00D435EB" w:rsidRDefault="00D435EB" w:rsidP="00D435EB">
            <w:pPr>
              <w:jc w:val="center"/>
              <w:rPr>
                <w:rFonts w:eastAsia="Calibri"/>
              </w:rPr>
            </w:pPr>
            <w:r w:rsidRPr="00D435EB">
              <w:rPr>
                <w:rFonts w:eastAsia="Calibri"/>
              </w:rPr>
              <w:t>100</w:t>
            </w:r>
            <w:r>
              <w:rPr>
                <w:rFonts w:eastAsia="Calibri"/>
              </w:rPr>
              <w:t>,0</w:t>
            </w:r>
          </w:p>
        </w:tc>
      </w:tr>
    </w:tbl>
    <w:p w:rsidR="00D435EB" w:rsidRDefault="00D435EB" w:rsidP="00D435EB">
      <w:pPr>
        <w:widowControl w:val="0"/>
        <w:autoSpaceDE w:val="0"/>
        <w:autoSpaceDN w:val="0"/>
        <w:adjustRightInd w:val="0"/>
        <w:jc w:val="right"/>
        <w:rPr>
          <w:bCs/>
          <w:color w:val="000000"/>
          <w:sz w:val="28"/>
          <w:szCs w:val="28"/>
        </w:rPr>
      </w:pPr>
      <w:r w:rsidRPr="00AF67B3">
        <w:rPr>
          <w:bCs/>
          <w:color w:val="000000"/>
          <w:sz w:val="28"/>
          <w:szCs w:val="28"/>
        </w:rPr>
        <w:lastRenderedPageBreak/>
        <w:t>тыс. руб.</w:t>
      </w:r>
    </w:p>
    <w:p w:rsidR="00492903" w:rsidRDefault="00492903" w:rsidP="00B91564">
      <w:pPr>
        <w:shd w:val="clear" w:color="auto" w:fill="FFFFFF" w:themeFill="background1"/>
        <w:autoSpaceDE w:val="0"/>
        <w:autoSpaceDN w:val="0"/>
        <w:adjustRightInd w:val="0"/>
        <w:contextualSpacing/>
        <w:jc w:val="center"/>
        <w:rPr>
          <w:rFonts w:eastAsia="Calibri"/>
          <w:b/>
          <w:sz w:val="28"/>
          <w:szCs w:val="28"/>
        </w:rPr>
      </w:pPr>
    </w:p>
    <w:p w:rsidR="00492903" w:rsidRPr="00492903" w:rsidRDefault="00492903" w:rsidP="00EA2D56">
      <w:pPr>
        <w:shd w:val="clear" w:color="auto" w:fill="FFFFFF" w:themeFill="background1"/>
        <w:autoSpaceDE w:val="0"/>
        <w:autoSpaceDN w:val="0"/>
        <w:adjustRightInd w:val="0"/>
        <w:ind w:right="-283"/>
        <w:contextualSpacing/>
        <w:jc w:val="center"/>
        <w:rPr>
          <w:rFonts w:eastAsia="Calibri"/>
          <w:b/>
          <w:sz w:val="28"/>
          <w:szCs w:val="28"/>
        </w:rPr>
      </w:pPr>
      <w:r w:rsidRPr="00AF67B3">
        <w:rPr>
          <w:b/>
          <w:bCs/>
          <w:sz w:val="28"/>
          <w:szCs w:val="28"/>
        </w:rPr>
        <w:t xml:space="preserve">Исполнение </w:t>
      </w:r>
      <w:r w:rsidRPr="00492903">
        <w:rPr>
          <w:b/>
          <w:bCs/>
          <w:sz w:val="28"/>
          <w:szCs w:val="28"/>
        </w:rPr>
        <w:t xml:space="preserve">расходов по </w:t>
      </w:r>
      <w:r w:rsidRPr="00AF67B3">
        <w:rPr>
          <w:b/>
          <w:bCs/>
          <w:sz w:val="28"/>
          <w:szCs w:val="28"/>
        </w:rPr>
        <w:t>ины</w:t>
      </w:r>
      <w:r w:rsidRPr="00492903">
        <w:rPr>
          <w:b/>
          <w:bCs/>
          <w:sz w:val="28"/>
          <w:szCs w:val="28"/>
        </w:rPr>
        <w:t>м</w:t>
      </w:r>
      <w:r w:rsidRPr="00AF67B3">
        <w:rPr>
          <w:b/>
          <w:bCs/>
          <w:sz w:val="28"/>
          <w:szCs w:val="28"/>
        </w:rPr>
        <w:t xml:space="preserve"> межбюджетны</w:t>
      </w:r>
      <w:r w:rsidRPr="00492903">
        <w:rPr>
          <w:b/>
          <w:bCs/>
          <w:sz w:val="28"/>
          <w:szCs w:val="28"/>
        </w:rPr>
        <w:t>м</w:t>
      </w:r>
      <w:r w:rsidRPr="00AF67B3">
        <w:rPr>
          <w:b/>
          <w:bCs/>
          <w:sz w:val="28"/>
          <w:szCs w:val="28"/>
        </w:rPr>
        <w:t xml:space="preserve"> трансферт</w:t>
      </w:r>
      <w:r w:rsidRPr="00492903">
        <w:rPr>
          <w:b/>
          <w:bCs/>
          <w:sz w:val="28"/>
          <w:szCs w:val="28"/>
        </w:rPr>
        <w:t>ам</w:t>
      </w:r>
      <w:r w:rsidRPr="00AF67B3">
        <w:rPr>
          <w:b/>
          <w:bCs/>
          <w:sz w:val="28"/>
          <w:szCs w:val="28"/>
        </w:rPr>
        <w:t xml:space="preserve"> бюджетам городских округов</w:t>
      </w:r>
      <w:r w:rsidRPr="00492903">
        <w:rPr>
          <w:rFonts w:eastAsia="Calibri"/>
          <w:b/>
          <w:sz w:val="28"/>
          <w:szCs w:val="28"/>
        </w:rPr>
        <w:t>, предоставляемых из средств резервного фонда Президента Российской Федерации на капитальный ремонт зданий, в рамках реализации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 за 2019 год</w:t>
      </w:r>
    </w:p>
    <w:p w:rsidR="00BB16D5" w:rsidRPr="00492903" w:rsidRDefault="00BB16D5" w:rsidP="00B91564">
      <w:pPr>
        <w:shd w:val="clear" w:color="auto" w:fill="FFFFFF" w:themeFill="background1"/>
        <w:autoSpaceDE w:val="0"/>
        <w:autoSpaceDN w:val="0"/>
        <w:adjustRightInd w:val="0"/>
        <w:contextualSpacing/>
        <w:jc w:val="center"/>
        <w:rPr>
          <w:rFonts w:eastAsia="Calibri"/>
          <w:b/>
          <w:sz w:val="28"/>
          <w:szCs w:val="28"/>
        </w:rPr>
      </w:pPr>
    </w:p>
    <w:tbl>
      <w:tblPr>
        <w:tblW w:w="9522" w:type="dxa"/>
        <w:tblInd w:w="-142" w:type="dxa"/>
        <w:tblLayout w:type="fixed"/>
        <w:tblLook w:val="04A0" w:firstRow="1" w:lastRow="0" w:firstColumn="1" w:lastColumn="0" w:noHBand="0" w:noVBand="1"/>
      </w:tblPr>
      <w:tblGrid>
        <w:gridCol w:w="4547"/>
        <w:gridCol w:w="1696"/>
        <w:gridCol w:w="1559"/>
        <w:gridCol w:w="1720"/>
      </w:tblGrid>
      <w:tr w:rsidR="00A34970" w:rsidRPr="00A26423" w:rsidTr="00637B2F">
        <w:trPr>
          <w:trHeight w:val="285"/>
        </w:trPr>
        <w:tc>
          <w:tcPr>
            <w:tcW w:w="4547" w:type="dxa"/>
            <w:tcBorders>
              <w:top w:val="nil"/>
              <w:left w:val="nil"/>
              <w:bottom w:val="nil"/>
              <w:right w:val="nil"/>
            </w:tcBorders>
            <w:shd w:val="clear" w:color="auto" w:fill="auto"/>
            <w:noWrap/>
            <w:vAlign w:val="bottom"/>
            <w:hideMark/>
          </w:tcPr>
          <w:p w:rsidR="00A34970" w:rsidRPr="00A26423" w:rsidRDefault="00A34970" w:rsidP="001042A0">
            <w:pPr>
              <w:rPr>
                <w:sz w:val="28"/>
                <w:szCs w:val="28"/>
              </w:rPr>
            </w:pPr>
          </w:p>
        </w:tc>
        <w:tc>
          <w:tcPr>
            <w:tcW w:w="1696" w:type="dxa"/>
            <w:tcBorders>
              <w:top w:val="nil"/>
              <w:left w:val="nil"/>
              <w:bottom w:val="nil"/>
              <w:right w:val="nil"/>
            </w:tcBorders>
            <w:shd w:val="clear" w:color="auto" w:fill="auto"/>
            <w:noWrap/>
            <w:vAlign w:val="bottom"/>
            <w:hideMark/>
          </w:tcPr>
          <w:p w:rsidR="00A34970" w:rsidRPr="00A26423" w:rsidRDefault="00A34970" w:rsidP="001042A0">
            <w:pPr>
              <w:rPr>
                <w:sz w:val="28"/>
                <w:szCs w:val="28"/>
              </w:rPr>
            </w:pPr>
          </w:p>
        </w:tc>
        <w:tc>
          <w:tcPr>
            <w:tcW w:w="1559" w:type="dxa"/>
            <w:tcBorders>
              <w:top w:val="nil"/>
              <w:left w:val="nil"/>
              <w:bottom w:val="nil"/>
              <w:right w:val="nil"/>
            </w:tcBorders>
            <w:shd w:val="clear" w:color="auto" w:fill="auto"/>
            <w:noWrap/>
            <w:vAlign w:val="bottom"/>
            <w:hideMark/>
          </w:tcPr>
          <w:p w:rsidR="00A34970" w:rsidRPr="00A26423" w:rsidRDefault="00A34970" w:rsidP="001042A0">
            <w:pPr>
              <w:jc w:val="right"/>
              <w:rPr>
                <w:sz w:val="28"/>
                <w:szCs w:val="28"/>
              </w:rPr>
            </w:pPr>
          </w:p>
        </w:tc>
        <w:tc>
          <w:tcPr>
            <w:tcW w:w="1720" w:type="dxa"/>
            <w:tcBorders>
              <w:top w:val="nil"/>
              <w:left w:val="nil"/>
              <w:bottom w:val="nil"/>
              <w:right w:val="nil"/>
            </w:tcBorders>
            <w:shd w:val="clear" w:color="auto" w:fill="auto"/>
            <w:noWrap/>
            <w:vAlign w:val="bottom"/>
            <w:hideMark/>
          </w:tcPr>
          <w:p w:rsidR="00A34970" w:rsidRPr="00A26423" w:rsidRDefault="00A34970" w:rsidP="001042A0">
            <w:pPr>
              <w:jc w:val="right"/>
              <w:rPr>
                <w:rFonts w:cs="Arial CYR"/>
                <w:sz w:val="28"/>
                <w:szCs w:val="28"/>
              </w:rPr>
            </w:pPr>
            <w:r w:rsidRPr="00A26423">
              <w:rPr>
                <w:rFonts w:cs="Arial CYR"/>
                <w:sz w:val="28"/>
                <w:szCs w:val="28"/>
              </w:rPr>
              <w:t xml:space="preserve">      тыс. руб.</w:t>
            </w:r>
          </w:p>
        </w:tc>
      </w:tr>
      <w:tr w:rsidR="00A34970" w:rsidRPr="00A26423" w:rsidTr="00637B2F">
        <w:trPr>
          <w:trHeight w:val="85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A26423" w:rsidRDefault="00A34970" w:rsidP="001042A0">
            <w:pPr>
              <w:jc w:val="center"/>
              <w:rPr>
                <w:b/>
              </w:rPr>
            </w:pPr>
            <w:r w:rsidRPr="00A26423">
              <w:rPr>
                <w:b/>
              </w:rPr>
              <w:t>Наименование городского округа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A26423" w:rsidRDefault="00A34970" w:rsidP="001042A0">
            <w:pPr>
              <w:jc w:val="center"/>
              <w:rPr>
                <w:b/>
              </w:rPr>
            </w:pPr>
            <w:r w:rsidRPr="00A26423">
              <w:rPr>
                <w:b/>
              </w:rPr>
              <w:t>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A26423" w:rsidRDefault="00A34970" w:rsidP="001042A0">
            <w:pPr>
              <w:jc w:val="center"/>
              <w:rPr>
                <w:b/>
                <w:bCs/>
              </w:rPr>
            </w:pPr>
            <w:r w:rsidRPr="00A26423">
              <w:rPr>
                <w:b/>
                <w:bCs/>
              </w:rPr>
              <w:t>Кассовое исполнение</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A26423" w:rsidRDefault="00A34970" w:rsidP="001042A0">
            <w:pPr>
              <w:jc w:val="center"/>
              <w:rPr>
                <w:b/>
                <w:bCs/>
              </w:rPr>
            </w:pPr>
            <w:r w:rsidRPr="00A26423">
              <w:rPr>
                <w:b/>
                <w:bCs/>
              </w:rPr>
              <w:t>%% исп.</w:t>
            </w:r>
          </w:p>
        </w:tc>
      </w:tr>
      <w:tr w:rsidR="00A34970" w:rsidRPr="00A26423" w:rsidTr="00637B2F">
        <w:trPr>
          <w:trHeight w:val="315"/>
        </w:trPr>
        <w:tc>
          <w:tcPr>
            <w:tcW w:w="4547" w:type="dxa"/>
            <w:tcBorders>
              <w:top w:val="nil"/>
              <w:left w:val="single" w:sz="4" w:space="0" w:color="auto"/>
              <w:bottom w:val="single" w:sz="4" w:space="0" w:color="auto"/>
              <w:right w:val="single" w:sz="4" w:space="0" w:color="auto"/>
            </w:tcBorders>
            <w:shd w:val="clear" w:color="auto" w:fill="auto"/>
            <w:vAlign w:val="bottom"/>
            <w:hideMark/>
          </w:tcPr>
          <w:p w:rsidR="00A34970" w:rsidRPr="00A26423" w:rsidRDefault="00A34970" w:rsidP="001042A0">
            <w:pPr>
              <w:rPr>
                <w:rFonts w:cs="Arial CYR"/>
                <w:b/>
                <w:bCs/>
              </w:rPr>
            </w:pPr>
            <w:r w:rsidRPr="00A26423">
              <w:rPr>
                <w:rFonts w:cs="Arial CYR"/>
                <w:b/>
                <w:bCs/>
              </w:rPr>
              <w:t xml:space="preserve">ВСЕГО </w:t>
            </w:r>
          </w:p>
        </w:tc>
        <w:tc>
          <w:tcPr>
            <w:tcW w:w="1696" w:type="dxa"/>
            <w:tcBorders>
              <w:top w:val="nil"/>
              <w:left w:val="nil"/>
              <w:bottom w:val="single" w:sz="4" w:space="0" w:color="auto"/>
              <w:right w:val="single" w:sz="4" w:space="0" w:color="auto"/>
            </w:tcBorders>
            <w:shd w:val="clear" w:color="auto" w:fill="auto"/>
            <w:vAlign w:val="bottom"/>
            <w:hideMark/>
          </w:tcPr>
          <w:p w:rsidR="00A34970" w:rsidRPr="00A26423" w:rsidRDefault="00A34970" w:rsidP="001042A0">
            <w:pPr>
              <w:jc w:val="right"/>
              <w:rPr>
                <w:rFonts w:cs="Arial CYR"/>
                <w:b/>
                <w:bCs/>
              </w:rPr>
            </w:pPr>
            <w:r>
              <w:rPr>
                <w:rFonts w:cs="Arial CYR"/>
                <w:b/>
                <w:bCs/>
              </w:rPr>
              <w:t>5 738,1</w:t>
            </w:r>
          </w:p>
        </w:tc>
        <w:tc>
          <w:tcPr>
            <w:tcW w:w="1559" w:type="dxa"/>
            <w:tcBorders>
              <w:top w:val="nil"/>
              <w:left w:val="nil"/>
              <w:bottom w:val="single" w:sz="4" w:space="0" w:color="auto"/>
              <w:right w:val="single" w:sz="4" w:space="0" w:color="auto"/>
            </w:tcBorders>
            <w:shd w:val="clear" w:color="auto" w:fill="auto"/>
            <w:vAlign w:val="bottom"/>
            <w:hideMark/>
          </w:tcPr>
          <w:p w:rsidR="00A34970" w:rsidRPr="00A26423" w:rsidRDefault="00A34970" w:rsidP="001042A0">
            <w:pPr>
              <w:jc w:val="right"/>
              <w:rPr>
                <w:rFonts w:cs="Arial CYR"/>
                <w:b/>
                <w:bCs/>
              </w:rPr>
            </w:pPr>
            <w:r>
              <w:rPr>
                <w:rFonts w:cs="Arial CYR"/>
                <w:b/>
                <w:bCs/>
              </w:rPr>
              <w:t>5 738,1</w:t>
            </w:r>
          </w:p>
        </w:tc>
        <w:tc>
          <w:tcPr>
            <w:tcW w:w="1720" w:type="dxa"/>
            <w:tcBorders>
              <w:top w:val="nil"/>
              <w:left w:val="nil"/>
              <w:bottom w:val="single" w:sz="4" w:space="0" w:color="auto"/>
              <w:right w:val="single" w:sz="4" w:space="0" w:color="auto"/>
            </w:tcBorders>
            <w:shd w:val="clear" w:color="auto" w:fill="auto"/>
            <w:vAlign w:val="center"/>
            <w:hideMark/>
          </w:tcPr>
          <w:p w:rsidR="00A34970" w:rsidRPr="00A26423" w:rsidRDefault="00A34970" w:rsidP="001042A0">
            <w:pPr>
              <w:jc w:val="right"/>
              <w:rPr>
                <w:b/>
                <w:bCs/>
                <w:color w:val="000000"/>
              </w:rPr>
            </w:pPr>
            <w:r w:rsidRPr="00A26423">
              <w:rPr>
                <w:b/>
                <w:bCs/>
                <w:color w:val="000000"/>
              </w:rPr>
              <w:t>100,0</w:t>
            </w:r>
          </w:p>
        </w:tc>
      </w:tr>
      <w:tr w:rsidR="00A34970" w:rsidRPr="00A26423" w:rsidTr="00637B2F">
        <w:trPr>
          <w:trHeight w:val="315"/>
        </w:trPr>
        <w:tc>
          <w:tcPr>
            <w:tcW w:w="4547" w:type="dxa"/>
            <w:tcBorders>
              <w:top w:val="nil"/>
              <w:left w:val="single" w:sz="4" w:space="0" w:color="auto"/>
              <w:bottom w:val="single" w:sz="4" w:space="0" w:color="auto"/>
              <w:right w:val="single" w:sz="4" w:space="0" w:color="auto"/>
            </w:tcBorders>
            <w:shd w:val="clear" w:color="auto" w:fill="auto"/>
            <w:noWrap/>
            <w:vAlign w:val="bottom"/>
            <w:hideMark/>
          </w:tcPr>
          <w:p w:rsidR="00A34970" w:rsidRPr="00A26423" w:rsidRDefault="00A34970" w:rsidP="001042A0">
            <w:pPr>
              <w:rPr>
                <w:rFonts w:cs="Arial CYR"/>
              </w:rPr>
            </w:pPr>
            <w:r w:rsidRPr="00A26423">
              <w:rPr>
                <w:rFonts w:cs="Arial CYR"/>
              </w:rPr>
              <w:t>город Магадан</w:t>
            </w:r>
          </w:p>
        </w:tc>
        <w:tc>
          <w:tcPr>
            <w:tcW w:w="1696" w:type="dxa"/>
            <w:tcBorders>
              <w:top w:val="nil"/>
              <w:left w:val="nil"/>
              <w:bottom w:val="single" w:sz="4" w:space="0" w:color="auto"/>
              <w:right w:val="single" w:sz="4" w:space="0" w:color="auto"/>
            </w:tcBorders>
            <w:shd w:val="clear" w:color="auto" w:fill="auto"/>
            <w:vAlign w:val="bottom"/>
            <w:hideMark/>
          </w:tcPr>
          <w:p w:rsidR="00A34970" w:rsidRPr="00A26423" w:rsidRDefault="00A34970" w:rsidP="001042A0">
            <w:pPr>
              <w:jc w:val="right"/>
              <w:rPr>
                <w:rFonts w:cs="Arial CYR"/>
              </w:rPr>
            </w:pPr>
            <w:r>
              <w:rPr>
                <w:rFonts w:cs="Arial CYR"/>
              </w:rPr>
              <w:t>5 738,1</w:t>
            </w:r>
          </w:p>
        </w:tc>
        <w:tc>
          <w:tcPr>
            <w:tcW w:w="1559" w:type="dxa"/>
            <w:tcBorders>
              <w:top w:val="nil"/>
              <w:left w:val="nil"/>
              <w:bottom w:val="single" w:sz="4" w:space="0" w:color="auto"/>
              <w:right w:val="single" w:sz="4" w:space="0" w:color="auto"/>
            </w:tcBorders>
            <w:shd w:val="clear" w:color="auto" w:fill="auto"/>
            <w:vAlign w:val="bottom"/>
            <w:hideMark/>
          </w:tcPr>
          <w:p w:rsidR="00A34970" w:rsidRPr="00A26423" w:rsidRDefault="00A34970" w:rsidP="001042A0">
            <w:pPr>
              <w:jc w:val="right"/>
              <w:rPr>
                <w:rFonts w:cs="Arial CYR"/>
              </w:rPr>
            </w:pPr>
            <w:r>
              <w:rPr>
                <w:rFonts w:cs="Arial CYR"/>
              </w:rPr>
              <w:t>5 738,1</w:t>
            </w:r>
          </w:p>
        </w:tc>
        <w:tc>
          <w:tcPr>
            <w:tcW w:w="1720" w:type="dxa"/>
            <w:tcBorders>
              <w:top w:val="nil"/>
              <w:left w:val="nil"/>
              <w:bottom w:val="single" w:sz="4" w:space="0" w:color="auto"/>
              <w:right w:val="single" w:sz="4" w:space="0" w:color="auto"/>
            </w:tcBorders>
            <w:shd w:val="clear" w:color="auto" w:fill="auto"/>
            <w:vAlign w:val="center"/>
            <w:hideMark/>
          </w:tcPr>
          <w:p w:rsidR="00A34970" w:rsidRPr="00A26423" w:rsidRDefault="00A34970" w:rsidP="001042A0">
            <w:pPr>
              <w:jc w:val="right"/>
              <w:rPr>
                <w:color w:val="000000"/>
              </w:rPr>
            </w:pPr>
            <w:r w:rsidRPr="00A26423">
              <w:rPr>
                <w:color w:val="000000"/>
              </w:rPr>
              <w:t>100,0</w:t>
            </w:r>
          </w:p>
        </w:tc>
      </w:tr>
    </w:tbl>
    <w:p w:rsidR="00A34970" w:rsidRPr="00A26423" w:rsidRDefault="00A34970" w:rsidP="00A34970">
      <w:pPr>
        <w:ind w:firstLine="708"/>
        <w:jc w:val="both"/>
        <w:rPr>
          <w:bCs/>
          <w:color w:val="000000"/>
          <w:sz w:val="28"/>
          <w:szCs w:val="28"/>
        </w:rPr>
      </w:pPr>
    </w:p>
    <w:p w:rsidR="00A34970" w:rsidRPr="005934B2" w:rsidRDefault="00A34970" w:rsidP="00A34970">
      <w:pPr>
        <w:ind w:firstLine="708"/>
        <w:jc w:val="center"/>
        <w:rPr>
          <w:b/>
          <w:bCs/>
          <w:color w:val="000000"/>
          <w:sz w:val="28"/>
          <w:szCs w:val="28"/>
        </w:rPr>
      </w:pPr>
    </w:p>
    <w:p w:rsidR="00A34970" w:rsidRPr="005934B2" w:rsidRDefault="00A34970" w:rsidP="00A34970">
      <w:pPr>
        <w:ind w:right="-1"/>
        <w:jc w:val="center"/>
        <w:rPr>
          <w:rFonts w:cs="Arial CYR"/>
          <w:b/>
          <w:bCs/>
          <w:sz w:val="28"/>
          <w:szCs w:val="28"/>
          <w:highlight w:val="yellow"/>
        </w:rPr>
      </w:pPr>
      <w:r w:rsidRPr="005934B2">
        <w:rPr>
          <w:rFonts w:cs="Arial CYR"/>
          <w:b/>
          <w:bCs/>
          <w:sz w:val="28"/>
          <w:szCs w:val="28"/>
        </w:rPr>
        <w:t xml:space="preserve">Исполнение расходов </w:t>
      </w:r>
      <w:r w:rsidRPr="00AF67B3">
        <w:rPr>
          <w:b/>
          <w:bCs/>
          <w:sz w:val="28"/>
          <w:szCs w:val="28"/>
        </w:rPr>
        <w:t>ины</w:t>
      </w:r>
      <w:r w:rsidRPr="00492903">
        <w:rPr>
          <w:b/>
          <w:bCs/>
          <w:sz w:val="28"/>
          <w:szCs w:val="28"/>
        </w:rPr>
        <w:t>м</w:t>
      </w:r>
      <w:r w:rsidRPr="00AF67B3">
        <w:rPr>
          <w:b/>
          <w:bCs/>
          <w:sz w:val="28"/>
          <w:szCs w:val="28"/>
        </w:rPr>
        <w:t xml:space="preserve"> межбюджетны</w:t>
      </w:r>
      <w:r w:rsidRPr="00492903">
        <w:rPr>
          <w:b/>
          <w:bCs/>
          <w:sz w:val="28"/>
          <w:szCs w:val="28"/>
        </w:rPr>
        <w:t>м</w:t>
      </w:r>
      <w:r w:rsidRPr="00AF67B3">
        <w:rPr>
          <w:b/>
          <w:bCs/>
          <w:sz w:val="28"/>
          <w:szCs w:val="28"/>
        </w:rPr>
        <w:t xml:space="preserve"> трансферт</w:t>
      </w:r>
      <w:r w:rsidRPr="00492903">
        <w:rPr>
          <w:b/>
          <w:bCs/>
          <w:sz w:val="28"/>
          <w:szCs w:val="28"/>
        </w:rPr>
        <w:t>ам</w:t>
      </w:r>
      <w:r w:rsidRPr="00AF67B3">
        <w:rPr>
          <w:b/>
          <w:bCs/>
          <w:sz w:val="28"/>
          <w:szCs w:val="28"/>
        </w:rPr>
        <w:t xml:space="preserve"> </w:t>
      </w:r>
      <w:r w:rsidRPr="005934B2">
        <w:rPr>
          <w:rFonts w:eastAsia="Calibri"/>
          <w:b/>
          <w:sz w:val="28"/>
          <w:szCs w:val="28"/>
        </w:rPr>
        <w:t>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государственной</w:t>
      </w:r>
      <w:r>
        <w:rPr>
          <w:rFonts w:eastAsia="Calibri"/>
          <w:b/>
          <w:sz w:val="28"/>
          <w:szCs w:val="28"/>
        </w:rPr>
        <w:t xml:space="preserve"> программы Магаданской области «</w:t>
      </w:r>
      <w:r w:rsidRPr="005934B2">
        <w:rPr>
          <w:rFonts w:eastAsia="Calibri"/>
          <w:b/>
          <w:sz w:val="28"/>
          <w:szCs w:val="28"/>
        </w:rPr>
        <w:t>Формирование современной городской среды Магаданской области</w:t>
      </w:r>
      <w:r>
        <w:rPr>
          <w:rFonts w:eastAsia="Calibri"/>
          <w:b/>
          <w:sz w:val="28"/>
          <w:szCs w:val="28"/>
        </w:rPr>
        <w:t>» з</w:t>
      </w:r>
      <w:r w:rsidRPr="005934B2">
        <w:rPr>
          <w:rFonts w:eastAsia="Calibri"/>
          <w:b/>
          <w:sz w:val="28"/>
          <w:szCs w:val="28"/>
        </w:rPr>
        <w:t>а 2019 год</w:t>
      </w:r>
    </w:p>
    <w:tbl>
      <w:tblPr>
        <w:tblW w:w="9375" w:type="dxa"/>
        <w:tblInd w:w="128" w:type="dxa"/>
        <w:tblLayout w:type="fixed"/>
        <w:tblLook w:val="04A0" w:firstRow="1" w:lastRow="0" w:firstColumn="1" w:lastColumn="0" w:noHBand="0" w:noVBand="1"/>
      </w:tblPr>
      <w:tblGrid>
        <w:gridCol w:w="55"/>
        <w:gridCol w:w="1807"/>
        <w:gridCol w:w="1275"/>
        <w:gridCol w:w="1696"/>
        <w:gridCol w:w="1545"/>
        <w:gridCol w:w="1720"/>
        <w:gridCol w:w="1116"/>
        <w:gridCol w:w="161"/>
      </w:tblGrid>
      <w:tr w:rsidR="00A34970" w:rsidRPr="00A26423" w:rsidTr="00833C00">
        <w:trPr>
          <w:trHeight w:val="285"/>
        </w:trPr>
        <w:tc>
          <w:tcPr>
            <w:tcW w:w="9375" w:type="dxa"/>
            <w:gridSpan w:val="8"/>
            <w:tcBorders>
              <w:top w:val="nil"/>
              <w:left w:val="nil"/>
              <w:bottom w:val="nil"/>
              <w:right w:val="nil"/>
            </w:tcBorders>
            <w:shd w:val="clear" w:color="auto" w:fill="auto"/>
            <w:noWrap/>
            <w:vAlign w:val="bottom"/>
            <w:hideMark/>
          </w:tcPr>
          <w:p w:rsidR="005B242E" w:rsidRDefault="005B242E" w:rsidP="001042A0">
            <w:pPr>
              <w:jc w:val="right"/>
              <w:rPr>
                <w:rFonts w:cs="Arial CYR"/>
                <w:sz w:val="28"/>
                <w:szCs w:val="28"/>
              </w:rPr>
            </w:pPr>
          </w:p>
          <w:p w:rsidR="00A34970" w:rsidRPr="00A26423" w:rsidRDefault="00A34970" w:rsidP="001042A0">
            <w:pPr>
              <w:jc w:val="right"/>
              <w:rPr>
                <w:rFonts w:cs="Arial CYR"/>
                <w:sz w:val="28"/>
                <w:szCs w:val="28"/>
              </w:rPr>
            </w:pPr>
            <w:r>
              <w:rPr>
                <w:rFonts w:cs="Arial CYR"/>
                <w:sz w:val="28"/>
                <w:szCs w:val="28"/>
              </w:rPr>
              <w:t>т</w:t>
            </w:r>
            <w:r w:rsidRPr="00A26423">
              <w:rPr>
                <w:rFonts w:cs="Arial CYR"/>
                <w:sz w:val="28"/>
                <w:szCs w:val="28"/>
              </w:rPr>
              <w:t>ыс. руб.</w:t>
            </w:r>
          </w:p>
        </w:tc>
      </w:tr>
      <w:tr w:rsidR="00A34970" w:rsidRPr="00A26423" w:rsidTr="00833C00">
        <w:trPr>
          <w:gridBefore w:val="1"/>
          <w:gridAfter w:val="1"/>
          <w:wBefore w:w="55" w:type="dxa"/>
          <w:wAfter w:w="161" w:type="dxa"/>
          <w:trHeight w:val="855"/>
        </w:trPr>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A26423" w:rsidRDefault="00A34970" w:rsidP="001042A0">
            <w:pPr>
              <w:jc w:val="center"/>
              <w:rPr>
                <w:b/>
              </w:rPr>
            </w:pPr>
            <w:r w:rsidRPr="00A26423">
              <w:rPr>
                <w:b/>
              </w:rPr>
              <w:t>Наименование городского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A26423" w:rsidRDefault="00A34970" w:rsidP="001042A0">
            <w:pPr>
              <w:jc w:val="center"/>
              <w:rPr>
                <w:b/>
              </w:rPr>
            </w:pPr>
            <w:r w:rsidRPr="00A26423">
              <w:rPr>
                <w:b/>
              </w:rPr>
              <w:t>Бюджет</w:t>
            </w:r>
          </w:p>
        </w:tc>
        <w:tc>
          <w:tcPr>
            <w:tcW w:w="1696" w:type="dxa"/>
            <w:tcBorders>
              <w:top w:val="single" w:sz="4" w:space="0" w:color="auto"/>
              <w:left w:val="single" w:sz="4" w:space="0" w:color="auto"/>
              <w:bottom w:val="single" w:sz="4" w:space="0" w:color="auto"/>
              <w:right w:val="single" w:sz="4" w:space="0" w:color="auto"/>
            </w:tcBorders>
          </w:tcPr>
          <w:p w:rsidR="00A34970" w:rsidRPr="00A26423" w:rsidRDefault="00A34970" w:rsidP="001042A0">
            <w:pPr>
              <w:jc w:val="center"/>
              <w:rPr>
                <w:b/>
                <w:bCs/>
              </w:rPr>
            </w:pPr>
            <w:r>
              <w:rPr>
                <w:b/>
                <w:bCs/>
              </w:rPr>
              <w:t>в том числе средства федерального бюджета</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A26423" w:rsidRDefault="00A34970" w:rsidP="001042A0">
            <w:pPr>
              <w:jc w:val="center"/>
              <w:rPr>
                <w:b/>
                <w:bCs/>
              </w:rPr>
            </w:pPr>
            <w:r w:rsidRPr="00A26423">
              <w:rPr>
                <w:b/>
                <w:bCs/>
              </w:rPr>
              <w:t>Кассовое исполнение</w:t>
            </w:r>
          </w:p>
        </w:tc>
        <w:tc>
          <w:tcPr>
            <w:tcW w:w="1720" w:type="dxa"/>
            <w:tcBorders>
              <w:top w:val="single" w:sz="4" w:space="0" w:color="auto"/>
              <w:left w:val="single" w:sz="4" w:space="0" w:color="auto"/>
              <w:bottom w:val="single" w:sz="4" w:space="0" w:color="auto"/>
              <w:right w:val="single" w:sz="4" w:space="0" w:color="auto"/>
            </w:tcBorders>
          </w:tcPr>
          <w:p w:rsidR="00A34970" w:rsidRPr="00A26423" w:rsidRDefault="00A34970" w:rsidP="001042A0">
            <w:pPr>
              <w:jc w:val="center"/>
              <w:rPr>
                <w:b/>
                <w:bCs/>
              </w:rPr>
            </w:pPr>
            <w:r>
              <w:rPr>
                <w:b/>
                <w:bCs/>
              </w:rPr>
              <w:t>в том числе средства федерального бюджета</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70" w:rsidRPr="00A26423" w:rsidRDefault="00A34970" w:rsidP="001042A0">
            <w:pPr>
              <w:jc w:val="center"/>
              <w:rPr>
                <w:b/>
                <w:bCs/>
              </w:rPr>
            </w:pPr>
            <w:r w:rsidRPr="00A26423">
              <w:rPr>
                <w:b/>
                <w:bCs/>
              </w:rPr>
              <w:t>%% исп.</w:t>
            </w:r>
          </w:p>
        </w:tc>
      </w:tr>
      <w:tr w:rsidR="00A34970" w:rsidRPr="00A26423" w:rsidTr="00833C00">
        <w:trPr>
          <w:gridBefore w:val="1"/>
          <w:gridAfter w:val="1"/>
          <w:wBefore w:w="55" w:type="dxa"/>
          <w:wAfter w:w="161" w:type="dxa"/>
          <w:trHeight w:val="315"/>
        </w:trPr>
        <w:tc>
          <w:tcPr>
            <w:tcW w:w="1807" w:type="dxa"/>
            <w:tcBorders>
              <w:top w:val="nil"/>
              <w:left w:val="single" w:sz="4" w:space="0" w:color="auto"/>
              <w:bottom w:val="single" w:sz="4" w:space="0" w:color="auto"/>
              <w:right w:val="single" w:sz="4" w:space="0" w:color="auto"/>
            </w:tcBorders>
            <w:shd w:val="clear" w:color="auto" w:fill="auto"/>
            <w:vAlign w:val="bottom"/>
            <w:hideMark/>
          </w:tcPr>
          <w:p w:rsidR="00A34970" w:rsidRPr="00A26423" w:rsidRDefault="00A34970" w:rsidP="001042A0">
            <w:pPr>
              <w:rPr>
                <w:rFonts w:cs="Arial CYR"/>
                <w:b/>
                <w:bCs/>
              </w:rPr>
            </w:pPr>
            <w:r w:rsidRPr="00A26423">
              <w:rPr>
                <w:rFonts w:cs="Arial CYR"/>
                <w:b/>
                <w:bCs/>
              </w:rPr>
              <w:t xml:space="preserve">ВСЕГО </w:t>
            </w:r>
          </w:p>
        </w:tc>
        <w:tc>
          <w:tcPr>
            <w:tcW w:w="1275" w:type="dxa"/>
            <w:tcBorders>
              <w:top w:val="nil"/>
              <w:left w:val="nil"/>
              <w:bottom w:val="single" w:sz="4" w:space="0" w:color="auto"/>
              <w:right w:val="single" w:sz="4" w:space="0" w:color="auto"/>
            </w:tcBorders>
            <w:shd w:val="clear" w:color="auto" w:fill="auto"/>
            <w:vAlign w:val="bottom"/>
            <w:hideMark/>
          </w:tcPr>
          <w:p w:rsidR="00A34970" w:rsidRPr="00A26423" w:rsidRDefault="00A34970" w:rsidP="001042A0">
            <w:pPr>
              <w:jc w:val="right"/>
              <w:rPr>
                <w:rFonts w:cs="Arial CYR"/>
                <w:b/>
                <w:bCs/>
              </w:rPr>
            </w:pPr>
            <w:r>
              <w:rPr>
                <w:rFonts w:cs="Arial CYR"/>
                <w:b/>
                <w:bCs/>
              </w:rPr>
              <w:t>85 000,0</w:t>
            </w:r>
          </w:p>
        </w:tc>
        <w:tc>
          <w:tcPr>
            <w:tcW w:w="1696" w:type="dxa"/>
            <w:tcBorders>
              <w:top w:val="nil"/>
              <w:left w:val="nil"/>
              <w:bottom w:val="single" w:sz="4" w:space="0" w:color="auto"/>
              <w:right w:val="single" w:sz="4" w:space="0" w:color="auto"/>
            </w:tcBorders>
            <w:shd w:val="clear" w:color="auto" w:fill="auto"/>
            <w:vAlign w:val="bottom"/>
          </w:tcPr>
          <w:p w:rsidR="00A34970" w:rsidRPr="00A26423" w:rsidRDefault="00A34970" w:rsidP="001042A0">
            <w:pPr>
              <w:jc w:val="right"/>
              <w:rPr>
                <w:rFonts w:cs="Arial CYR"/>
                <w:b/>
                <w:bCs/>
              </w:rPr>
            </w:pPr>
            <w:r>
              <w:rPr>
                <w:rFonts w:cs="Arial CYR"/>
                <w:b/>
                <w:bCs/>
              </w:rPr>
              <w:t>85 000,0</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A34970" w:rsidRPr="00A26423" w:rsidRDefault="00A34970" w:rsidP="001042A0">
            <w:pPr>
              <w:jc w:val="right"/>
              <w:rPr>
                <w:rFonts w:cs="Arial CYR"/>
                <w:b/>
                <w:bCs/>
              </w:rPr>
            </w:pPr>
            <w:r>
              <w:rPr>
                <w:rFonts w:cs="Arial CYR"/>
                <w:b/>
                <w:bCs/>
              </w:rPr>
              <w:t>84 679,3</w:t>
            </w:r>
          </w:p>
        </w:tc>
        <w:tc>
          <w:tcPr>
            <w:tcW w:w="1720" w:type="dxa"/>
            <w:tcBorders>
              <w:top w:val="nil"/>
              <w:left w:val="single" w:sz="4" w:space="0" w:color="auto"/>
              <w:bottom w:val="single" w:sz="4" w:space="0" w:color="auto"/>
              <w:right w:val="single" w:sz="4" w:space="0" w:color="auto"/>
            </w:tcBorders>
            <w:shd w:val="clear" w:color="auto" w:fill="auto"/>
            <w:vAlign w:val="bottom"/>
          </w:tcPr>
          <w:p w:rsidR="00A34970" w:rsidRPr="00A26423" w:rsidRDefault="00A34970" w:rsidP="001042A0">
            <w:pPr>
              <w:jc w:val="right"/>
              <w:rPr>
                <w:rFonts w:cs="Arial CYR"/>
                <w:b/>
                <w:bCs/>
              </w:rPr>
            </w:pPr>
            <w:r>
              <w:rPr>
                <w:rFonts w:cs="Arial CYR"/>
                <w:b/>
                <w:bCs/>
              </w:rPr>
              <w:t>84 679,3</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A34970" w:rsidRPr="00A26423" w:rsidRDefault="00A34970" w:rsidP="001042A0">
            <w:pPr>
              <w:jc w:val="right"/>
              <w:rPr>
                <w:b/>
                <w:bCs/>
                <w:color w:val="000000"/>
              </w:rPr>
            </w:pPr>
            <w:r>
              <w:rPr>
                <w:b/>
                <w:bCs/>
                <w:color w:val="000000"/>
              </w:rPr>
              <w:t>99,6</w:t>
            </w:r>
          </w:p>
        </w:tc>
      </w:tr>
      <w:tr w:rsidR="00A34970" w:rsidRPr="00A26423" w:rsidTr="00833C00">
        <w:trPr>
          <w:gridBefore w:val="1"/>
          <w:gridAfter w:val="1"/>
          <w:wBefore w:w="55" w:type="dxa"/>
          <w:wAfter w:w="161" w:type="dxa"/>
          <w:trHeight w:val="315"/>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A34970" w:rsidRPr="00A26423" w:rsidRDefault="00A34970" w:rsidP="001042A0">
            <w:pPr>
              <w:rPr>
                <w:rFonts w:cs="Arial CYR"/>
              </w:rPr>
            </w:pPr>
            <w:r w:rsidRPr="00A26423">
              <w:rPr>
                <w:rFonts w:cs="Arial CYR"/>
              </w:rPr>
              <w:t>город Магадан</w:t>
            </w:r>
          </w:p>
        </w:tc>
        <w:tc>
          <w:tcPr>
            <w:tcW w:w="1275" w:type="dxa"/>
            <w:tcBorders>
              <w:top w:val="nil"/>
              <w:left w:val="nil"/>
              <w:bottom w:val="single" w:sz="4" w:space="0" w:color="auto"/>
              <w:right w:val="single" w:sz="4" w:space="0" w:color="auto"/>
            </w:tcBorders>
            <w:shd w:val="clear" w:color="auto" w:fill="auto"/>
            <w:vAlign w:val="bottom"/>
            <w:hideMark/>
          </w:tcPr>
          <w:p w:rsidR="00A34970" w:rsidRPr="00A26423" w:rsidRDefault="00A34970" w:rsidP="001042A0">
            <w:pPr>
              <w:jc w:val="right"/>
              <w:rPr>
                <w:rFonts w:cs="Arial CYR"/>
              </w:rPr>
            </w:pPr>
            <w:r>
              <w:rPr>
                <w:rFonts w:cs="Arial CYR"/>
              </w:rPr>
              <w:t>85 000,0</w:t>
            </w:r>
          </w:p>
        </w:tc>
        <w:tc>
          <w:tcPr>
            <w:tcW w:w="1696" w:type="dxa"/>
            <w:tcBorders>
              <w:top w:val="nil"/>
              <w:left w:val="nil"/>
              <w:bottom w:val="single" w:sz="4" w:space="0" w:color="auto"/>
              <w:right w:val="single" w:sz="4" w:space="0" w:color="auto"/>
            </w:tcBorders>
            <w:shd w:val="clear" w:color="auto" w:fill="auto"/>
            <w:vAlign w:val="bottom"/>
          </w:tcPr>
          <w:p w:rsidR="00A34970" w:rsidRPr="00A26423" w:rsidRDefault="00A34970" w:rsidP="001042A0">
            <w:pPr>
              <w:jc w:val="right"/>
              <w:rPr>
                <w:rFonts w:cs="Arial CYR"/>
              </w:rPr>
            </w:pPr>
            <w:r>
              <w:rPr>
                <w:rFonts w:cs="Arial CYR"/>
              </w:rPr>
              <w:t>85 000,0</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A34970" w:rsidRPr="00A26423" w:rsidRDefault="00A34970" w:rsidP="001042A0">
            <w:pPr>
              <w:jc w:val="right"/>
              <w:rPr>
                <w:rFonts w:cs="Arial CYR"/>
              </w:rPr>
            </w:pPr>
            <w:r>
              <w:rPr>
                <w:rFonts w:cs="Arial CYR"/>
              </w:rPr>
              <w:t>84 679,3</w:t>
            </w:r>
          </w:p>
        </w:tc>
        <w:tc>
          <w:tcPr>
            <w:tcW w:w="1720" w:type="dxa"/>
            <w:tcBorders>
              <w:top w:val="nil"/>
              <w:left w:val="single" w:sz="4" w:space="0" w:color="auto"/>
              <w:bottom w:val="single" w:sz="4" w:space="0" w:color="auto"/>
              <w:right w:val="single" w:sz="4" w:space="0" w:color="auto"/>
            </w:tcBorders>
            <w:shd w:val="clear" w:color="auto" w:fill="auto"/>
            <w:vAlign w:val="bottom"/>
          </w:tcPr>
          <w:p w:rsidR="00A34970" w:rsidRPr="00A26423" w:rsidRDefault="00A34970" w:rsidP="001042A0">
            <w:pPr>
              <w:jc w:val="right"/>
              <w:rPr>
                <w:rFonts w:cs="Arial CYR"/>
              </w:rPr>
            </w:pPr>
            <w:r>
              <w:rPr>
                <w:rFonts w:cs="Arial CYR"/>
              </w:rPr>
              <w:t>84 679,3</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A34970" w:rsidRPr="00A26423" w:rsidRDefault="00A34970" w:rsidP="001042A0">
            <w:pPr>
              <w:jc w:val="right"/>
              <w:rPr>
                <w:color w:val="000000"/>
              </w:rPr>
            </w:pPr>
            <w:r>
              <w:rPr>
                <w:color w:val="000000"/>
              </w:rPr>
              <w:t>99,6</w:t>
            </w:r>
          </w:p>
        </w:tc>
      </w:tr>
    </w:tbl>
    <w:p w:rsidR="00A34970" w:rsidRDefault="00A34970" w:rsidP="00A34970">
      <w:pPr>
        <w:ind w:right="-1"/>
        <w:jc w:val="center"/>
        <w:rPr>
          <w:rFonts w:cs="Arial CYR"/>
          <w:b/>
          <w:bCs/>
          <w:sz w:val="28"/>
          <w:szCs w:val="28"/>
          <w:highlight w:val="yellow"/>
        </w:rPr>
      </w:pPr>
    </w:p>
    <w:p w:rsidR="00252C5F" w:rsidRDefault="00252C5F" w:rsidP="00A34970">
      <w:pPr>
        <w:ind w:right="-1"/>
        <w:jc w:val="center"/>
        <w:rPr>
          <w:rFonts w:cs="Arial CYR"/>
          <w:b/>
          <w:bCs/>
          <w:sz w:val="28"/>
          <w:szCs w:val="28"/>
        </w:rPr>
      </w:pPr>
    </w:p>
    <w:p w:rsidR="00A34970" w:rsidRDefault="00A34970" w:rsidP="00A34970">
      <w:pPr>
        <w:ind w:right="-1"/>
        <w:jc w:val="center"/>
        <w:rPr>
          <w:rFonts w:eastAsia="Calibri"/>
          <w:b/>
          <w:sz w:val="28"/>
          <w:szCs w:val="28"/>
        </w:rPr>
      </w:pPr>
      <w:r w:rsidRPr="00DB60D3">
        <w:rPr>
          <w:rFonts w:cs="Arial CYR"/>
          <w:b/>
          <w:bCs/>
          <w:sz w:val="28"/>
          <w:szCs w:val="28"/>
        </w:rPr>
        <w:t xml:space="preserve">Исполнение расходов по </w:t>
      </w:r>
      <w:r>
        <w:rPr>
          <w:rFonts w:cs="Arial CYR"/>
          <w:b/>
          <w:bCs/>
          <w:sz w:val="28"/>
          <w:szCs w:val="28"/>
        </w:rPr>
        <w:t>иным межбюджетным трансфертам</w:t>
      </w:r>
      <w:r w:rsidRPr="00DB60D3">
        <w:rPr>
          <w:rFonts w:eastAsia="Calibri"/>
          <w:b/>
          <w:sz w:val="28"/>
          <w:szCs w:val="28"/>
        </w:rPr>
        <w:t xml:space="preserve"> бюджетам городских округов за достижение показателей деятельности органов исполнитель</w:t>
      </w:r>
      <w:r>
        <w:rPr>
          <w:rFonts w:eastAsia="Calibri"/>
          <w:b/>
          <w:sz w:val="28"/>
          <w:szCs w:val="28"/>
        </w:rPr>
        <w:t>ной власти Магаданской области з</w:t>
      </w:r>
      <w:r w:rsidRPr="00DB60D3">
        <w:rPr>
          <w:rFonts w:eastAsia="Calibri"/>
          <w:b/>
          <w:sz w:val="28"/>
          <w:szCs w:val="28"/>
        </w:rPr>
        <w:t>а 2019 год</w:t>
      </w:r>
    </w:p>
    <w:p w:rsidR="00A34970" w:rsidRPr="00DB60D3" w:rsidRDefault="00A34970" w:rsidP="00A34970">
      <w:pPr>
        <w:ind w:right="-1"/>
        <w:jc w:val="center"/>
        <w:rPr>
          <w:rFonts w:cs="Arial CYR"/>
          <w:b/>
          <w:bCs/>
          <w:sz w:val="28"/>
          <w:szCs w:val="28"/>
          <w:highlight w:val="yellow"/>
        </w:rPr>
      </w:pPr>
    </w:p>
    <w:tbl>
      <w:tblPr>
        <w:tblW w:w="9493" w:type="dxa"/>
        <w:tblInd w:w="5" w:type="dxa"/>
        <w:tblLayout w:type="fixed"/>
        <w:tblLook w:val="04A0" w:firstRow="1" w:lastRow="0" w:firstColumn="1" w:lastColumn="0" w:noHBand="0" w:noVBand="1"/>
      </w:tblPr>
      <w:tblGrid>
        <w:gridCol w:w="118"/>
        <w:gridCol w:w="4555"/>
        <w:gridCol w:w="1418"/>
        <w:gridCol w:w="2126"/>
        <w:gridCol w:w="1276"/>
      </w:tblGrid>
      <w:tr w:rsidR="00A34970" w:rsidRPr="00A26423" w:rsidTr="005B242E">
        <w:trPr>
          <w:gridBefore w:val="1"/>
          <w:wBefore w:w="118" w:type="dxa"/>
          <w:trHeight w:val="285"/>
        </w:trPr>
        <w:tc>
          <w:tcPr>
            <w:tcW w:w="9375" w:type="dxa"/>
            <w:gridSpan w:val="4"/>
            <w:tcBorders>
              <w:top w:val="nil"/>
              <w:left w:val="nil"/>
              <w:bottom w:val="nil"/>
              <w:right w:val="nil"/>
            </w:tcBorders>
            <w:shd w:val="clear" w:color="auto" w:fill="auto"/>
            <w:noWrap/>
            <w:vAlign w:val="bottom"/>
            <w:hideMark/>
          </w:tcPr>
          <w:p w:rsidR="00A34970" w:rsidRPr="00A26423" w:rsidRDefault="00A34970" w:rsidP="001042A0">
            <w:pPr>
              <w:jc w:val="right"/>
              <w:rPr>
                <w:rFonts w:cs="Arial CYR"/>
                <w:sz w:val="28"/>
                <w:szCs w:val="28"/>
              </w:rPr>
            </w:pPr>
            <w:r w:rsidRPr="00A26423">
              <w:rPr>
                <w:rFonts w:cs="Arial CYR"/>
                <w:sz w:val="28"/>
                <w:szCs w:val="28"/>
              </w:rPr>
              <w:t xml:space="preserve">      тыс. руб.</w:t>
            </w:r>
          </w:p>
        </w:tc>
      </w:tr>
      <w:tr w:rsidR="00A34970" w:rsidRPr="00A34970" w:rsidTr="005B242E">
        <w:tblPrEx>
          <w:tblCellMar>
            <w:top w:w="102" w:type="dxa"/>
            <w:left w:w="62" w:type="dxa"/>
            <w:bottom w:w="102" w:type="dxa"/>
            <w:right w:w="62" w:type="dxa"/>
          </w:tblCellMar>
          <w:tblLook w:val="0000" w:firstRow="0" w:lastRow="0" w:firstColumn="0" w:lastColumn="0" w:noHBand="0" w:noVBand="0"/>
        </w:tblPrEx>
        <w:tc>
          <w:tcPr>
            <w:tcW w:w="4673" w:type="dxa"/>
            <w:gridSpan w:val="2"/>
            <w:tcBorders>
              <w:top w:val="single" w:sz="4" w:space="0" w:color="auto"/>
              <w:left w:val="single" w:sz="4" w:space="0" w:color="auto"/>
              <w:bottom w:val="single" w:sz="4" w:space="0" w:color="auto"/>
              <w:right w:val="single" w:sz="4" w:space="0" w:color="auto"/>
            </w:tcBorders>
            <w:vAlign w:val="bottom"/>
          </w:tcPr>
          <w:p w:rsidR="00A34970" w:rsidRPr="00A34970" w:rsidRDefault="00A34970" w:rsidP="001042A0">
            <w:pPr>
              <w:autoSpaceDE w:val="0"/>
              <w:autoSpaceDN w:val="0"/>
              <w:adjustRightInd w:val="0"/>
              <w:jc w:val="center"/>
              <w:rPr>
                <w:rFonts w:eastAsia="Calibri"/>
                <w:b/>
                <w:bCs/>
              </w:rPr>
            </w:pPr>
            <w:r w:rsidRPr="00A34970">
              <w:rPr>
                <w:rFonts w:eastAsia="Calibri"/>
                <w:b/>
                <w:bCs/>
              </w:rPr>
              <w:t>Наименование городского округа</w:t>
            </w:r>
          </w:p>
        </w:tc>
        <w:tc>
          <w:tcPr>
            <w:tcW w:w="1418"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center"/>
              <w:rPr>
                <w:rFonts w:eastAsia="Calibri"/>
                <w:b/>
                <w:bCs/>
              </w:rPr>
            </w:pPr>
            <w:r w:rsidRPr="00A34970">
              <w:rPr>
                <w:rFonts w:eastAsia="Calibri"/>
                <w:b/>
                <w:bCs/>
              </w:rPr>
              <w:t>Бюджет</w:t>
            </w:r>
          </w:p>
        </w:tc>
        <w:tc>
          <w:tcPr>
            <w:tcW w:w="212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center"/>
              <w:rPr>
                <w:rFonts w:eastAsia="Calibri"/>
                <w:b/>
                <w:bCs/>
              </w:rPr>
            </w:pPr>
            <w:r w:rsidRPr="00A34970">
              <w:rPr>
                <w:rFonts w:eastAsia="Calibri"/>
                <w:b/>
                <w:bCs/>
              </w:rPr>
              <w:t>Кассовое исполнение</w:t>
            </w:r>
          </w:p>
        </w:tc>
        <w:tc>
          <w:tcPr>
            <w:tcW w:w="127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center"/>
              <w:rPr>
                <w:rFonts w:eastAsia="Calibri"/>
                <w:b/>
                <w:bCs/>
              </w:rPr>
            </w:pPr>
            <w:r w:rsidRPr="00A34970">
              <w:rPr>
                <w:rFonts w:eastAsia="Calibri"/>
                <w:b/>
                <w:bCs/>
              </w:rPr>
              <w:t>%% исп.</w:t>
            </w:r>
          </w:p>
        </w:tc>
      </w:tr>
      <w:tr w:rsidR="00A34970" w:rsidRPr="00A34970" w:rsidTr="005B242E">
        <w:tblPrEx>
          <w:tblCellMar>
            <w:top w:w="102" w:type="dxa"/>
            <w:left w:w="62" w:type="dxa"/>
            <w:bottom w:w="102" w:type="dxa"/>
            <w:right w:w="62" w:type="dxa"/>
          </w:tblCellMar>
          <w:tblLook w:val="0000" w:firstRow="0" w:lastRow="0" w:firstColumn="0" w:lastColumn="0" w:noHBand="0" w:noVBand="0"/>
        </w:tblPrEx>
        <w:tc>
          <w:tcPr>
            <w:tcW w:w="4673" w:type="dxa"/>
            <w:gridSpan w:val="2"/>
            <w:tcBorders>
              <w:top w:val="single" w:sz="4" w:space="0" w:color="auto"/>
              <w:left w:val="single" w:sz="4" w:space="0" w:color="auto"/>
              <w:bottom w:val="single" w:sz="4" w:space="0" w:color="auto"/>
              <w:right w:val="single" w:sz="4" w:space="0" w:color="auto"/>
            </w:tcBorders>
            <w:vAlign w:val="bottom"/>
          </w:tcPr>
          <w:p w:rsidR="00A34970" w:rsidRPr="00A34970" w:rsidRDefault="00A34970" w:rsidP="001042A0">
            <w:pPr>
              <w:autoSpaceDE w:val="0"/>
              <w:autoSpaceDN w:val="0"/>
              <w:adjustRightInd w:val="0"/>
              <w:rPr>
                <w:rFonts w:eastAsia="Calibri"/>
                <w:b/>
                <w:bCs/>
              </w:rPr>
            </w:pPr>
            <w:r w:rsidRPr="00A34970">
              <w:rPr>
                <w:rFonts w:eastAsia="Calibri"/>
                <w:b/>
                <w:bCs/>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
                <w:bCs/>
              </w:rPr>
            </w:pPr>
            <w:r w:rsidRPr="00A34970">
              <w:rPr>
                <w:rFonts w:eastAsia="Calibri"/>
                <w:b/>
                <w:bCs/>
              </w:rPr>
              <w:t>20 000,0</w:t>
            </w:r>
          </w:p>
        </w:tc>
        <w:tc>
          <w:tcPr>
            <w:tcW w:w="2126"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
                <w:bCs/>
              </w:rPr>
            </w:pPr>
            <w:r w:rsidRPr="00A34970">
              <w:rPr>
                <w:rFonts w:eastAsia="Calibri"/>
                <w:b/>
                <w:bCs/>
              </w:rPr>
              <w:t>20 000,0</w:t>
            </w:r>
          </w:p>
        </w:tc>
        <w:tc>
          <w:tcPr>
            <w:tcW w:w="127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right"/>
              <w:rPr>
                <w:rFonts w:eastAsia="Calibri"/>
                <w:b/>
                <w:bCs/>
              </w:rPr>
            </w:pPr>
            <w:r w:rsidRPr="00A34970">
              <w:rPr>
                <w:rFonts w:eastAsia="Calibri"/>
                <w:b/>
                <w:bCs/>
              </w:rPr>
              <w:t>100,0</w:t>
            </w:r>
          </w:p>
        </w:tc>
      </w:tr>
      <w:tr w:rsidR="00A34970" w:rsidRPr="00A34970" w:rsidTr="005B242E">
        <w:tblPrEx>
          <w:tblCellMar>
            <w:top w:w="102" w:type="dxa"/>
            <w:left w:w="62" w:type="dxa"/>
            <w:bottom w:w="102" w:type="dxa"/>
            <w:right w:w="62" w:type="dxa"/>
          </w:tblCellMar>
          <w:tblLook w:val="0000" w:firstRow="0" w:lastRow="0" w:firstColumn="0" w:lastColumn="0" w:noHBand="0" w:noVBand="0"/>
        </w:tblPrEx>
        <w:tc>
          <w:tcPr>
            <w:tcW w:w="4673" w:type="dxa"/>
            <w:gridSpan w:val="2"/>
            <w:tcBorders>
              <w:top w:val="single" w:sz="4" w:space="0" w:color="auto"/>
              <w:left w:val="single" w:sz="4" w:space="0" w:color="auto"/>
              <w:bottom w:val="single" w:sz="4" w:space="0" w:color="auto"/>
              <w:right w:val="single" w:sz="4" w:space="0" w:color="auto"/>
            </w:tcBorders>
            <w:vAlign w:val="bottom"/>
          </w:tcPr>
          <w:p w:rsidR="00A34970" w:rsidRPr="00A34970" w:rsidRDefault="00A34970" w:rsidP="001042A0">
            <w:pPr>
              <w:autoSpaceDE w:val="0"/>
              <w:autoSpaceDN w:val="0"/>
              <w:adjustRightInd w:val="0"/>
              <w:rPr>
                <w:rFonts w:eastAsia="Calibri"/>
                <w:bCs/>
              </w:rPr>
            </w:pPr>
            <w:r w:rsidRPr="00A34970">
              <w:rPr>
                <w:rFonts w:eastAsia="Calibri"/>
                <w:bCs/>
              </w:rPr>
              <w:t>город Магадан</w:t>
            </w:r>
          </w:p>
        </w:tc>
        <w:tc>
          <w:tcPr>
            <w:tcW w:w="1418"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4 000,0</w:t>
            </w:r>
          </w:p>
        </w:tc>
        <w:tc>
          <w:tcPr>
            <w:tcW w:w="2126"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4 000,0</w:t>
            </w:r>
          </w:p>
        </w:tc>
        <w:tc>
          <w:tcPr>
            <w:tcW w:w="127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right"/>
              <w:rPr>
                <w:rFonts w:eastAsia="Calibri"/>
                <w:bCs/>
              </w:rPr>
            </w:pPr>
            <w:r w:rsidRPr="00A34970">
              <w:rPr>
                <w:rFonts w:eastAsia="Calibri"/>
                <w:bCs/>
              </w:rPr>
              <w:t>100,0</w:t>
            </w:r>
          </w:p>
        </w:tc>
      </w:tr>
      <w:tr w:rsidR="00A34970" w:rsidRPr="00A34970" w:rsidTr="005B242E">
        <w:tblPrEx>
          <w:tblCellMar>
            <w:top w:w="102" w:type="dxa"/>
            <w:left w:w="62" w:type="dxa"/>
            <w:bottom w:w="102" w:type="dxa"/>
            <w:right w:w="62" w:type="dxa"/>
          </w:tblCellMar>
          <w:tblLook w:val="0000" w:firstRow="0" w:lastRow="0" w:firstColumn="0" w:lastColumn="0" w:noHBand="0" w:noVBand="0"/>
        </w:tblPrEx>
        <w:tc>
          <w:tcPr>
            <w:tcW w:w="4673" w:type="dxa"/>
            <w:gridSpan w:val="2"/>
            <w:tcBorders>
              <w:top w:val="single" w:sz="4" w:space="0" w:color="auto"/>
              <w:left w:val="single" w:sz="4" w:space="0" w:color="auto"/>
              <w:bottom w:val="single" w:sz="4" w:space="0" w:color="auto"/>
              <w:right w:val="single" w:sz="4" w:space="0" w:color="auto"/>
            </w:tcBorders>
            <w:vAlign w:val="bottom"/>
          </w:tcPr>
          <w:p w:rsidR="00A34970" w:rsidRPr="00A34970" w:rsidRDefault="00A34970" w:rsidP="001042A0">
            <w:pPr>
              <w:autoSpaceDE w:val="0"/>
              <w:autoSpaceDN w:val="0"/>
              <w:adjustRightInd w:val="0"/>
              <w:rPr>
                <w:rFonts w:eastAsia="Calibri"/>
                <w:bCs/>
              </w:rPr>
            </w:pPr>
            <w:r w:rsidRPr="00A34970">
              <w:rPr>
                <w:rFonts w:eastAsia="Calibri"/>
                <w:bCs/>
              </w:rPr>
              <w:t>Ольский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2126"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127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right"/>
              <w:rPr>
                <w:rFonts w:eastAsia="Calibri"/>
                <w:bCs/>
              </w:rPr>
            </w:pPr>
            <w:r w:rsidRPr="00A34970">
              <w:rPr>
                <w:rFonts w:eastAsia="Calibri"/>
                <w:bCs/>
              </w:rPr>
              <w:t>100,0</w:t>
            </w:r>
          </w:p>
        </w:tc>
      </w:tr>
      <w:tr w:rsidR="00A34970" w:rsidRPr="00A34970" w:rsidTr="005B242E">
        <w:tblPrEx>
          <w:tblCellMar>
            <w:top w:w="102" w:type="dxa"/>
            <w:left w:w="62" w:type="dxa"/>
            <w:bottom w:w="102" w:type="dxa"/>
            <w:right w:w="62" w:type="dxa"/>
          </w:tblCellMar>
          <w:tblLook w:val="0000" w:firstRow="0" w:lastRow="0" w:firstColumn="0" w:lastColumn="0" w:noHBand="0" w:noVBand="0"/>
        </w:tblPrEx>
        <w:tc>
          <w:tcPr>
            <w:tcW w:w="4673" w:type="dxa"/>
            <w:gridSpan w:val="2"/>
            <w:tcBorders>
              <w:top w:val="single" w:sz="4" w:space="0" w:color="auto"/>
              <w:left w:val="single" w:sz="4" w:space="0" w:color="auto"/>
              <w:bottom w:val="single" w:sz="4" w:space="0" w:color="auto"/>
              <w:right w:val="single" w:sz="4" w:space="0" w:color="auto"/>
            </w:tcBorders>
            <w:vAlign w:val="bottom"/>
          </w:tcPr>
          <w:p w:rsidR="00A34970" w:rsidRPr="00A34970" w:rsidRDefault="00A34970" w:rsidP="001042A0">
            <w:pPr>
              <w:autoSpaceDE w:val="0"/>
              <w:autoSpaceDN w:val="0"/>
              <w:adjustRightInd w:val="0"/>
              <w:rPr>
                <w:rFonts w:eastAsia="Calibri"/>
                <w:bCs/>
              </w:rPr>
            </w:pPr>
            <w:r w:rsidRPr="00A34970">
              <w:rPr>
                <w:rFonts w:eastAsia="Calibri"/>
                <w:bCs/>
              </w:rPr>
              <w:t>Омсукчанский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2126"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127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right"/>
              <w:rPr>
                <w:rFonts w:eastAsia="Calibri"/>
                <w:bCs/>
              </w:rPr>
            </w:pPr>
            <w:r w:rsidRPr="00A34970">
              <w:rPr>
                <w:rFonts w:eastAsia="Calibri"/>
                <w:bCs/>
              </w:rPr>
              <w:t>100,0</w:t>
            </w:r>
          </w:p>
        </w:tc>
      </w:tr>
      <w:tr w:rsidR="00A34970" w:rsidRPr="00A34970" w:rsidTr="005B242E">
        <w:tblPrEx>
          <w:tblCellMar>
            <w:top w:w="102" w:type="dxa"/>
            <w:left w:w="62" w:type="dxa"/>
            <w:bottom w:w="102" w:type="dxa"/>
            <w:right w:w="62" w:type="dxa"/>
          </w:tblCellMar>
          <w:tblLook w:val="0000" w:firstRow="0" w:lastRow="0" w:firstColumn="0" w:lastColumn="0" w:noHBand="0" w:noVBand="0"/>
        </w:tblPrEx>
        <w:tc>
          <w:tcPr>
            <w:tcW w:w="4673" w:type="dxa"/>
            <w:gridSpan w:val="2"/>
            <w:tcBorders>
              <w:top w:val="single" w:sz="4" w:space="0" w:color="auto"/>
              <w:left w:val="single" w:sz="4" w:space="0" w:color="auto"/>
              <w:bottom w:val="single" w:sz="4" w:space="0" w:color="auto"/>
              <w:right w:val="single" w:sz="4" w:space="0" w:color="auto"/>
            </w:tcBorders>
            <w:vAlign w:val="bottom"/>
          </w:tcPr>
          <w:p w:rsidR="00A34970" w:rsidRPr="00A34970" w:rsidRDefault="00A34970" w:rsidP="001042A0">
            <w:pPr>
              <w:autoSpaceDE w:val="0"/>
              <w:autoSpaceDN w:val="0"/>
              <w:adjustRightInd w:val="0"/>
              <w:rPr>
                <w:rFonts w:eastAsia="Calibri"/>
                <w:bCs/>
              </w:rPr>
            </w:pPr>
            <w:r w:rsidRPr="00A34970">
              <w:rPr>
                <w:rFonts w:eastAsia="Calibri"/>
                <w:bCs/>
              </w:rPr>
              <w:t>Северо-Эвенский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2126"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127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right"/>
              <w:rPr>
                <w:rFonts w:eastAsia="Calibri"/>
                <w:bCs/>
              </w:rPr>
            </w:pPr>
            <w:r w:rsidRPr="00A34970">
              <w:rPr>
                <w:rFonts w:eastAsia="Calibri"/>
                <w:bCs/>
              </w:rPr>
              <w:t>100,0</w:t>
            </w:r>
          </w:p>
        </w:tc>
      </w:tr>
      <w:tr w:rsidR="00A34970" w:rsidRPr="00A34970" w:rsidTr="005B242E">
        <w:tblPrEx>
          <w:tblCellMar>
            <w:top w:w="102" w:type="dxa"/>
            <w:left w:w="62" w:type="dxa"/>
            <w:bottom w:w="102" w:type="dxa"/>
            <w:right w:w="62" w:type="dxa"/>
          </w:tblCellMar>
          <w:tblLook w:val="0000" w:firstRow="0" w:lastRow="0" w:firstColumn="0" w:lastColumn="0" w:noHBand="0" w:noVBand="0"/>
        </w:tblPrEx>
        <w:tc>
          <w:tcPr>
            <w:tcW w:w="4673" w:type="dxa"/>
            <w:gridSpan w:val="2"/>
            <w:tcBorders>
              <w:top w:val="single" w:sz="4" w:space="0" w:color="auto"/>
              <w:left w:val="single" w:sz="4" w:space="0" w:color="auto"/>
              <w:bottom w:val="single" w:sz="4" w:space="0" w:color="auto"/>
              <w:right w:val="single" w:sz="4" w:space="0" w:color="auto"/>
            </w:tcBorders>
            <w:vAlign w:val="bottom"/>
          </w:tcPr>
          <w:p w:rsidR="00A34970" w:rsidRPr="00A34970" w:rsidRDefault="00A34970" w:rsidP="001042A0">
            <w:pPr>
              <w:autoSpaceDE w:val="0"/>
              <w:autoSpaceDN w:val="0"/>
              <w:adjustRightInd w:val="0"/>
              <w:rPr>
                <w:rFonts w:eastAsia="Calibri"/>
                <w:bCs/>
              </w:rPr>
            </w:pPr>
            <w:r w:rsidRPr="00A34970">
              <w:rPr>
                <w:rFonts w:eastAsia="Calibri"/>
                <w:bCs/>
              </w:rPr>
              <w:t>Среднеканский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2126"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127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right"/>
              <w:rPr>
                <w:rFonts w:eastAsia="Calibri"/>
                <w:bCs/>
              </w:rPr>
            </w:pPr>
            <w:r w:rsidRPr="00A34970">
              <w:rPr>
                <w:rFonts w:eastAsia="Calibri"/>
                <w:bCs/>
              </w:rPr>
              <w:t>100,0</w:t>
            </w:r>
          </w:p>
        </w:tc>
      </w:tr>
      <w:tr w:rsidR="00A34970" w:rsidRPr="00A34970" w:rsidTr="005B242E">
        <w:tblPrEx>
          <w:tblCellMar>
            <w:top w:w="102" w:type="dxa"/>
            <w:left w:w="62" w:type="dxa"/>
            <w:bottom w:w="102" w:type="dxa"/>
            <w:right w:w="62" w:type="dxa"/>
          </w:tblCellMar>
          <w:tblLook w:val="0000" w:firstRow="0" w:lastRow="0" w:firstColumn="0" w:lastColumn="0" w:noHBand="0" w:noVBand="0"/>
        </w:tblPrEx>
        <w:tc>
          <w:tcPr>
            <w:tcW w:w="4673" w:type="dxa"/>
            <w:gridSpan w:val="2"/>
            <w:tcBorders>
              <w:top w:val="single" w:sz="4" w:space="0" w:color="auto"/>
              <w:left w:val="single" w:sz="4" w:space="0" w:color="auto"/>
              <w:bottom w:val="single" w:sz="4" w:space="0" w:color="auto"/>
              <w:right w:val="single" w:sz="4" w:space="0" w:color="auto"/>
            </w:tcBorders>
            <w:vAlign w:val="bottom"/>
          </w:tcPr>
          <w:p w:rsidR="00A34970" w:rsidRPr="00A34970" w:rsidRDefault="00A34970" w:rsidP="001042A0">
            <w:pPr>
              <w:autoSpaceDE w:val="0"/>
              <w:autoSpaceDN w:val="0"/>
              <w:adjustRightInd w:val="0"/>
              <w:rPr>
                <w:rFonts w:eastAsia="Calibri"/>
                <w:bCs/>
              </w:rPr>
            </w:pPr>
            <w:r w:rsidRPr="00A34970">
              <w:rPr>
                <w:rFonts w:eastAsia="Calibri"/>
                <w:bCs/>
              </w:rPr>
              <w:t>Сусуманский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2126"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127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right"/>
              <w:rPr>
                <w:rFonts w:eastAsia="Calibri"/>
                <w:bCs/>
              </w:rPr>
            </w:pPr>
            <w:r w:rsidRPr="00A34970">
              <w:rPr>
                <w:rFonts w:eastAsia="Calibri"/>
                <w:bCs/>
              </w:rPr>
              <w:t>100,0</w:t>
            </w:r>
          </w:p>
        </w:tc>
      </w:tr>
      <w:tr w:rsidR="00A34970" w:rsidRPr="00A34970" w:rsidTr="005B242E">
        <w:tblPrEx>
          <w:tblCellMar>
            <w:top w:w="102" w:type="dxa"/>
            <w:left w:w="62" w:type="dxa"/>
            <w:bottom w:w="102" w:type="dxa"/>
            <w:right w:w="62" w:type="dxa"/>
          </w:tblCellMar>
          <w:tblLook w:val="0000" w:firstRow="0" w:lastRow="0" w:firstColumn="0" w:lastColumn="0" w:noHBand="0" w:noVBand="0"/>
        </w:tblPrEx>
        <w:tc>
          <w:tcPr>
            <w:tcW w:w="4673" w:type="dxa"/>
            <w:gridSpan w:val="2"/>
            <w:tcBorders>
              <w:top w:val="single" w:sz="4" w:space="0" w:color="auto"/>
              <w:left w:val="single" w:sz="4" w:space="0" w:color="auto"/>
              <w:bottom w:val="single" w:sz="4" w:space="0" w:color="auto"/>
              <w:right w:val="single" w:sz="4" w:space="0" w:color="auto"/>
            </w:tcBorders>
            <w:vAlign w:val="bottom"/>
          </w:tcPr>
          <w:p w:rsidR="00A34970" w:rsidRPr="00A34970" w:rsidRDefault="00A34970" w:rsidP="001042A0">
            <w:pPr>
              <w:autoSpaceDE w:val="0"/>
              <w:autoSpaceDN w:val="0"/>
              <w:adjustRightInd w:val="0"/>
              <w:rPr>
                <w:rFonts w:eastAsia="Calibri"/>
                <w:bCs/>
              </w:rPr>
            </w:pPr>
            <w:r w:rsidRPr="00A34970">
              <w:rPr>
                <w:rFonts w:eastAsia="Calibri"/>
                <w:bCs/>
              </w:rPr>
              <w:t>Тенькинский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2126"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127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right"/>
              <w:rPr>
                <w:rFonts w:eastAsia="Calibri"/>
                <w:bCs/>
              </w:rPr>
            </w:pPr>
            <w:r w:rsidRPr="00A34970">
              <w:rPr>
                <w:rFonts w:eastAsia="Calibri"/>
                <w:bCs/>
              </w:rPr>
              <w:t>100,0</w:t>
            </w:r>
          </w:p>
        </w:tc>
      </w:tr>
      <w:tr w:rsidR="00A34970" w:rsidRPr="00A34970" w:rsidTr="005B242E">
        <w:tblPrEx>
          <w:tblCellMar>
            <w:top w:w="102" w:type="dxa"/>
            <w:left w:w="62" w:type="dxa"/>
            <w:bottom w:w="102" w:type="dxa"/>
            <w:right w:w="62" w:type="dxa"/>
          </w:tblCellMar>
          <w:tblLook w:val="0000" w:firstRow="0" w:lastRow="0" w:firstColumn="0" w:lastColumn="0" w:noHBand="0" w:noVBand="0"/>
        </w:tblPrEx>
        <w:tc>
          <w:tcPr>
            <w:tcW w:w="4673" w:type="dxa"/>
            <w:gridSpan w:val="2"/>
            <w:tcBorders>
              <w:top w:val="single" w:sz="4" w:space="0" w:color="auto"/>
              <w:left w:val="single" w:sz="4" w:space="0" w:color="auto"/>
              <w:bottom w:val="single" w:sz="4" w:space="0" w:color="auto"/>
              <w:right w:val="single" w:sz="4" w:space="0" w:color="auto"/>
            </w:tcBorders>
            <w:vAlign w:val="bottom"/>
          </w:tcPr>
          <w:p w:rsidR="00A34970" w:rsidRPr="00A34970" w:rsidRDefault="00A34970" w:rsidP="001042A0">
            <w:pPr>
              <w:autoSpaceDE w:val="0"/>
              <w:autoSpaceDN w:val="0"/>
              <w:adjustRightInd w:val="0"/>
              <w:rPr>
                <w:rFonts w:eastAsia="Calibri"/>
                <w:bCs/>
              </w:rPr>
            </w:pPr>
            <w:r w:rsidRPr="00A34970">
              <w:rPr>
                <w:rFonts w:eastAsia="Calibri"/>
                <w:bCs/>
              </w:rPr>
              <w:t>Хасынский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2126"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127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right"/>
              <w:rPr>
                <w:rFonts w:eastAsia="Calibri"/>
                <w:bCs/>
              </w:rPr>
            </w:pPr>
            <w:r w:rsidRPr="00A34970">
              <w:rPr>
                <w:rFonts w:eastAsia="Calibri"/>
                <w:bCs/>
              </w:rPr>
              <w:t>100,0</w:t>
            </w:r>
          </w:p>
        </w:tc>
      </w:tr>
      <w:tr w:rsidR="00A34970" w:rsidRPr="00A34970" w:rsidTr="005B242E">
        <w:tblPrEx>
          <w:tblCellMar>
            <w:top w:w="102" w:type="dxa"/>
            <w:left w:w="62" w:type="dxa"/>
            <w:bottom w:w="102" w:type="dxa"/>
            <w:right w:w="62" w:type="dxa"/>
          </w:tblCellMar>
          <w:tblLook w:val="0000" w:firstRow="0" w:lastRow="0" w:firstColumn="0" w:lastColumn="0" w:noHBand="0" w:noVBand="0"/>
        </w:tblPrEx>
        <w:tc>
          <w:tcPr>
            <w:tcW w:w="4673" w:type="dxa"/>
            <w:gridSpan w:val="2"/>
            <w:tcBorders>
              <w:top w:val="single" w:sz="4" w:space="0" w:color="auto"/>
              <w:left w:val="single" w:sz="4" w:space="0" w:color="auto"/>
              <w:bottom w:val="single" w:sz="4" w:space="0" w:color="auto"/>
              <w:right w:val="single" w:sz="4" w:space="0" w:color="auto"/>
            </w:tcBorders>
            <w:vAlign w:val="bottom"/>
          </w:tcPr>
          <w:p w:rsidR="00A34970" w:rsidRPr="00A34970" w:rsidRDefault="00A34970" w:rsidP="001042A0">
            <w:pPr>
              <w:autoSpaceDE w:val="0"/>
              <w:autoSpaceDN w:val="0"/>
              <w:adjustRightInd w:val="0"/>
              <w:rPr>
                <w:rFonts w:eastAsia="Calibri"/>
                <w:bCs/>
              </w:rPr>
            </w:pPr>
            <w:r w:rsidRPr="00A34970">
              <w:rPr>
                <w:rFonts w:eastAsia="Calibri"/>
                <w:bCs/>
              </w:rPr>
              <w:t>Ягоднинский городской округ</w:t>
            </w:r>
          </w:p>
        </w:tc>
        <w:tc>
          <w:tcPr>
            <w:tcW w:w="1418"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2126" w:type="dxa"/>
            <w:tcBorders>
              <w:top w:val="single" w:sz="4" w:space="0" w:color="auto"/>
              <w:left w:val="single" w:sz="4" w:space="0" w:color="auto"/>
              <w:bottom w:val="single" w:sz="4" w:space="0" w:color="auto"/>
              <w:right w:val="single" w:sz="4" w:space="0" w:color="auto"/>
            </w:tcBorders>
            <w:vAlign w:val="center"/>
          </w:tcPr>
          <w:p w:rsidR="00A34970" w:rsidRPr="00A34970" w:rsidRDefault="00A34970" w:rsidP="001042A0">
            <w:pPr>
              <w:autoSpaceDE w:val="0"/>
              <w:autoSpaceDN w:val="0"/>
              <w:adjustRightInd w:val="0"/>
              <w:jc w:val="right"/>
              <w:rPr>
                <w:rFonts w:eastAsia="Calibri"/>
                <w:bCs/>
              </w:rPr>
            </w:pPr>
            <w:r w:rsidRPr="00A34970">
              <w:rPr>
                <w:rFonts w:eastAsia="Calibri"/>
                <w:bCs/>
              </w:rPr>
              <w:t>2 000,0</w:t>
            </w:r>
          </w:p>
        </w:tc>
        <w:tc>
          <w:tcPr>
            <w:tcW w:w="1276" w:type="dxa"/>
            <w:tcBorders>
              <w:top w:val="single" w:sz="4" w:space="0" w:color="auto"/>
              <w:left w:val="single" w:sz="4" w:space="0" w:color="auto"/>
              <w:bottom w:val="single" w:sz="4" w:space="0" w:color="auto"/>
              <w:right w:val="single" w:sz="4" w:space="0" w:color="auto"/>
            </w:tcBorders>
          </w:tcPr>
          <w:p w:rsidR="00A34970" w:rsidRPr="00A34970" w:rsidRDefault="00A34970" w:rsidP="001042A0">
            <w:pPr>
              <w:autoSpaceDE w:val="0"/>
              <w:autoSpaceDN w:val="0"/>
              <w:adjustRightInd w:val="0"/>
              <w:jc w:val="right"/>
              <w:rPr>
                <w:rFonts w:eastAsia="Calibri"/>
                <w:bCs/>
              </w:rPr>
            </w:pPr>
            <w:r w:rsidRPr="00A34970">
              <w:rPr>
                <w:rFonts w:eastAsia="Calibri"/>
                <w:bCs/>
              </w:rPr>
              <w:t>100,0</w:t>
            </w:r>
          </w:p>
        </w:tc>
      </w:tr>
    </w:tbl>
    <w:p w:rsidR="00A34970" w:rsidRDefault="00A34970" w:rsidP="00A34970">
      <w:pPr>
        <w:ind w:right="-1"/>
        <w:jc w:val="center"/>
        <w:rPr>
          <w:rFonts w:cs="Arial CYR"/>
          <w:b/>
          <w:bCs/>
          <w:sz w:val="28"/>
          <w:szCs w:val="28"/>
          <w:highlight w:val="yellow"/>
        </w:rPr>
      </w:pPr>
    </w:p>
    <w:p w:rsidR="006006FF" w:rsidRPr="006006FF" w:rsidRDefault="006006FF" w:rsidP="00D35E8F">
      <w:pPr>
        <w:jc w:val="center"/>
        <w:rPr>
          <w:b/>
          <w:sz w:val="28"/>
          <w:szCs w:val="28"/>
        </w:rPr>
      </w:pPr>
      <w:r w:rsidRPr="006006FF">
        <w:rPr>
          <w:b/>
          <w:sz w:val="28"/>
          <w:szCs w:val="28"/>
        </w:rPr>
        <w:t xml:space="preserve">Источники внутреннего финансирования дефицита </w:t>
      </w:r>
    </w:p>
    <w:p w:rsidR="006006FF" w:rsidRPr="006006FF" w:rsidRDefault="006006FF" w:rsidP="00D35E8F">
      <w:pPr>
        <w:jc w:val="center"/>
        <w:rPr>
          <w:b/>
          <w:sz w:val="28"/>
          <w:szCs w:val="28"/>
        </w:rPr>
      </w:pPr>
      <w:r w:rsidRPr="006006FF">
        <w:rPr>
          <w:b/>
          <w:sz w:val="28"/>
          <w:szCs w:val="28"/>
        </w:rPr>
        <w:t xml:space="preserve">областного бюджета </w:t>
      </w:r>
    </w:p>
    <w:p w:rsidR="006006FF" w:rsidRPr="00C55F7F" w:rsidRDefault="006006FF" w:rsidP="00C55F7F">
      <w:pPr>
        <w:jc w:val="center"/>
        <w:rPr>
          <w:b/>
          <w:sz w:val="28"/>
          <w:szCs w:val="28"/>
        </w:rPr>
      </w:pPr>
    </w:p>
    <w:p w:rsidR="00C55F7F" w:rsidRDefault="003C4AC5" w:rsidP="00C55F7F">
      <w:pPr>
        <w:autoSpaceDE w:val="0"/>
        <w:autoSpaceDN w:val="0"/>
        <w:ind w:firstLine="720"/>
        <w:jc w:val="both"/>
        <w:rPr>
          <w:sz w:val="28"/>
          <w:szCs w:val="28"/>
        </w:rPr>
      </w:pPr>
      <w:r>
        <w:rPr>
          <w:sz w:val="28"/>
          <w:szCs w:val="28"/>
        </w:rPr>
        <w:t xml:space="preserve">На 01января </w:t>
      </w:r>
      <w:r w:rsidR="00C55F7F" w:rsidRPr="00C55F7F">
        <w:rPr>
          <w:sz w:val="28"/>
          <w:szCs w:val="28"/>
        </w:rPr>
        <w:t>20</w:t>
      </w:r>
      <w:r>
        <w:rPr>
          <w:sz w:val="28"/>
          <w:szCs w:val="28"/>
        </w:rPr>
        <w:t>20</w:t>
      </w:r>
      <w:r w:rsidR="00C55F7F" w:rsidRPr="00C55F7F">
        <w:rPr>
          <w:sz w:val="28"/>
          <w:szCs w:val="28"/>
        </w:rPr>
        <w:t xml:space="preserve"> год</w:t>
      </w:r>
      <w:r>
        <w:rPr>
          <w:sz w:val="28"/>
          <w:szCs w:val="28"/>
        </w:rPr>
        <w:t>а</w:t>
      </w:r>
      <w:r w:rsidR="00C55F7F" w:rsidRPr="00C55F7F">
        <w:rPr>
          <w:sz w:val="28"/>
          <w:szCs w:val="28"/>
        </w:rPr>
        <w:t xml:space="preserve"> задолженность муниципальных образований по бюджетным кредитам, предоставленным из областного бюджета, составила 335 165,9 тыс. рублей, фактически погашено</w:t>
      </w:r>
      <w:r>
        <w:rPr>
          <w:sz w:val="28"/>
          <w:szCs w:val="28"/>
        </w:rPr>
        <w:t xml:space="preserve"> за отчетный период </w:t>
      </w:r>
      <w:r w:rsidR="00C55F7F" w:rsidRPr="00C55F7F">
        <w:rPr>
          <w:sz w:val="28"/>
          <w:szCs w:val="28"/>
        </w:rPr>
        <w:t>72 344,6</w:t>
      </w:r>
      <w:r w:rsidR="001B13A1">
        <w:rPr>
          <w:sz w:val="28"/>
          <w:szCs w:val="28"/>
        </w:rPr>
        <w:t xml:space="preserve"> </w:t>
      </w:r>
      <w:r w:rsidR="00C55F7F" w:rsidRPr="00C55F7F">
        <w:rPr>
          <w:sz w:val="28"/>
          <w:szCs w:val="28"/>
        </w:rPr>
        <w:t>тыс. рублей.</w:t>
      </w:r>
    </w:p>
    <w:p w:rsidR="005B242E" w:rsidRDefault="005B242E" w:rsidP="00C55F7F">
      <w:pPr>
        <w:autoSpaceDE w:val="0"/>
        <w:autoSpaceDN w:val="0"/>
        <w:ind w:firstLine="720"/>
        <w:jc w:val="both"/>
        <w:rPr>
          <w:sz w:val="28"/>
          <w:szCs w:val="28"/>
        </w:rPr>
      </w:pPr>
    </w:p>
    <w:p w:rsidR="00C55F7F" w:rsidRPr="005B242E" w:rsidRDefault="00C55F7F" w:rsidP="00C55F7F">
      <w:pPr>
        <w:autoSpaceDE w:val="0"/>
        <w:autoSpaceDN w:val="0"/>
        <w:ind w:firstLine="720"/>
        <w:jc w:val="right"/>
        <w:rPr>
          <w:sz w:val="28"/>
          <w:szCs w:val="28"/>
        </w:rPr>
      </w:pPr>
      <w:r w:rsidRPr="005B242E">
        <w:rPr>
          <w:sz w:val="28"/>
          <w:szCs w:val="28"/>
        </w:rPr>
        <w:t>тыс. рублей</w:t>
      </w:r>
    </w:p>
    <w:tbl>
      <w:tblPr>
        <w:tblW w:w="9493" w:type="dxa"/>
        <w:tblLayout w:type="fixed"/>
        <w:tblLook w:val="0000" w:firstRow="0" w:lastRow="0" w:firstColumn="0" w:lastColumn="0" w:noHBand="0" w:noVBand="0"/>
      </w:tblPr>
      <w:tblGrid>
        <w:gridCol w:w="3964"/>
        <w:gridCol w:w="2127"/>
        <w:gridCol w:w="1417"/>
        <w:gridCol w:w="1985"/>
      </w:tblGrid>
      <w:tr w:rsidR="00C55F7F" w:rsidRPr="00C55F7F" w:rsidTr="009B3ACE">
        <w:trPr>
          <w:trHeight w:val="945"/>
        </w:trPr>
        <w:tc>
          <w:tcPr>
            <w:tcW w:w="3964" w:type="dxa"/>
            <w:tcBorders>
              <w:top w:val="single" w:sz="4" w:space="0" w:color="auto"/>
              <w:left w:val="single" w:sz="4" w:space="0" w:color="auto"/>
              <w:bottom w:val="single" w:sz="4" w:space="0" w:color="000000"/>
              <w:right w:val="single" w:sz="4" w:space="0" w:color="auto"/>
            </w:tcBorders>
            <w:shd w:val="clear" w:color="auto" w:fill="auto"/>
            <w:vAlign w:val="center"/>
          </w:tcPr>
          <w:p w:rsidR="00C55F7F" w:rsidRPr="00761463" w:rsidRDefault="00C55F7F" w:rsidP="00C55F7F">
            <w:pPr>
              <w:jc w:val="center"/>
              <w:rPr>
                <w:b/>
              </w:rPr>
            </w:pPr>
            <w:r w:rsidRPr="00761463">
              <w:rPr>
                <w:b/>
              </w:rPr>
              <w:t>Наименование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55F7F" w:rsidRPr="00761463" w:rsidRDefault="00C55F7F" w:rsidP="006E1C6B">
            <w:pPr>
              <w:jc w:val="center"/>
              <w:rPr>
                <w:b/>
              </w:rPr>
            </w:pPr>
            <w:r w:rsidRPr="00761463">
              <w:rPr>
                <w:b/>
              </w:rPr>
              <w:t>Задолженность по бюджетным кредитам на 01.01.201</w:t>
            </w:r>
            <w:r w:rsidR="006E1C6B">
              <w:rPr>
                <w:b/>
              </w:rPr>
              <w:t>9</w:t>
            </w:r>
          </w:p>
        </w:tc>
        <w:tc>
          <w:tcPr>
            <w:tcW w:w="1417" w:type="dxa"/>
            <w:tcBorders>
              <w:top w:val="single" w:sz="4" w:space="0" w:color="auto"/>
              <w:left w:val="single" w:sz="4" w:space="0" w:color="auto"/>
              <w:bottom w:val="single" w:sz="4" w:space="0" w:color="auto"/>
              <w:right w:val="single" w:sz="4" w:space="0" w:color="auto"/>
            </w:tcBorders>
            <w:vAlign w:val="center"/>
          </w:tcPr>
          <w:p w:rsidR="00C55F7F" w:rsidRPr="00761463" w:rsidRDefault="00C55F7F" w:rsidP="003C4AC5">
            <w:pPr>
              <w:jc w:val="center"/>
              <w:rPr>
                <w:b/>
              </w:rPr>
            </w:pPr>
            <w:r w:rsidRPr="00761463">
              <w:rPr>
                <w:b/>
              </w:rPr>
              <w:t>Погашено в 2019 год</w:t>
            </w:r>
            <w:r w:rsidR="003C4AC5" w:rsidRPr="00761463">
              <w:rPr>
                <w:b/>
              </w:rPr>
              <w:t>у</w:t>
            </w:r>
          </w:p>
        </w:tc>
        <w:tc>
          <w:tcPr>
            <w:tcW w:w="1985" w:type="dxa"/>
            <w:tcBorders>
              <w:top w:val="single" w:sz="4" w:space="0" w:color="auto"/>
              <w:left w:val="single" w:sz="4" w:space="0" w:color="auto"/>
              <w:bottom w:val="single" w:sz="4" w:space="0" w:color="auto"/>
              <w:right w:val="single" w:sz="4" w:space="0" w:color="auto"/>
            </w:tcBorders>
            <w:vAlign w:val="center"/>
          </w:tcPr>
          <w:p w:rsidR="00C55F7F" w:rsidRPr="00761463" w:rsidRDefault="00C55F7F" w:rsidP="00C55F7F">
            <w:pPr>
              <w:jc w:val="center"/>
              <w:rPr>
                <w:b/>
              </w:rPr>
            </w:pPr>
            <w:r w:rsidRPr="00761463">
              <w:rPr>
                <w:b/>
              </w:rPr>
              <w:t>Остаток задолженности на 01.01.2020</w:t>
            </w:r>
          </w:p>
        </w:tc>
      </w:tr>
      <w:tr w:rsidR="00C55F7F" w:rsidRPr="00C55F7F" w:rsidTr="009B3ACE">
        <w:trPr>
          <w:trHeight w:val="138"/>
        </w:trPr>
        <w:tc>
          <w:tcPr>
            <w:tcW w:w="3964" w:type="dxa"/>
            <w:tcBorders>
              <w:top w:val="nil"/>
              <w:left w:val="single" w:sz="4" w:space="0" w:color="auto"/>
              <w:bottom w:val="single" w:sz="4" w:space="0" w:color="auto"/>
              <w:right w:val="single" w:sz="4" w:space="0" w:color="auto"/>
            </w:tcBorders>
            <w:shd w:val="clear" w:color="auto" w:fill="auto"/>
            <w:noWrap/>
            <w:vAlign w:val="bottom"/>
          </w:tcPr>
          <w:p w:rsidR="00C55F7F" w:rsidRPr="00761463" w:rsidRDefault="00C55F7F" w:rsidP="00C55F7F">
            <w:r w:rsidRPr="00761463">
              <w:t>г. Магадан</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55F7F" w:rsidRPr="00761463" w:rsidRDefault="00C55F7F" w:rsidP="00C55F7F">
            <w:pPr>
              <w:jc w:val="center"/>
              <w:rPr>
                <w:bCs/>
              </w:rPr>
            </w:pPr>
            <w:r w:rsidRPr="00761463">
              <w:rPr>
                <w:bCs/>
              </w:rPr>
              <w:t>134 000,0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rPr>
                <w:bCs/>
              </w:rPr>
            </w:pPr>
            <w:r w:rsidRPr="00761463">
              <w:rPr>
                <w:bCs/>
              </w:rPr>
              <w:t>21 000,0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rsidR="00C55F7F" w:rsidRPr="00761463" w:rsidRDefault="00C55F7F" w:rsidP="006E1C6B">
            <w:pPr>
              <w:ind w:right="34"/>
              <w:jc w:val="center"/>
            </w:pPr>
            <w:r w:rsidRPr="00761463">
              <w:t>113 000,0</w:t>
            </w:r>
          </w:p>
        </w:tc>
      </w:tr>
      <w:tr w:rsidR="00C55F7F" w:rsidRPr="00C55F7F" w:rsidTr="009B3ACE">
        <w:trPr>
          <w:trHeight w:val="146"/>
        </w:trPr>
        <w:tc>
          <w:tcPr>
            <w:tcW w:w="3964" w:type="dxa"/>
            <w:tcBorders>
              <w:top w:val="nil"/>
              <w:left w:val="single" w:sz="4" w:space="0" w:color="auto"/>
              <w:bottom w:val="single" w:sz="4" w:space="0" w:color="auto"/>
              <w:right w:val="single" w:sz="4" w:space="0" w:color="auto"/>
            </w:tcBorders>
            <w:shd w:val="clear" w:color="auto" w:fill="auto"/>
            <w:noWrap/>
            <w:vAlign w:val="bottom"/>
          </w:tcPr>
          <w:p w:rsidR="00C55F7F" w:rsidRPr="00761463" w:rsidRDefault="00C55F7F" w:rsidP="00C55F7F">
            <w:r w:rsidRPr="00761463">
              <w:t>Ольский городской округ</w:t>
            </w:r>
          </w:p>
        </w:tc>
        <w:tc>
          <w:tcPr>
            <w:tcW w:w="2127" w:type="dxa"/>
            <w:tcBorders>
              <w:top w:val="nil"/>
              <w:left w:val="single" w:sz="4" w:space="0" w:color="auto"/>
              <w:bottom w:val="single" w:sz="4" w:space="0" w:color="auto"/>
              <w:right w:val="single" w:sz="4" w:space="0" w:color="auto"/>
            </w:tcBorders>
            <w:shd w:val="clear" w:color="000000" w:fill="FFFFFF"/>
            <w:noWrap/>
            <w:vAlign w:val="bottom"/>
          </w:tcPr>
          <w:p w:rsidR="00C55F7F" w:rsidRPr="00761463" w:rsidRDefault="00C55F7F" w:rsidP="00C55F7F">
            <w:pPr>
              <w:jc w:val="center"/>
              <w:rPr>
                <w:bCs/>
              </w:rPr>
            </w:pPr>
            <w:r w:rsidRPr="00761463">
              <w:rPr>
                <w:bCs/>
              </w:rPr>
              <w:t>71 378,1</w:t>
            </w:r>
          </w:p>
        </w:tc>
        <w:tc>
          <w:tcPr>
            <w:tcW w:w="1417"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rPr>
                <w:bCs/>
              </w:rPr>
            </w:pPr>
            <w:r w:rsidRPr="00761463">
              <w:rPr>
                <w:bCs/>
              </w:rPr>
              <w:t>7 450,0</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pPr>
            <w:r w:rsidRPr="00761463">
              <w:t>63 928,1</w:t>
            </w:r>
          </w:p>
        </w:tc>
      </w:tr>
      <w:tr w:rsidR="00C55F7F" w:rsidRPr="00C55F7F" w:rsidTr="009B3ACE">
        <w:trPr>
          <w:trHeight w:val="146"/>
        </w:trPr>
        <w:tc>
          <w:tcPr>
            <w:tcW w:w="3964" w:type="dxa"/>
            <w:tcBorders>
              <w:top w:val="nil"/>
              <w:left w:val="single" w:sz="4" w:space="0" w:color="auto"/>
              <w:bottom w:val="single" w:sz="4" w:space="0" w:color="auto"/>
              <w:right w:val="single" w:sz="4" w:space="0" w:color="auto"/>
            </w:tcBorders>
            <w:shd w:val="clear" w:color="auto" w:fill="auto"/>
            <w:noWrap/>
            <w:vAlign w:val="bottom"/>
          </w:tcPr>
          <w:p w:rsidR="00C55F7F" w:rsidRPr="00761463" w:rsidRDefault="00C55F7F" w:rsidP="00C55F7F">
            <w:r w:rsidRPr="00761463">
              <w:t>С.-Эвенский городской округ</w:t>
            </w:r>
          </w:p>
        </w:tc>
        <w:tc>
          <w:tcPr>
            <w:tcW w:w="2127" w:type="dxa"/>
            <w:tcBorders>
              <w:top w:val="nil"/>
              <w:left w:val="single" w:sz="4" w:space="0" w:color="auto"/>
              <w:bottom w:val="single" w:sz="4" w:space="0" w:color="auto"/>
              <w:right w:val="single" w:sz="4" w:space="0" w:color="auto"/>
            </w:tcBorders>
            <w:shd w:val="clear" w:color="000000" w:fill="FFFFFF"/>
            <w:noWrap/>
            <w:vAlign w:val="bottom"/>
          </w:tcPr>
          <w:p w:rsidR="00C55F7F" w:rsidRPr="00761463" w:rsidRDefault="00C55F7F" w:rsidP="00C55F7F">
            <w:pPr>
              <w:jc w:val="center"/>
              <w:rPr>
                <w:bCs/>
              </w:rPr>
            </w:pPr>
            <w:r w:rsidRPr="00761463">
              <w:rPr>
                <w:bCs/>
              </w:rPr>
              <w:t>28 373,4</w:t>
            </w:r>
          </w:p>
        </w:tc>
        <w:tc>
          <w:tcPr>
            <w:tcW w:w="1417"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rPr>
                <w:bCs/>
              </w:rPr>
            </w:pPr>
            <w:r w:rsidRPr="00761463">
              <w:rPr>
                <w:bCs/>
              </w:rPr>
              <w:t>10 860,0</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pPr>
            <w:r w:rsidRPr="00761463">
              <w:t>17 513,4</w:t>
            </w:r>
          </w:p>
        </w:tc>
      </w:tr>
      <w:tr w:rsidR="00C55F7F" w:rsidRPr="00C55F7F" w:rsidTr="009B3ACE">
        <w:trPr>
          <w:trHeight w:val="139"/>
        </w:trPr>
        <w:tc>
          <w:tcPr>
            <w:tcW w:w="3964" w:type="dxa"/>
            <w:tcBorders>
              <w:top w:val="nil"/>
              <w:left w:val="single" w:sz="4" w:space="0" w:color="auto"/>
              <w:bottom w:val="single" w:sz="4" w:space="0" w:color="auto"/>
              <w:right w:val="single" w:sz="4" w:space="0" w:color="auto"/>
            </w:tcBorders>
            <w:shd w:val="clear" w:color="auto" w:fill="auto"/>
            <w:noWrap/>
            <w:vAlign w:val="bottom"/>
          </w:tcPr>
          <w:p w:rsidR="00C55F7F" w:rsidRPr="00761463" w:rsidRDefault="00C55F7F" w:rsidP="00C55F7F">
            <w:r w:rsidRPr="00761463">
              <w:t>Среднеканский городской округ</w:t>
            </w:r>
          </w:p>
        </w:tc>
        <w:tc>
          <w:tcPr>
            <w:tcW w:w="2127" w:type="dxa"/>
            <w:tcBorders>
              <w:top w:val="nil"/>
              <w:left w:val="single" w:sz="4" w:space="0" w:color="auto"/>
              <w:bottom w:val="single" w:sz="4" w:space="0" w:color="auto"/>
              <w:right w:val="single" w:sz="4" w:space="0" w:color="auto"/>
            </w:tcBorders>
            <w:shd w:val="clear" w:color="000000" w:fill="FFFFFF"/>
            <w:noWrap/>
            <w:vAlign w:val="bottom"/>
          </w:tcPr>
          <w:p w:rsidR="00C55F7F" w:rsidRPr="00761463" w:rsidRDefault="00C55F7F" w:rsidP="00C55F7F">
            <w:pPr>
              <w:jc w:val="center"/>
              <w:rPr>
                <w:bCs/>
              </w:rPr>
            </w:pPr>
            <w:r w:rsidRPr="00761463">
              <w:rPr>
                <w:bCs/>
              </w:rPr>
              <w:t>83 850,0</w:t>
            </w:r>
          </w:p>
        </w:tc>
        <w:tc>
          <w:tcPr>
            <w:tcW w:w="1417"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rPr>
                <w:bCs/>
              </w:rPr>
            </w:pPr>
            <w:r w:rsidRPr="00761463">
              <w:rPr>
                <w:bCs/>
              </w:rPr>
              <w:t>2 600,0</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pPr>
            <w:r w:rsidRPr="00761463">
              <w:t>81 250,0</w:t>
            </w:r>
          </w:p>
        </w:tc>
      </w:tr>
      <w:tr w:rsidR="00C55F7F" w:rsidRPr="00C55F7F" w:rsidTr="009B3ACE">
        <w:trPr>
          <w:trHeight w:val="25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C55F7F" w:rsidRPr="00761463" w:rsidRDefault="00C55F7F" w:rsidP="00C55F7F">
            <w:r w:rsidRPr="00761463">
              <w:t>Сусуманский городской округ</w:t>
            </w:r>
          </w:p>
        </w:tc>
        <w:tc>
          <w:tcPr>
            <w:tcW w:w="2127" w:type="dxa"/>
            <w:tcBorders>
              <w:top w:val="nil"/>
              <w:left w:val="single" w:sz="4" w:space="0" w:color="auto"/>
              <w:bottom w:val="single" w:sz="4" w:space="0" w:color="auto"/>
              <w:right w:val="single" w:sz="4" w:space="0" w:color="auto"/>
            </w:tcBorders>
            <w:shd w:val="clear" w:color="000000" w:fill="FFFFFF"/>
            <w:noWrap/>
            <w:vAlign w:val="bottom"/>
          </w:tcPr>
          <w:p w:rsidR="00C55F7F" w:rsidRPr="00761463" w:rsidRDefault="00C55F7F" w:rsidP="00C55F7F">
            <w:pPr>
              <w:jc w:val="center"/>
              <w:rPr>
                <w:bCs/>
              </w:rPr>
            </w:pPr>
            <w:r w:rsidRPr="00761463">
              <w:rPr>
                <w:bCs/>
              </w:rPr>
              <w:t>32 000,0</w:t>
            </w:r>
          </w:p>
        </w:tc>
        <w:tc>
          <w:tcPr>
            <w:tcW w:w="1417"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rPr>
                <w:bCs/>
              </w:rPr>
            </w:pPr>
            <w:r w:rsidRPr="00761463">
              <w:rPr>
                <w:bCs/>
              </w:rPr>
              <w:t>0,0</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pPr>
            <w:r w:rsidRPr="00761463">
              <w:t>32 000,0</w:t>
            </w:r>
          </w:p>
        </w:tc>
      </w:tr>
      <w:tr w:rsidR="00C55F7F" w:rsidRPr="00C55F7F" w:rsidTr="009B3ACE">
        <w:trPr>
          <w:trHeight w:val="25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C55F7F" w:rsidRPr="00761463" w:rsidRDefault="00C55F7F" w:rsidP="00C55F7F">
            <w:r w:rsidRPr="00761463">
              <w:t>Тенькинский городской округ</w:t>
            </w:r>
          </w:p>
        </w:tc>
        <w:tc>
          <w:tcPr>
            <w:tcW w:w="2127" w:type="dxa"/>
            <w:tcBorders>
              <w:top w:val="nil"/>
              <w:left w:val="single" w:sz="4" w:space="0" w:color="auto"/>
              <w:bottom w:val="single" w:sz="4" w:space="0" w:color="auto"/>
              <w:right w:val="single" w:sz="4" w:space="0" w:color="auto"/>
            </w:tcBorders>
            <w:shd w:val="clear" w:color="000000" w:fill="FFFFFF"/>
            <w:noWrap/>
            <w:vAlign w:val="bottom"/>
          </w:tcPr>
          <w:p w:rsidR="00C55F7F" w:rsidRPr="00761463" w:rsidRDefault="00C55F7F" w:rsidP="00C55F7F">
            <w:pPr>
              <w:jc w:val="center"/>
              <w:rPr>
                <w:bCs/>
              </w:rPr>
            </w:pPr>
            <w:r w:rsidRPr="00761463">
              <w:rPr>
                <w:bCs/>
              </w:rPr>
              <w:t>24 434,6</w:t>
            </w:r>
          </w:p>
        </w:tc>
        <w:tc>
          <w:tcPr>
            <w:tcW w:w="1417"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rPr>
                <w:bCs/>
              </w:rPr>
            </w:pPr>
            <w:r w:rsidRPr="00761463">
              <w:rPr>
                <w:bCs/>
              </w:rPr>
              <w:t>24 434,6</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pPr>
            <w:r w:rsidRPr="00761463">
              <w:t>0,0</w:t>
            </w:r>
          </w:p>
        </w:tc>
      </w:tr>
      <w:tr w:rsidR="00C55F7F" w:rsidRPr="00C55F7F" w:rsidTr="009B3ACE">
        <w:trPr>
          <w:trHeight w:val="251"/>
        </w:trPr>
        <w:tc>
          <w:tcPr>
            <w:tcW w:w="3964" w:type="dxa"/>
            <w:tcBorders>
              <w:top w:val="nil"/>
              <w:left w:val="single" w:sz="4" w:space="0" w:color="auto"/>
              <w:bottom w:val="single" w:sz="4" w:space="0" w:color="auto"/>
              <w:right w:val="single" w:sz="4" w:space="0" w:color="auto"/>
            </w:tcBorders>
            <w:shd w:val="clear" w:color="auto" w:fill="auto"/>
            <w:noWrap/>
            <w:vAlign w:val="bottom"/>
          </w:tcPr>
          <w:p w:rsidR="00C55F7F" w:rsidRPr="00761463" w:rsidRDefault="00C55F7F" w:rsidP="00C55F7F">
            <w:r w:rsidRPr="00761463">
              <w:t>Хасынский городской округ</w:t>
            </w:r>
          </w:p>
        </w:tc>
        <w:tc>
          <w:tcPr>
            <w:tcW w:w="2127" w:type="dxa"/>
            <w:tcBorders>
              <w:top w:val="nil"/>
              <w:left w:val="single" w:sz="4" w:space="0" w:color="auto"/>
              <w:bottom w:val="single" w:sz="4" w:space="0" w:color="auto"/>
              <w:right w:val="single" w:sz="4" w:space="0" w:color="auto"/>
            </w:tcBorders>
            <w:shd w:val="clear" w:color="000000" w:fill="FFFFFF"/>
            <w:noWrap/>
            <w:vAlign w:val="bottom"/>
          </w:tcPr>
          <w:p w:rsidR="00C55F7F" w:rsidRPr="00761463" w:rsidRDefault="00C55F7F" w:rsidP="00C55F7F">
            <w:pPr>
              <w:jc w:val="center"/>
              <w:rPr>
                <w:bCs/>
              </w:rPr>
            </w:pPr>
            <w:r w:rsidRPr="00761463">
              <w:rPr>
                <w:bCs/>
              </w:rPr>
              <w:t>27 474,4</w:t>
            </w:r>
          </w:p>
        </w:tc>
        <w:tc>
          <w:tcPr>
            <w:tcW w:w="1417"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rPr>
                <w:bCs/>
              </w:rPr>
            </w:pPr>
            <w:r w:rsidRPr="00761463">
              <w:rPr>
                <w:bCs/>
              </w:rPr>
              <w:t>4 000,0</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pPr>
            <w:r w:rsidRPr="00761463">
              <w:t>23 474,4</w:t>
            </w:r>
          </w:p>
        </w:tc>
      </w:tr>
      <w:tr w:rsidR="00C55F7F" w:rsidRPr="00C55F7F" w:rsidTr="009B3ACE">
        <w:trPr>
          <w:trHeight w:val="25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C55F7F" w:rsidRPr="00761463" w:rsidRDefault="00C55F7F" w:rsidP="00C55F7F">
            <w:r w:rsidRPr="00761463">
              <w:t>Ягоднинский городской округ</w:t>
            </w:r>
          </w:p>
        </w:tc>
        <w:tc>
          <w:tcPr>
            <w:tcW w:w="2127" w:type="dxa"/>
            <w:tcBorders>
              <w:top w:val="nil"/>
              <w:left w:val="single" w:sz="4" w:space="0" w:color="auto"/>
              <w:bottom w:val="single" w:sz="4" w:space="0" w:color="auto"/>
              <w:right w:val="single" w:sz="4" w:space="0" w:color="auto"/>
            </w:tcBorders>
            <w:shd w:val="clear" w:color="000000" w:fill="FFFFFF"/>
            <w:noWrap/>
            <w:vAlign w:val="bottom"/>
          </w:tcPr>
          <w:p w:rsidR="00C55F7F" w:rsidRPr="00761463" w:rsidRDefault="00C55F7F" w:rsidP="00C55F7F">
            <w:pPr>
              <w:jc w:val="center"/>
              <w:rPr>
                <w:bCs/>
              </w:rPr>
            </w:pPr>
            <w:r w:rsidRPr="00761463">
              <w:rPr>
                <w:bCs/>
              </w:rPr>
              <w:t>6 000,0</w:t>
            </w:r>
          </w:p>
        </w:tc>
        <w:tc>
          <w:tcPr>
            <w:tcW w:w="1417"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rPr>
                <w:bCs/>
              </w:rPr>
            </w:pPr>
            <w:r w:rsidRPr="00761463">
              <w:rPr>
                <w:bCs/>
              </w:rPr>
              <w:t>2 000,0</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55F7F" w:rsidRPr="00761463" w:rsidRDefault="00C55F7F" w:rsidP="00C55F7F">
            <w:pPr>
              <w:jc w:val="center"/>
            </w:pPr>
            <w:r w:rsidRPr="00761463">
              <w:t>4 000,0</w:t>
            </w:r>
          </w:p>
        </w:tc>
      </w:tr>
      <w:tr w:rsidR="00C55F7F" w:rsidRPr="00C55F7F" w:rsidTr="009B3ACE">
        <w:trPr>
          <w:trHeight w:val="241"/>
        </w:trPr>
        <w:tc>
          <w:tcPr>
            <w:tcW w:w="3964" w:type="dxa"/>
            <w:tcBorders>
              <w:top w:val="nil"/>
              <w:left w:val="single" w:sz="4" w:space="0" w:color="auto"/>
              <w:bottom w:val="single" w:sz="4" w:space="0" w:color="auto"/>
              <w:right w:val="single" w:sz="4" w:space="0" w:color="auto"/>
            </w:tcBorders>
            <w:shd w:val="clear" w:color="auto" w:fill="auto"/>
            <w:noWrap/>
            <w:vAlign w:val="bottom"/>
          </w:tcPr>
          <w:p w:rsidR="00C55F7F" w:rsidRPr="00761463" w:rsidRDefault="00C55F7F" w:rsidP="00C55F7F">
            <w:pPr>
              <w:rPr>
                <w:b/>
                <w:bCs/>
              </w:rPr>
            </w:pPr>
            <w:r w:rsidRPr="00761463">
              <w:rPr>
                <w:b/>
                <w:bCs/>
              </w:rPr>
              <w:t>И т о г о</w:t>
            </w:r>
          </w:p>
        </w:tc>
        <w:tc>
          <w:tcPr>
            <w:tcW w:w="2127" w:type="dxa"/>
            <w:tcBorders>
              <w:top w:val="nil"/>
              <w:left w:val="single" w:sz="4" w:space="0" w:color="auto"/>
              <w:bottom w:val="single" w:sz="4" w:space="0" w:color="auto"/>
              <w:right w:val="single" w:sz="4" w:space="0" w:color="auto"/>
            </w:tcBorders>
            <w:noWrap/>
          </w:tcPr>
          <w:p w:rsidR="00C55F7F" w:rsidRPr="00761463" w:rsidRDefault="00C55F7F" w:rsidP="00C55F7F">
            <w:pPr>
              <w:pStyle w:val="ac"/>
              <w:jc w:val="center"/>
              <w:rPr>
                <w:rFonts w:ascii="Times New Roman" w:hAnsi="Times New Roman"/>
                <w:b/>
                <w:bCs/>
                <w:sz w:val="24"/>
                <w:szCs w:val="24"/>
                <w:highlight w:val="yellow"/>
              </w:rPr>
            </w:pPr>
            <w:r w:rsidRPr="00761463">
              <w:rPr>
                <w:rFonts w:ascii="Times New Roman" w:hAnsi="Times New Roman"/>
                <w:b/>
                <w:bCs/>
                <w:sz w:val="24"/>
                <w:szCs w:val="24"/>
              </w:rPr>
              <w:t>407 510,5</w:t>
            </w:r>
          </w:p>
        </w:tc>
        <w:tc>
          <w:tcPr>
            <w:tcW w:w="1417" w:type="dxa"/>
            <w:tcBorders>
              <w:top w:val="nil"/>
              <w:left w:val="single" w:sz="4" w:space="0" w:color="auto"/>
              <w:bottom w:val="single" w:sz="4" w:space="0" w:color="auto"/>
              <w:right w:val="single" w:sz="4" w:space="0" w:color="auto"/>
            </w:tcBorders>
          </w:tcPr>
          <w:p w:rsidR="00C55F7F" w:rsidRPr="00761463" w:rsidRDefault="00C55F7F" w:rsidP="00C55F7F">
            <w:pPr>
              <w:pStyle w:val="ac"/>
              <w:jc w:val="center"/>
              <w:rPr>
                <w:rFonts w:ascii="Times New Roman" w:hAnsi="Times New Roman"/>
                <w:b/>
                <w:bCs/>
                <w:sz w:val="24"/>
                <w:szCs w:val="24"/>
                <w:highlight w:val="yellow"/>
              </w:rPr>
            </w:pPr>
            <w:r w:rsidRPr="00761463">
              <w:rPr>
                <w:rFonts w:ascii="Times New Roman" w:hAnsi="Times New Roman"/>
                <w:b/>
                <w:bCs/>
                <w:sz w:val="24"/>
                <w:szCs w:val="24"/>
              </w:rPr>
              <w:t>72 344,6</w:t>
            </w:r>
          </w:p>
        </w:tc>
        <w:tc>
          <w:tcPr>
            <w:tcW w:w="1985" w:type="dxa"/>
            <w:tcBorders>
              <w:top w:val="nil"/>
              <w:left w:val="single" w:sz="4" w:space="0" w:color="auto"/>
              <w:bottom w:val="single" w:sz="4" w:space="0" w:color="auto"/>
              <w:right w:val="single" w:sz="4" w:space="0" w:color="auto"/>
            </w:tcBorders>
          </w:tcPr>
          <w:p w:rsidR="00C55F7F" w:rsidRPr="00761463" w:rsidRDefault="00C55F7F" w:rsidP="00C55F7F">
            <w:pPr>
              <w:jc w:val="center"/>
              <w:rPr>
                <w:b/>
              </w:rPr>
            </w:pPr>
            <w:r w:rsidRPr="00761463">
              <w:rPr>
                <w:b/>
              </w:rPr>
              <w:t>335 165,9</w:t>
            </w:r>
          </w:p>
        </w:tc>
      </w:tr>
    </w:tbl>
    <w:p w:rsidR="00C55F7F" w:rsidRPr="00C55F7F" w:rsidRDefault="00C55F7F" w:rsidP="00C55F7F">
      <w:pPr>
        <w:autoSpaceDE w:val="0"/>
        <w:autoSpaceDN w:val="0"/>
        <w:ind w:firstLine="720"/>
        <w:jc w:val="both"/>
        <w:rPr>
          <w:sz w:val="28"/>
          <w:szCs w:val="28"/>
        </w:rPr>
      </w:pPr>
    </w:p>
    <w:p w:rsidR="00C55F7F" w:rsidRPr="00C55F7F" w:rsidRDefault="00C55F7F" w:rsidP="00C55F7F">
      <w:pPr>
        <w:autoSpaceDE w:val="0"/>
        <w:autoSpaceDN w:val="0"/>
        <w:ind w:firstLine="720"/>
        <w:jc w:val="both"/>
        <w:rPr>
          <w:bCs/>
          <w:sz w:val="28"/>
          <w:szCs w:val="28"/>
        </w:rPr>
      </w:pPr>
      <w:r w:rsidRPr="00C55F7F">
        <w:rPr>
          <w:sz w:val="28"/>
          <w:szCs w:val="28"/>
        </w:rPr>
        <w:t xml:space="preserve">Для покрытия временных кассовых разрывов в феврале 2019 года заключен договор между министерством финансов Магаданской области и УФК по Магаданской области о предоставлении </w:t>
      </w:r>
      <w:r w:rsidRPr="00C55F7F">
        <w:rPr>
          <w:bCs/>
          <w:sz w:val="28"/>
          <w:szCs w:val="28"/>
        </w:rPr>
        <w:t xml:space="preserve">бюджетного кредита на </w:t>
      </w:r>
      <w:r w:rsidRPr="00C55F7F">
        <w:rPr>
          <w:bCs/>
          <w:sz w:val="28"/>
          <w:szCs w:val="28"/>
        </w:rPr>
        <w:lastRenderedPageBreak/>
        <w:t>пополнение остатков средств на счетах бюджетов субъектов Российской Федерации (далее – бюджетный кредит). В соответствии с данным договором в 2019 году бюджетный кредит привлекался в общей сумме 8 346 000,0 тыс. рублей. Возврат кредита осуществлялся своевременно.</w:t>
      </w:r>
    </w:p>
    <w:p w:rsidR="00C55F7F" w:rsidRPr="00C55F7F" w:rsidRDefault="00C55F7F" w:rsidP="00C55F7F">
      <w:pPr>
        <w:pStyle w:val="ae"/>
        <w:spacing w:after="0"/>
        <w:ind w:firstLine="720"/>
        <w:jc w:val="both"/>
        <w:rPr>
          <w:rFonts w:eastAsia="Calibri"/>
          <w:sz w:val="28"/>
          <w:szCs w:val="28"/>
          <w:lang w:eastAsia="en-US"/>
        </w:rPr>
      </w:pPr>
      <w:r w:rsidRPr="00C55F7F">
        <w:rPr>
          <w:rFonts w:eastAsia="Calibri"/>
          <w:sz w:val="28"/>
          <w:szCs w:val="28"/>
          <w:lang w:eastAsia="en-US"/>
        </w:rPr>
        <w:t xml:space="preserve">В 2019 году привлечение коммерческих кредитов в общей сумме составило 19 311 600,0 тыс. рублей. Привлеченные средства направлялись на погашение бюджетного кредита, финансирование дефицита областного бюджета, а также в целях рефинансирования банковских кредитов для снижения расходов на обслуживание государственного долга. Погашение банковских кредитов составило 19 160 971,2 тыс. рублей. </w:t>
      </w:r>
    </w:p>
    <w:p w:rsidR="00C55F7F" w:rsidRPr="00C55F7F" w:rsidRDefault="00C55F7F" w:rsidP="00C55F7F">
      <w:pPr>
        <w:ind w:firstLine="708"/>
        <w:jc w:val="both"/>
        <w:rPr>
          <w:sz w:val="28"/>
          <w:szCs w:val="28"/>
        </w:rPr>
      </w:pPr>
      <w:r w:rsidRPr="00C55F7F">
        <w:rPr>
          <w:bCs/>
          <w:sz w:val="28"/>
          <w:szCs w:val="28"/>
        </w:rPr>
        <w:t xml:space="preserve">В соответствии с дополнительными соглашениями о реструктуризации бюджетных кредитов, </w:t>
      </w:r>
      <w:r w:rsidRPr="00C55F7F">
        <w:rPr>
          <w:sz w:val="28"/>
          <w:szCs w:val="28"/>
        </w:rPr>
        <w:t xml:space="preserve">заключенными между с Минфином России и Правительством Магаданской области, произведено погашение основного долга в общей сумме 264 420,2 тыс. рублей. </w:t>
      </w:r>
    </w:p>
    <w:p w:rsidR="006006FF" w:rsidRPr="006006FF" w:rsidRDefault="006006FF" w:rsidP="006006FF">
      <w:pPr>
        <w:pStyle w:val="ae"/>
        <w:spacing w:after="0"/>
        <w:ind w:firstLine="720"/>
        <w:jc w:val="both"/>
        <w:rPr>
          <w:rFonts w:eastAsia="Calibri"/>
          <w:sz w:val="28"/>
          <w:szCs w:val="28"/>
          <w:lang w:eastAsia="en-US"/>
        </w:rPr>
      </w:pPr>
    </w:p>
    <w:p w:rsidR="009B1615" w:rsidRPr="009B1615" w:rsidRDefault="009B1615" w:rsidP="009B1615">
      <w:pPr>
        <w:jc w:val="center"/>
        <w:rPr>
          <w:b/>
          <w:sz w:val="28"/>
          <w:szCs w:val="28"/>
        </w:rPr>
      </w:pPr>
      <w:r w:rsidRPr="009B1615">
        <w:rPr>
          <w:b/>
          <w:sz w:val="28"/>
          <w:szCs w:val="28"/>
        </w:rPr>
        <w:t xml:space="preserve">Исполнение ассигнований по государственному внутреннему долгу </w:t>
      </w:r>
    </w:p>
    <w:p w:rsidR="009B1615" w:rsidRPr="009B1615" w:rsidRDefault="009B1615" w:rsidP="009B1615">
      <w:pPr>
        <w:jc w:val="center"/>
        <w:rPr>
          <w:b/>
          <w:sz w:val="28"/>
          <w:szCs w:val="28"/>
        </w:rPr>
      </w:pPr>
      <w:r w:rsidRPr="009B1615">
        <w:rPr>
          <w:b/>
          <w:sz w:val="28"/>
          <w:szCs w:val="28"/>
        </w:rPr>
        <w:t>Магаданской области за 201</w:t>
      </w:r>
      <w:r w:rsidR="00C55F7F">
        <w:rPr>
          <w:b/>
          <w:sz w:val="28"/>
          <w:szCs w:val="28"/>
        </w:rPr>
        <w:t>9</w:t>
      </w:r>
      <w:r w:rsidRPr="009B1615">
        <w:rPr>
          <w:b/>
          <w:sz w:val="28"/>
          <w:szCs w:val="28"/>
        </w:rPr>
        <w:t xml:space="preserve"> год</w:t>
      </w:r>
    </w:p>
    <w:p w:rsidR="009B1615" w:rsidRPr="009B1615" w:rsidRDefault="009B1615" w:rsidP="009B1615">
      <w:pPr>
        <w:ind w:firstLine="708"/>
        <w:jc w:val="both"/>
        <w:rPr>
          <w:sz w:val="28"/>
          <w:szCs w:val="28"/>
        </w:rPr>
      </w:pPr>
    </w:p>
    <w:p w:rsidR="00C55F7F" w:rsidRDefault="00C55F7F" w:rsidP="00C55F7F">
      <w:pPr>
        <w:ind w:firstLine="709"/>
        <w:jc w:val="both"/>
        <w:rPr>
          <w:sz w:val="28"/>
          <w:szCs w:val="28"/>
        </w:rPr>
      </w:pPr>
      <w:r w:rsidRPr="00C55F7F">
        <w:rPr>
          <w:sz w:val="28"/>
          <w:szCs w:val="28"/>
        </w:rPr>
        <w:t>Объем внутреннего государственного долга</w:t>
      </w:r>
      <w:r w:rsidRPr="00C55F7F">
        <w:rPr>
          <w:b/>
          <w:sz w:val="28"/>
          <w:szCs w:val="28"/>
        </w:rPr>
        <w:t xml:space="preserve"> </w:t>
      </w:r>
      <w:r w:rsidRPr="00C55F7F">
        <w:rPr>
          <w:sz w:val="28"/>
          <w:szCs w:val="28"/>
        </w:rPr>
        <w:t xml:space="preserve">на 01.01.2020 составил 14 136 208,6 тыс. рублей, что ниже верхнего предела, установленного Законом </w:t>
      </w:r>
      <w:r w:rsidRPr="00C55F7F">
        <w:rPr>
          <w:bCs/>
          <w:sz w:val="28"/>
          <w:szCs w:val="28"/>
        </w:rPr>
        <w:t>Магаданской области № 2331-ОЗ от 26.12.2018 г. «Об областном бюджете на 2019 год и плановый период 2020 и 2021 годов»</w:t>
      </w:r>
      <w:r w:rsidRPr="00C55F7F">
        <w:rPr>
          <w:sz w:val="28"/>
          <w:szCs w:val="28"/>
        </w:rPr>
        <w:t>, на 551,2 тыс. рублей.</w:t>
      </w:r>
    </w:p>
    <w:p w:rsidR="00637B2F" w:rsidRDefault="00637B2F" w:rsidP="00C55F7F">
      <w:pPr>
        <w:ind w:firstLine="708"/>
        <w:jc w:val="right"/>
        <w:rPr>
          <w:sz w:val="28"/>
          <w:szCs w:val="28"/>
        </w:rPr>
      </w:pPr>
    </w:p>
    <w:p w:rsidR="00C55F7F" w:rsidRPr="005B242E" w:rsidRDefault="00C55F7F" w:rsidP="00C55F7F">
      <w:pPr>
        <w:ind w:firstLine="708"/>
        <w:jc w:val="right"/>
        <w:rPr>
          <w:sz w:val="28"/>
          <w:szCs w:val="28"/>
        </w:rPr>
      </w:pPr>
      <w:r w:rsidRPr="005B242E">
        <w:rPr>
          <w:sz w:val="28"/>
          <w:szCs w:val="28"/>
        </w:rPr>
        <w:t xml:space="preserve">тыс. руб.                                                                      </w:t>
      </w:r>
    </w:p>
    <w:tbl>
      <w:tblPr>
        <w:tblW w:w="9258" w:type="dxa"/>
        <w:tblInd w:w="93" w:type="dxa"/>
        <w:tblLayout w:type="fixed"/>
        <w:tblLook w:val="0000" w:firstRow="0" w:lastRow="0" w:firstColumn="0" w:lastColumn="0" w:noHBand="0" w:noVBand="0"/>
      </w:tblPr>
      <w:tblGrid>
        <w:gridCol w:w="4693"/>
        <w:gridCol w:w="2439"/>
        <w:gridCol w:w="2126"/>
      </w:tblGrid>
      <w:tr w:rsidR="00C55F7F" w:rsidRPr="006E1C6B" w:rsidTr="00252C5F">
        <w:trPr>
          <w:trHeight w:val="138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F7F" w:rsidRPr="006E1C6B" w:rsidRDefault="00C55F7F" w:rsidP="00C55F7F">
            <w:r w:rsidRPr="006E1C6B">
              <w:t> </w:t>
            </w:r>
          </w:p>
        </w:tc>
        <w:tc>
          <w:tcPr>
            <w:tcW w:w="2439" w:type="dxa"/>
            <w:tcBorders>
              <w:top w:val="single" w:sz="4" w:space="0" w:color="auto"/>
              <w:left w:val="nil"/>
              <w:bottom w:val="single" w:sz="4" w:space="0" w:color="auto"/>
              <w:right w:val="single" w:sz="4" w:space="0" w:color="auto"/>
            </w:tcBorders>
            <w:shd w:val="clear" w:color="auto" w:fill="auto"/>
            <w:vAlign w:val="bottom"/>
          </w:tcPr>
          <w:p w:rsidR="00C55F7F" w:rsidRPr="006E1C6B" w:rsidRDefault="00C55F7F" w:rsidP="00C55F7F">
            <w:pPr>
              <w:jc w:val="center"/>
            </w:pPr>
            <w:r w:rsidRPr="006E1C6B">
              <w:t>Структура</w:t>
            </w:r>
          </w:p>
          <w:p w:rsidR="00C55F7F" w:rsidRPr="006E1C6B" w:rsidRDefault="00C55F7F" w:rsidP="00C55F7F">
            <w:pPr>
              <w:jc w:val="center"/>
            </w:pPr>
            <w:r w:rsidRPr="006E1C6B">
              <w:t xml:space="preserve"> госдолга на 01.01.2020</w:t>
            </w:r>
            <w:r w:rsidR="00FA763D">
              <w:t xml:space="preserve"> г.</w:t>
            </w:r>
            <w:r w:rsidRPr="006E1C6B">
              <w:t xml:space="preserve">  </w:t>
            </w:r>
            <w:r w:rsidR="006E1C6B">
              <w:t xml:space="preserve">       </w:t>
            </w:r>
            <w:r w:rsidRPr="006E1C6B">
              <w:t xml:space="preserve">         (в соответствии с Законом о бюджете) </w:t>
            </w:r>
          </w:p>
        </w:tc>
        <w:tc>
          <w:tcPr>
            <w:tcW w:w="2126" w:type="dxa"/>
            <w:tcBorders>
              <w:top w:val="single" w:sz="4" w:space="0" w:color="auto"/>
              <w:left w:val="nil"/>
              <w:bottom w:val="single" w:sz="4" w:space="0" w:color="auto"/>
              <w:right w:val="single" w:sz="4" w:space="0" w:color="auto"/>
            </w:tcBorders>
            <w:shd w:val="clear" w:color="auto" w:fill="auto"/>
            <w:vAlign w:val="bottom"/>
          </w:tcPr>
          <w:p w:rsidR="00C55F7F" w:rsidRPr="006E1C6B" w:rsidRDefault="00C55F7F" w:rsidP="00C55F7F">
            <w:pPr>
              <w:jc w:val="center"/>
            </w:pPr>
            <w:r w:rsidRPr="006E1C6B">
              <w:t xml:space="preserve">Фактическая структура госдолга на 01.01.2020 </w:t>
            </w:r>
            <w:r w:rsidR="003C4AC5" w:rsidRPr="006E1C6B">
              <w:t>г.</w:t>
            </w:r>
          </w:p>
          <w:p w:rsidR="00C55F7F" w:rsidRPr="006E1C6B" w:rsidRDefault="00C55F7F" w:rsidP="00C55F7F">
            <w:pPr>
              <w:jc w:val="center"/>
            </w:pPr>
            <w:r w:rsidRPr="006E1C6B">
              <w:t xml:space="preserve">  </w:t>
            </w:r>
          </w:p>
        </w:tc>
      </w:tr>
      <w:tr w:rsidR="00C55F7F" w:rsidRPr="006E1C6B" w:rsidTr="00252C5F">
        <w:trPr>
          <w:trHeight w:val="450"/>
        </w:trPr>
        <w:tc>
          <w:tcPr>
            <w:tcW w:w="4693" w:type="dxa"/>
            <w:tcBorders>
              <w:top w:val="nil"/>
              <w:left w:val="single" w:sz="4" w:space="0" w:color="auto"/>
              <w:bottom w:val="single" w:sz="4" w:space="0" w:color="auto"/>
              <w:right w:val="single" w:sz="4" w:space="0" w:color="auto"/>
            </w:tcBorders>
            <w:shd w:val="clear" w:color="auto" w:fill="auto"/>
            <w:vAlign w:val="bottom"/>
          </w:tcPr>
          <w:p w:rsidR="00C55F7F" w:rsidRPr="006E1C6B" w:rsidRDefault="00C55F7F" w:rsidP="00C55F7F">
            <w:pPr>
              <w:jc w:val="both"/>
            </w:pPr>
            <w:bookmarkStart w:id="0" w:name="OLE_LINK1"/>
            <w:r w:rsidRPr="006E1C6B">
              <w:t>Кредиты, полученные от кредитных организаций</w:t>
            </w:r>
            <w:bookmarkEnd w:id="0"/>
          </w:p>
        </w:tc>
        <w:tc>
          <w:tcPr>
            <w:tcW w:w="2439" w:type="dxa"/>
            <w:tcBorders>
              <w:top w:val="nil"/>
              <w:left w:val="nil"/>
              <w:bottom w:val="single" w:sz="4" w:space="0" w:color="auto"/>
              <w:right w:val="single" w:sz="4" w:space="0" w:color="auto"/>
            </w:tcBorders>
            <w:shd w:val="clear" w:color="auto" w:fill="auto"/>
            <w:noWrap/>
            <w:vAlign w:val="bottom"/>
          </w:tcPr>
          <w:p w:rsidR="00C55F7F" w:rsidRPr="006E1C6B" w:rsidRDefault="00C55F7F" w:rsidP="00C55F7F">
            <w:pPr>
              <w:jc w:val="center"/>
            </w:pPr>
            <w:r w:rsidRPr="006E1C6B">
              <w:t>8 377 197,2</w:t>
            </w:r>
          </w:p>
        </w:tc>
        <w:tc>
          <w:tcPr>
            <w:tcW w:w="2126" w:type="dxa"/>
            <w:tcBorders>
              <w:top w:val="nil"/>
              <w:left w:val="nil"/>
              <w:bottom w:val="single" w:sz="4" w:space="0" w:color="auto"/>
              <w:right w:val="single" w:sz="4" w:space="0" w:color="auto"/>
            </w:tcBorders>
            <w:shd w:val="clear" w:color="auto" w:fill="auto"/>
            <w:noWrap/>
            <w:vAlign w:val="bottom"/>
          </w:tcPr>
          <w:p w:rsidR="00C55F7F" w:rsidRPr="006E1C6B" w:rsidRDefault="00C55F7F" w:rsidP="00C55F7F">
            <w:pPr>
              <w:jc w:val="center"/>
            </w:pPr>
            <w:r w:rsidRPr="006E1C6B">
              <w:t>8 376 646,0</w:t>
            </w:r>
          </w:p>
        </w:tc>
      </w:tr>
      <w:tr w:rsidR="00C55F7F" w:rsidRPr="006E1C6B" w:rsidTr="00252C5F">
        <w:trPr>
          <w:trHeight w:val="435"/>
        </w:trPr>
        <w:tc>
          <w:tcPr>
            <w:tcW w:w="4693" w:type="dxa"/>
            <w:tcBorders>
              <w:top w:val="nil"/>
              <w:left w:val="single" w:sz="4" w:space="0" w:color="auto"/>
              <w:bottom w:val="single" w:sz="4" w:space="0" w:color="auto"/>
              <w:right w:val="single" w:sz="4" w:space="0" w:color="auto"/>
            </w:tcBorders>
            <w:shd w:val="clear" w:color="auto" w:fill="auto"/>
            <w:vAlign w:val="bottom"/>
          </w:tcPr>
          <w:p w:rsidR="00C55F7F" w:rsidRPr="006E1C6B" w:rsidRDefault="00C55F7F" w:rsidP="00C55F7F">
            <w:pPr>
              <w:jc w:val="both"/>
            </w:pPr>
            <w:r w:rsidRPr="006E1C6B">
              <w:t>Бюджетный кредит, полученный из федерального бюджета для частичного покрытия дефицита бюджета Магаданской области</w:t>
            </w:r>
          </w:p>
        </w:tc>
        <w:tc>
          <w:tcPr>
            <w:tcW w:w="2439" w:type="dxa"/>
            <w:tcBorders>
              <w:top w:val="nil"/>
              <w:left w:val="nil"/>
              <w:bottom w:val="single" w:sz="4" w:space="0" w:color="auto"/>
              <w:right w:val="single" w:sz="4" w:space="0" w:color="auto"/>
            </w:tcBorders>
            <w:shd w:val="clear" w:color="auto" w:fill="auto"/>
            <w:noWrap/>
            <w:vAlign w:val="bottom"/>
          </w:tcPr>
          <w:p w:rsidR="00C55F7F" w:rsidRPr="006E1C6B" w:rsidRDefault="00C55F7F" w:rsidP="00C55F7F">
            <w:pPr>
              <w:jc w:val="center"/>
            </w:pPr>
            <w:r w:rsidRPr="006E1C6B">
              <w:t>4 759 562,6</w:t>
            </w:r>
          </w:p>
        </w:tc>
        <w:tc>
          <w:tcPr>
            <w:tcW w:w="2126" w:type="dxa"/>
            <w:tcBorders>
              <w:top w:val="nil"/>
              <w:left w:val="nil"/>
              <w:bottom w:val="single" w:sz="4" w:space="0" w:color="auto"/>
              <w:right w:val="single" w:sz="4" w:space="0" w:color="auto"/>
            </w:tcBorders>
            <w:shd w:val="clear" w:color="auto" w:fill="auto"/>
            <w:noWrap/>
            <w:vAlign w:val="bottom"/>
          </w:tcPr>
          <w:p w:rsidR="00C55F7F" w:rsidRPr="006E1C6B" w:rsidRDefault="00C55F7F" w:rsidP="00C55F7F">
            <w:pPr>
              <w:jc w:val="center"/>
            </w:pPr>
            <w:r w:rsidRPr="006E1C6B">
              <w:t>4 759 562,6</w:t>
            </w:r>
          </w:p>
        </w:tc>
      </w:tr>
      <w:tr w:rsidR="00C55F7F" w:rsidRPr="006E1C6B" w:rsidTr="00252C5F">
        <w:trPr>
          <w:trHeight w:val="1028"/>
        </w:trPr>
        <w:tc>
          <w:tcPr>
            <w:tcW w:w="4693" w:type="dxa"/>
            <w:tcBorders>
              <w:top w:val="nil"/>
              <w:left w:val="single" w:sz="4" w:space="0" w:color="auto"/>
              <w:bottom w:val="single" w:sz="4" w:space="0" w:color="auto"/>
              <w:right w:val="single" w:sz="4" w:space="0" w:color="auto"/>
            </w:tcBorders>
            <w:shd w:val="clear" w:color="auto" w:fill="auto"/>
            <w:vAlign w:val="center"/>
          </w:tcPr>
          <w:p w:rsidR="00C55F7F" w:rsidRPr="006E1C6B" w:rsidRDefault="00C55F7F" w:rsidP="003C4AC5">
            <w:pPr>
              <w:jc w:val="both"/>
            </w:pPr>
            <w:r w:rsidRPr="006E1C6B">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2439" w:type="dxa"/>
            <w:tcBorders>
              <w:top w:val="nil"/>
              <w:left w:val="nil"/>
              <w:bottom w:val="single" w:sz="4" w:space="0" w:color="auto"/>
              <w:right w:val="single" w:sz="4" w:space="0" w:color="auto"/>
            </w:tcBorders>
            <w:shd w:val="clear" w:color="auto" w:fill="auto"/>
            <w:noWrap/>
            <w:vAlign w:val="bottom"/>
          </w:tcPr>
          <w:p w:rsidR="00C55F7F" w:rsidRPr="006E1C6B" w:rsidRDefault="00C55F7F" w:rsidP="00C55F7F">
            <w:pPr>
              <w:jc w:val="center"/>
            </w:pPr>
            <w:r w:rsidRPr="006E1C6B">
              <w:t>1 000 000,0</w:t>
            </w:r>
          </w:p>
        </w:tc>
        <w:tc>
          <w:tcPr>
            <w:tcW w:w="2126" w:type="dxa"/>
            <w:tcBorders>
              <w:top w:val="nil"/>
              <w:left w:val="nil"/>
              <w:bottom w:val="single" w:sz="4" w:space="0" w:color="auto"/>
              <w:right w:val="single" w:sz="4" w:space="0" w:color="auto"/>
            </w:tcBorders>
            <w:shd w:val="clear" w:color="auto" w:fill="auto"/>
            <w:noWrap/>
            <w:vAlign w:val="bottom"/>
          </w:tcPr>
          <w:p w:rsidR="00C55F7F" w:rsidRPr="006E1C6B" w:rsidRDefault="00C55F7F" w:rsidP="00C55F7F">
            <w:pPr>
              <w:jc w:val="center"/>
            </w:pPr>
            <w:r w:rsidRPr="006E1C6B">
              <w:t>1 000 000,0</w:t>
            </w:r>
          </w:p>
        </w:tc>
      </w:tr>
      <w:tr w:rsidR="00C55F7F" w:rsidRPr="006E1C6B" w:rsidTr="00252C5F">
        <w:trPr>
          <w:trHeight w:val="255"/>
        </w:trPr>
        <w:tc>
          <w:tcPr>
            <w:tcW w:w="4693" w:type="dxa"/>
            <w:tcBorders>
              <w:top w:val="nil"/>
              <w:left w:val="single" w:sz="4" w:space="0" w:color="auto"/>
              <w:bottom w:val="single" w:sz="4" w:space="0" w:color="auto"/>
              <w:right w:val="single" w:sz="4" w:space="0" w:color="auto"/>
            </w:tcBorders>
            <w:shd w:val="clear" w:color="auto" w:fill="auto"/>
            <w:vAlign w:val="center"/>
          </w:tcPr>
          <w:p w:rsidR="00C55F7F" w:rsidRPr="006E1C6B" w:rsidRDefault="00C55F7F" w:rsidP="00C55F7F">
            <w:pPr>
              <w:jc w:val="both"/>
              <w:rPr>
                <w:b/>
                <w:bCs/>
              </w:rPr>
            </w:pPr>
            <w:r w:rsidRPr="006E1C6B">
              <w:rPr>
                <w:b/>
                <w:bCs/>
              </w:rPr>
              <w:t>Итого</w:t>
            </w:r>
          </w:p>
        </w:tc>
        <w:tc>
          <w:tcPr>
            <w:tcW w:w="2439" w:type="dxa"/>
            <w:tcBorders>
              <w:top w:val="nil"/>
              <w:left w:val="nil"/>
              <w:bottom w:val="single" w:sz="4" w:space="0" w:color="auto"/>
              <w:right w:val="single" w:sz="4" w:space="0" w:color="auto"/>
            </w:tcBorders>
            <w:shd w:val="clear" w:color="auto" w:fill="auto"/>
            <w:noWrap/>
            <w:vAlign w:val="bottom"/>
          </w:tcPr>
          <w:p w:rsidR="00C55F7F" w:rsidRPr="006E1C6B" w:rsidRDefault="00C55F7F" w:rsidP="00C55F7F">
            <w:pPr>
              <w:jc w:val="center"/>
              <w:rPr>
                <w:b/>
                <w:bCs/>
              </w:rPr>
            </w:pPr>
            <w:r w:rsidRPr="006E1C6B">
              <w:rPr>
                <w:b/>
                <w:bCs/>
              </w:rPr>
              <w:t>14 136 759,8</w:t>
            </w:r>
          </w:p>
        </w:tc>
        <w:tc>
          <w:tcPr>
            <w:tcW w:w="2126" w:type="dxa"/>
            <w:tcBorders>
              <w:top w:val="nil"/>
              <w:left w:val="nil"/>
              <w:bottom w:val="single" w:sz="4" w:space="0" w:color="auto"/>
              <w:right w:val="single" w:sz="4" w:space="0" w:color="auto"/>
            </w:tcBorders>
            <w:shd w:val="clear" w:color="auto" w:fill="auto"/>
            <w:noWrap/>
            <w:vAlign w:val="bottom"/>
          </w:tcPr>
          <w:p w:rsidR="00C55F7F" w:rsidRPr="006E1C6B" w:rsidRDefault="00C55F7F" w:rsidP="00C55F7F">
            <w:pPr>
              <w:jc w:val="center"/>
              <w:rPr>
                <w:b/>
                <w:bCs/>
              </w:rPr>
            </w:pPr>
            <w:r w:rsidRPr="006E1C6B">
              <w:rPr>
                <w:b/>
                <w:bCs/>
              </w:rPr>
              <w:t>14 136 208,6</w:t>
            </w:r>
          </w:p>
        </w:tc>
      </w:tr>
    </w:tbl>
    <w:p w:rsidR="00C55F7F" w:rsidRPr="00C55F7F" w:rsidRDefault="00C55F7F" w:rsidP="00C55F7F">
      <w:pPr>
        <w:ind w:firstLine="426"/>
        <w:jc w:val="both"/>
        <w:rPr>
          <w:sz w:val="28"/>
          <w:szCs w:val="28"/>
        </w:rPr>
      </w:pPr>
    </w:p>
    <w:p w:rsidR="00C55F7F" w:rsidRPr="00C55F7F" w:rsidRDefault="00C55F7F" w:rsidP="00C55F7F">
      <w:pPr>
        <w:ind w:firstLine="425"/>
        <w:jc w:val="both"/>
        <w:rPr>
          <w:sz w:val="28"/>
          <w:szCs w:val="28"/>
        </w:rPr>
      </w:pPr>
      <w:r w:rsidRPr="00C55F7F">
        <w:rPr>
          <w:sz w:val="28"/>
          <w:szCs w:val="28"/>
        </w:rPr>
        <w:t xml:space="preserve">По областному бюджету объем государственного долга по состоянию на 01.01.2020 г. по сравнению с данными на начало 2019 года снизился на 113,2 млн. рублей и составляет 14 136,2 млн. рублей, долговая нагрузка составила 61,5% от утвержденной суммы доходов бюджета без учета безвозмездных поступлений на 2019 год (22 989,1 млн. рублей). На долю коммерческих </w:t>
      </w:r>
      <w:r w:rsidRPr="00C55F7F">
        <w:rPr>
          <w:sz w:val="28"/>
          <w:szCs w:val="28"/>
        </w:rPr>
        <w:lastRenderedPageBreak/>
        <w:t>кредитов и облигаций Магаданской области приходится 66,3% от общего объема госдолга.</w:t>
      </w:r>
    </w:p>
    <w:p w:rsidR="00C55F7F" w:rsidRPr="00C55F7F" w:rsidRDefault="00C55F7F" w:rsidP="00C55F7F">
      <w:pPr>
        <w:ind w:firstLine="708"/>
        <w:jc w:val="both"/>
        <w:rPr>
          <w:sz w:val="28"/>
          <w:szCs w:val="28"/>
        </w:rPr>
      </w:pPr>
      <w:r w:rsidRPr="00C55F7F">
        <w:rPr>
          <w:iCs/>
          <w:sz w:val="28"/>
          <w:szCs w:val="28"/>
        </w:rPr>
        <w:t xml:space="preserve">В соответствии с Соглашениями, заключенными между Минфином России и Правительством Магаданской области о реструктуризации бюджетных кредитов (далее – Соглашение), регион </w:t>
      </w:r>
      <w:r w:rsidRPr="00C55F7F">
        <w:rPr>
          <w:rFonts w:eastAsia="Calibri"/>
          <w:sz w:val="28"/>
          <w:szCs w:val="28"/>
          <w:lang w:eastAsia="en-US"/>
        </w:rPr>
        <w:t xml:space="preserve">обеспечивал выполнение комплекса мероприятий по сокращению уровня долговой нагрузки областного бюджета, рекомендованных Министерством финансов Российской Федерации. Параметры заключенных Соглашений устанавливают </w:t>
      </w:r>
      <w:r w:rsidRPr="00C55F7F">
        <w:rPr>
          <w:sz w:val="28"/>
          <w:szCs w:val="28"/>
        </w:rPr>
        <w:t xml:space="preserve">обеспечение поэтапного сокращения доли общего объема долговых обязательств Магаданской области, в том числе по долговым обязательствам по государственным ценным бумагам и коммерческим кредитам. </w:t>
      </w:r>
    </w:p>
    <w:p w:rsidR="00C55F7F" w:rsidRPr="00C55F7F" w:rsidRDefault="006832A3" w:rsidP="00C55F7F">
      <w:pPr>
        <w:ind w:firstLine="708"/>
        <w:jc w:val="both"/>
        <w:rPr>
          <w:rFonts w:eastAsia="Calibri"/>
          <w:snapToGrid w:val="0"/>
          <w:sz w:val="28"/>
          <w:szCs w:val="28"/>
        </w:rPr>
      </w:pPr>
      <w:r>
        <w:rPr>
          <w:rFonts w:eastAsia="Calibri"/>
          <w:sz w:val="28"/>
          <w:szCs w:val="28"/>
          <w:lang w:eastAsia="en-US"/>
        </w:rPr>
        <w:t>В 2019 году региону необходимо было о</w:t>
      </w:r>
      <w:r w:rsidR="00C55F7F" w:rsidRPr="00C55F7F">
        <w:rPr>
          <w:rFonts w:eastAsia="Calibri"/>
          <w:sz w:val="28"/>
          <w:szCs w:val="28"/>
          <w:lang w:eastAsia="en-US"/>
        </w:rPr>
        <w:t xml:space="preserve">беспечить долю государственного долга в размере 67% налоговых и неналоговых доходов (факт составляет 61,5%), долю по коммерческим заимствованиям 44% (факт составляет 40,8%). Таким образом обязательства по выполнению условий Соглашений в 2019 году выполнены. </w:t>
      </w:r>
    </w:p>
    <w:p w:rsidR="00C55F7F" w:rsidRPr="00C55F7F" w:rsidRDefault="00C55F7F" w:rsidP="00C55F7F">
      <w:pPr>
        <w:widowControl w:val="0"/>
        <w:autoSpaceDE w:val="0"/>
        <w:autoSpaceDN w:val="0"/>
        <w:adjustRightInd w:val="0"/>
        <w:ind w:firstLine="709"/>
        <w:jc w:val="both"/>
        <w:rPr>
          <w:rFonts w:eastAsia="Calibri"/>
          <w:snapToGrid w:val="0"/>
          <w:sz w:val="28"/>
          <w:szCs w:val="28"/>
        </w:rPr>
      </w:pPr>
      <w:r w:rsidRPr="00C55F7F">
        <w:rPr>
          <w:rFonts w:eastAsia="Calibri"/>
          <w:snapToGrid w:val="0"/>
          <w:sz w:val="28"/>
          <w:szCs w:val="28"/>
        </w:rPr>
        <w:t>Погашение долговых обязательств, подлежащих уплате в 2019 году, производил</w:t>
      </w:r>
      <w:r w:rsidR="00FA763D">
        <w:rPr>
          <w:rFonts w:eastAsia="Calibri"/>
          <w:snapToGrid w:val="0"/>
          <w:sz w:val="28"/>
          <w:szCs w:val="28"/>
        </w:rPr>
        <w:t>о</w:t>
      </w:r>
      <w:r w:rsidRPr="00C55F7F">
        <w:rPr>
          <w:rFonts w:eastAsia="Calibri"/>
          <w:snapToGrid w:val="0"/>
          <w:sz w:val="28"/>
          <w:szCs w:val="28"/>
        </w:rPr>
        <w:t xml:space="preserve">сь своевременно. </w:t>
      </w:r>
    </w:p>
    <w:p w:rsidR="00C55F7F" w:rsidRDefault="00C55F7F" w:rsidP="00C55F7F">
      <w:pPr>
        <w:widowControl w:val="0"/>
        <w:autoSpaceDE w:val="0"/>
        <w:autoSpaceDN w:val="0"/>
        <w:adjustRightInd w:val="0"/>
        <w:ind w:firstLine="709"/>
        <w:jc w:val="both"/>
        <w:rPr>
          <w:rFonts w:eastAsia="Calibri"/>
          <w:snapToGrid w:val="0"/>
          <w:sz w:val="28"/>
          <w:szCs w:val="28"/>
        </w:rPr>
      </w:pPr>
    </w:p>
    <w:p w:rsidR="00C55F7F" w:rsidRDefault="00C55F7F" w:rsidP="00C55F7F">
      <w:pPr>
        <w:widowControl w:val="0"/>
        <w:autoSpaceDE w:val="0"/>
        <w:autoSpaceDN w:val="0"/>
        <w:adjustRightInd w:val="0"/>
        <w:ind w:firstLine="709"/>
        <w:jc w:val="both"/>
        <w:rPr>
          <w:rFonts w:eastAsia="Calibri"/>
          <w:snapToGrid w:val="0"/>
          <w:sz w:val="28"/>
          <w:szCs w:val="28"/>
        </w:rPr>
      </w:pPr>
    </w:p>
    <w:p w:rsidR="00C55F7F" w:rsidRDefault="00FD0B6B" w:rsidP="00C55F7F">
      <w:pPr>
        <w:widowControl w:val="0"/>
        <w:autoSpaceDE w:val="0"/>
        <w:autoSpaceDN w:val="0"/>
        <w:adjustRightInd w:val="0"/>
        <w:ind w:firstLine="709"/>
        <w:jc w:val="both"/>
        <w:rPr>
          <w:rFonts w:eastAsia="Calibri"/>
          <w:snapToGrid w:val="0"/>
          <w:sz w:val="28"/>
          <w:szCs w:val="28"/>
        </w:rPr>
      </w:pPr>
      <w:r>
        <w:rPr>
          <w:rFonts w:eastAsia="Calibri"/>
          <w:snapToGrid w:val="0"/>
          <w:sz w:val="28"/>
          <w:szCs w:val="28"/>
        </w:rPr>
        <w:t>Губернатор</w:t>
      </w:r>
    </w:p>
    <w:p w:rsidR="00FD0B6B" w:rsidRPr="00C55F7F" w:rsidRDefault="00FD0B6B" w:rsidP="00FD0B6B">
      <w:pPr>
        <w:widowControl w:val="0"/>
        <w:autoSpaceDE w:val="0"/>
        <w:autoSpaceDN w:val="0"/>
        <w:adjustRightInd w:val="0"/>
        <w:jc w:val="both"/>
        <w:rPr>
          <w:rFonts w:eastAsia="Calibri"/>
          <w:snapToGrid w:val="0"/>
          <w:sz w:val="28"/>
          <w:szCs w:val="28"/>
        </w:rPr>
      </w:pPr>
      <w:r>
        <w:rPr>
          <w:rFonts w:eastAsia="Calibri"/>
          <w:snapToGrid w:val="0"/>
          <w:sz w:val="28"/>
          <w:szCs w:val="28"/>
        </w:rPr>
        <w:t>Магаданской области</w:t>
      </w:r>
      <w:r>
        <w:rPr>
          <w:rFonts w:eastAsia="Calibri"/>
          <w:snapToGrid w:val="0"/>
          <w:sz w:val="28"/>
          <w:szCs w:val="28"/>
        </w:rPr>
        <w:tab/>
      </w:r>
      <w:r>
        <w:rPr>
          <w:rFonts w:eastAsia="Calibri"/>
          <w:snapToGrid w:val="0"/>
          <w:sz w:val="28"/>
          <w:szCs w:val="28"/>
        </w:rPr>
        <w:tab/>
      </w:r>
      <w:r>
        <w:rPr>
          <w:rFonts w:eastAsia="Calibri"/>
          <w:snapToGrid w:val="0"/>
          <w:sz w:val="28"/>
          <w:szCs w:val="28"/>
        </w:rPr>
        <w:tab/>
      </w:r>
      <w:r>
        <w:rPr>
          <w:rFonts w:eastAsia="Calibri"/>
          <w:snapToGrid w:val="0"/>
          <w:sz w:val="28"/>
          <w:szCs w:val="28"/>
        </w:rPr>
        <w:tab/>
      </w:r>
      <w:r>
        <w:rPr>
          <w:rFonts w:eastAsia="Calibri"/>
          <w:snapToGrid w:val="0"/>
          <w:sz w:val="28"/>
          <w:szCs w:val="28"/>
        </w:rPr>
        <w:tab/>
      </w:r>
      <w:r>
        <w:rPr>
          <w:rFonts w:eastAsia="Calibri"/>
          <w:snapToGrid w:val="0"/>
          <w:sz w:val="28"/>
          <w:szCs w:val="28"/>
        </w:rPr>
        <w:tab/>
      </w:r>
      <w:bookmarkStart w:id="1" w:name="_GoBack"/>
      <w:bookmarkEnd w:id="1"/>
      <w:r>
        <w:rPr>
          <w:rFonts w:eastAsia="Calibri"/>
          <w:snapToGrid w:val="0"/>
          <w:sz w:val="28"/>
          <w:szCs w:val="28"/>
        </w:rPr>
        <w:tab/>
      </w:r>
      <w:r>
        <w:rPr>
          <w:rFonts w:eastAsia="Calibri"/>
          <w:snapToGrid w:val="0"/>
          <w:sz w:val="28"/>
          <w:szCs w:val="28"/>
        </w:rPr>
        <w:tab/>
        <w:t>С. Носов</w:t>
      </w:r>
      <w:r>
        <w:rPr>
          <w:rFonts w:eastAsia="Calibri"/>
          <w:snapToGrid w:val="0"/>
          <w:sz w:val="28"/>
          <w:szCs w:val="28"/>
        </w:rPr>
        <w:tab/>
      </w:r>
    </w:p>
    <w:sectPr w:rsidR="00FD0B6B" w:rsidRPr="00C55F7F" w:rsidSect="00A34970">
      <w:footerReference w:type="default" r:id="rId9"/>
      <w:pgSz w:w="11906" w:h="16838"/>
      <w:pgMar w:top="993"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26" w:rsidRDefault="008C2C26" w:rsidP="00EF3FFC">
      <w:r>
        <w:separator/>
      </w:r>
    </w:p>
  </w:endnote>
  <w:endnote w:type="continuationSeparator" w:id="0">
    <w:p w:rsidR="008C2C26" w:rsidRDefault="008C2C26" w:rsidP="00E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1F4" w:rsidRDefault="004651F4">
    <w:pPr>
      <w:pStyle w:val="af2"/>
      <w:jc w:val="right"/>
    </w:pPr>
    <w:r>
      <w:fldChar w:fldCharType="begin"/>
    </w:r>
    <w:r>
      <w:instrText>PAGE   \* MERGEFORMAT</w:instrText>
    </w:r>
    <w:r>
      <w:fldChar w:fldCharType="separate"/>
    </w:r>
    <w:r w:rsidR="004A4745">
      <w:rPr>
        <w:noProof/>
      </w:rPr>
      <w:t>65</w:t>
    </w:r>
    <w:r>
      <w:rPr>
        <w:noProof/>
      </w:rPr>
      <w:fldChar w:fldCharType="end"/>
    </w:r>
  </w:p>
  <w:p w:rsidR="004651F4" w:rsidRDefault="004651F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32187"/>
      <w:docPartObj>
        <w:docPartGallery w:val="Page Numbers (Bottom of Page)"/>
        <w:docPartUnique/>
      </w:docPartObj>
    </w:sdtPr>
    <w:sdtEndPr/>
    <w:sdtContent>
      <w:p w:rsidR="004651F4" w:rsidRDefault="004651F4">
        <w:pPr>
          <w:pStyle w:val="af2"/>
          <w:jc w:val="right"/>
        </w:pPr>
        <w:r>
          <w:fldChar w:fldCharType="begin"/>
        </w:r>
        <w:r>
          <w:instrText>PAGE   \* MERGEFORMAT</w:instrText>
        </w:r>
        <w:r>
          <w:fldChar w:fldCharType="separate"/>
        </w:r>
        <w:r w:rsidR="004A4745">
          <w:rPr>
            <w:noProof/>
          </w:rPr>
          <w:t>76</w:t>
        </w:r>
        <w:r>
          <w:fldChar w:fldCharType="end"/>
        </w:r>
      </w:p>
    </w:sdtContent>
  </w:sdt>
  <w:p w:rsidR="004651F4" w:rsidRDefault="004651F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26" w:rsidRDefault="008C2C26" w:rsidP="00EF3FFC">
      <w:r>
        <w:separator/>
      </w:r>
    </w:p>
  </w:footnote>
  <w:footnote w:type="continuationSeparator" w:id="0">
    <w:p w:rsidR="008C2C26" w:rsidRDefault="008C2C26" w:rsidP="00EF3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E606F"/>
    <w:multiLevelType w:val="hybridMultilevel"/>
    <w:tmpl w:val="7FCE88D2"/>
    <w:lvl w:ilvl="0" w:tplc="1096CF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927031"/>
    <w:multiLevelType w:val="hybridMultilevel"/>
    <w:tmpl w:val="BC34A11A"/>
    <w:lvl w:ilvl="0" w:tplc="02EC6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832623"/>
    <w:multiLevelType w:val="hybridMultilevel"/>
    <w:tmpl w:val="906C22EE"/>
    <w:lvl w:ilvl="0" w:tplc="74A0BDBC">
      <w:start w:val="1"/>
      <w:numFmt w:val="decimal"/>
      <w:lvlText w:val="%1)"/>
      <w:lvlJc w:val="left"/>
      <w:pPr>
        <w:ind w:left="1633" w:hanging="10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27F1116"/>
    <w:multiLevelType w:val="hybridMultilevel"/>
    <w:tmpl w:val="6A0CBC9E"/>
    <w:lvl w:ilvl="0" w:tplc="04190005">
      <w:start w:val="1"/>
      <w:numFmt w:val="bullet"/>
      <w:lvlText w:val=""/>
      <w:lvlJc w:val="left"/>
      <w:pPr>
        <w:ind w:left="2138" w:hanging="360"/>
      </w:pPr>
      <w:rPr>
        <w:rFonts w:ascii="Wingdings" w:hAnsi="Wingdings"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5EC43F2A"/>
    <w:multiLevelType w:val="hybridMultilevel"/>
    <w:tmpl w:val="EE2497A8"/>
    <w:lvl w:ilvl="0" w:tplc="02EC622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7A112603"/>
    <w:multiLevelType w:val="hybridMultilevel"/>
    <w:tmpl w:val="071E60E2"/>
    <w:lvl w:ilvl="0" w:tplc="02EC6222">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76"/>
    <w:rsid w:val="00001AA6"/>
    <w:rsid w:val="000022E4"/>
    <w:rsid w:val="0000591C"/>
    <w:rsid w:val="00007393"/>
    <w:rsid w:val="00011BD0"/>
    <w:rsid w:val="000122B4"/>
    <w:rsid w:val="00012AAF"/>
    <w:rsid w:val="00013B72"/>
    <w:rsid w:val="000155D5"/>
    <w:rsid w:val="00017896"/>
    <w:rsid w:val="00017F67"/>
    <w:rsid w:val="0002003F"/>
    <w:rsid w:val="00021A1E"/>
    <w:rsid w:val="00023703"/>
    <w:rsid w:val="00026FAD"/>
    <w:rsid w:val="00030353"/>
    <w:rsid w:val="0003132B"/>
    <w:rsid w:val="00032A25"/>
    <w:rsid w:val="000353C2"/>
    <w:rsid w:val="00037548"/>
    <w:rsid w:val="00040C92"/>
    <w:rsid w:val="0004250C"/>
    <w:rsid w:val="00043EA4"/>
    <w:rsid w:val="00052CA1"/>
    <w:rsid w:val="00053F5C"/>
    <w:rsid w:val="0005528A"/>
    <w:rsid w:val="00055ACA"/>
    <w:rsid w:val="000575D0"/>
    <w:rsid w:val="00060EB9"/>
    <w:rsid w:val="00061184"/>
    <w:rsid w:val="000659CE"/>
    <w:rsid w:val="00072553"/>
    <w:rsid w:val="00075515"/>
    <w:rsid w:val="0007624E"/>
    <w:rsid w:val="00080215"/>
    <w:rsid w:val="0008068E"/>
    <w:rsid w:val="0008121A"/>
    <w:rsid w:val="000814DB"/>
    <w:rsid w:val="00081D7E"/>
    <w:rsid w:val="000854F0"/>
    <w:rsid w:val="00085A16"/>
    <w:rsid w:val="0008761A"/>
    <w:rsid w:val="00092A20"/>
    <w:rsid w:val="00093CBB"/>
    <w:rsid w:val="00095307"/>
    <w:rsid w:val="00095646"/>
    <w:rsid w:val="000A01E4"/>
    <w:rsid w:val="000B0791"/>
    <w:rsid w:val="000B0F76"/>
    <w:rsid w:val="000B1488"/>
    <w:rsid w:val="000B5BD1"/>
    <w:rsid w:val="000B738A"/>
    <w:rsid w:val="000C047C"/>
    <w:rsid w:val="000C13E6"/>
    <w:rsid w:val="000C417D"/>
    <w:rsid w:val="000C43F7"/>
    <w:rsid w:val="000C44AF"/>
    <w:rsid w:val="000D077A"/>
    <w:rsid w:val="000D0C52"/>
    <w:rsid w:val="000E29C4"/>
    <w:rsid w:val="000E2CDE"/>
    <w:rsid w:val="000E4ADC"/>
    <w:rsid w:val="000E4BCD"/>
    <w:rsid w:val="000E5358"/>
    <w:rsid w:val="000E6033"/>
    <w:rsid w:val="000E60CC"/>
    <w:rsid w:val="000F1403"/>
    <w:rsid w:val="000F2E5E"/>
    <w:rsid w:val="000F6A74"/>
    <w:rsid w:val="000F6EE3"/>
    <w:rsid w:val="000F729F"/>
    <w:rsid w:val="000F7D0B"/>
    <w:rsid w:val="0010136E"/>
    <w:rsid w:val="001042A0"/>
    <w:rsid w:val="00106F2E"/>
    <w:rsid w:val="00107E40"/>
    <w:rsid w:val="001104A3"/>
    <w:rsid w:val="00110586"/>
    <w:rsid w:val="00110BBF"/>
    <w:rsid w:val="00111B85"/>
    <w:rsid w:val="001149DC"/>
    <w:rsid w:val="00116C24"/>
    <w:rsid w:val="0011736A"/>
    <w:rsid w:val="00117794"/>
    <w:rsid w:val="00121957"/>
    <w:rsid w:val="00123455"/>
    <w:rsid w:val="001245F3"/>
    <w:rsid w:val="00125671"/>
    <w:rsid w:val="00126478"/>
    <w:rsid w:val="001279D4"/>
    <w:rsid w:val="001370DE"/>
    <w:rsid w:val="001404B7"/>
    <w:rsid w:val="00143183"/>
    <w:rsid w:val="00145578"/>
    <w:rsid w:val="00147849"/>
    <w:rsid w:val="0014787F"/>
    <w:rsid w:val="00151394"/>
    <w:rsid w:val="0015288A"/>
    <w:rsid w:val="00156E14"/>
    <w:rsid w:val="00160FB2"/>
    <w:rsid w:val="001632CA"/>
    <w:rsid w:val="001648F8"/>
    <w:rsid w:val="00166521"/>
    <w:rsid w:val="00166D30"/>
    <w:rsid w:val="0017100B"/>
    <w:rsid w:val="001717BF"/>
    <w:rsid w:val="00171FA4"/>
    <w:rsid w:val="001727E9"/>
    <w:rsid w:val="00172EFF"/>
    <w:rsid w:val="001738A0"/>
    <w:rsid w:val="00175839"/>
    <w:rsid w:val="00180921"/>
    <w:rsid w:val="001810DA"/>
    <w:rsid w:val="001810F6"/>
    <w:rsid w:val="00185AAF"/>
    <w:rsid w:val="001862C1"/>
    <w:rsid w:val="001870C9"/>
    <w:rsid w:val="001902FB"/>
    <w:rsid w:val="00190F65"/>
    <w:rsid w:val="00192B40"/>
    <w:rsid w:val="00193A2A"/>
    <w:rsid w:val="0019432E"/>
    <w:rsid w:val="0019459F"/>
    <w:rsid w:val="0019514B"/>
    <w:rsid w:val="00197869"/>
    <w:rsid w:val="001A02D5"/>
    <w:rsid w:val="001A1225"/>
    <w:rsid w:val="001A2536"/>
    <w:rsid w:val="001A26F5"/>
    <w:rsid w:val="001A45D8"/>
    <w:rsid w:val="001A5593"/>
    <w:rsid w:val="001A6CAA"/>
    <w:rsid w:val="001B0A7E"/>
    <w:rsid w:val="001B10AE"/>
    <w:rsid w:val="001B13A1"/>
    <w:rsid w:val="001B3607"/>
    <w:rsid w:val="001B6523"/>
    <w:rsid w:val="001B6C6E"/>
    <w:rsid w:val="001C4FD7"/>
    <w:rsid w:val="001C674F"/>
    <w:rsid w:val="001C73FB"/>
    <w:rsid w:val="001D0BC2"/>
    <w:rsid w:val="001D2306"/>
    <w:rsid w:val="001D33C4"/>
    <w:rsid w:val="001D395E"/>
    <w:rsid w:val="001D6B26"/>
    <w:rsid w:val="001D7116"/>
    <w:rsid w:val="001E06E5"/>
    <w:rsid w:val="001E1B61"/>
    <w:rsid w:val="001E3525"/>
    <w:rsid w:val="001E3BD0"/>
    <w:rsid w:val="001E7208"/>
    <w:rsid w:val="001F1963"/>
    <w:rsid w:val="001F3B2A"/>
    <w:rsid w:val="00200E06"/>
    <w:rsid w:val="00203145"/>
    <w:rsid w:val="0020427D"/>
    <w:rsid w:val="00205CDD"/>
    <w:rsid w:val="002108DE"/>
    <w:rsid w:val="00211641"/>
    <w:rsid w:val="00211E3F"/>
    <w:rsid w:val="0021445B"/>
    <w:rsid w:val="00215A97"/>
    <w:rsid w:val="00216854"/>
    <w:rsid w:val="002204E8"/>
    <w:rsid w:val="00221C5A"/>
    <w:rsid w:val="0022278B"/>
    <w:rsid w:val="00222F2F"/>
    <w:rsid w:val="00225F51"/>
    <w:rsid w:val="0022676C"/>
    <w:rsid w:val="002267AC"/>
    <w:rsid w:val="0023603D"/>
    <w:rsid w:val="00236A4A"/>
    <w:rsid w:val="00243648"/>
    <w:rsid w:val="00243F4F"/>
    <w:rsid w:val="00244F0A"/>
    <w:rsid w:val="00245482"/>
    <w:rsid w:val="002517BD"/>
    <w:rsid w:val="00252C5F"/>
    <w:rsid w:val="00252CFF"/>
    <w:rsid w:val="00254A92"/>
    <w:rsid w:val="00256ADE"/>
    <w:rsid w:val="002570E4"/>
    <w:rsid w:val="002608F7"/>
    <w:rsid w:val="002618B3"/>
    <w:rsid w:val="00261B29"/>
    <w:rsid w:val="00262FEC"/>
    <w:rsid w:val="0026602D"/>
    <w:rsid w:val="00270088"/>
    <w:rsid w:val="00273B7D"/>
    <w:rsid w:val="00274CE8"/>
    <w:rsid w:val="00275401"/>
    <w:rsid w:val="00275B14"/>
    <w:rsid w:val="00280E0A"/>
    <w:rsid w:val="002830D5"/>
    <w:rsid w:val="00284980"/>
    <w:rsid w:val="0028597A"/>
    <w:rsid w:val="002902CA"/>
    <w:rsid w:val="0029145A"/>
    <w:rsid w:val="00291884"/>
    <w:rsid w:val="00292609"/>
    <w:rsid w:val="00292644"/>
    <w:rsid w:val="00296329"/>
    <w:rsid w:val="00296E3C"/>
    <w:rsid w:val="002A1129"/>
    <w:rsid w:val="002A2B2F"/>
    <w:rsid w:val="002A6FFF"/>
    <w:rsid w:val="002A752D"/>
    <w:rsid w:val="002B0BD8"/>
    <w:rsid w:val="002B214A"/>
    <w:rsid w:val="002C1218"/>
    <w:rsid w:val="002C187F"/>
    <w:rsid w:val="002C2DB7"/>
    <w:rsid w:val="002C5B52"/>
    <w:rsid w:val="002C61B4"/>
    <w:rsid w:val="002C7386"/>
    <w:rsid w:val="002C7615"/>
    <w:rsid w:val="002D2D54"/>
    <w:rsid w:val="002D33CE"/>
    <w:rsid w:val="002D3FBD"/>
    <w:rsid w:val="002D496F"/>
    <w:rsid w:val="002D560E"/>
    <w:rsid w:val="002E2340"/>
    <w:rsid w:val="002E3A4F"/>
    <w:rsid w:val="002E4A50"/>
    <w:rsid w:val="002E5DAD"/>
    <w:rsid w:val="002F1D1A"/>
    <w:rsid w:val="002F26BB"/>
    <w:rsid w:val="002F2B67"/>
    <w:rsid w:val="002F4E63"/>
    <w:rsid w:val="002F549C"/>
    <w:rsid w:val="0030060E"/>
    <w:rsid w:val="00300B83"/>
    <w:rsid w:val="0030196E"/>
    <w:rsid w:val="0030212A"/>
    <w:rsid w:val="00302FEA"/>
    <w:rsid w:val="00305B24"/>
    <w:rsid w:val="003062F3"/>
    <w:rsid w:val="0030681C"/>
    <w:rsid w:val="0030742F"/>
    <w:rsid w:val="00307A42"/>
    <w:rsid w:val="0031127F"/>
    <w:rsid w:val="00313544"/>
    <w:rsid w:val="00313C5F"/>
    <w:rsid w:val="003149F2"/>
    <w:rsid w:val="003200CD"/>
    <w:rsid w:val="00322268"/>
    <w:rsid w:val="0032418D"/>
    <w:rsid w:val="0032536B"/>
    <w:rsid w:val="00325AE6"/>
    <w:rsid w:val="00326A1B"/>
    <w:rsid w:val="00327370"/>
    <w:rsid w:val="003313EC"/>
    <w:rsid w:val="00331C0F"/>
    <w:rsid w:val="00333A90"/>
    <w:rsid w:val="00333C48"/>
    <w:rsid w:val="00334706"/>
    <w:rsid w:val="00334CE2"/>
    <w:rsid w:val="00335952"/>
    <w:rsid w:val="00336965"/>
    <w:rsid w:val="00340C98"/>
    <w:rsid w:val="003433F0"/>
    <w:rsid w:val="00344201"/>
    <w:rsid w:val="00350030"/>
    <w:rsid w:val="00350612"/>
    <w:rsid w:val="00352279"/>
    <w:rsid w:val="003526EB"/>
    <w:rsid w:val="00352F01"/>
    <w:rsid w:val="00353736"/>
    <w:rsid w:val="00353E01"/>
    <w:rsid w:val="00360C62"/>
    <w:rsid w:val="003636BC"/>
    <w:rsid w:val="0036539A"/>
    <w:rsid w:val="00366ACC"/>
    <w:rsid w:val="00375D41"/>
    <w:rsid w:val="003837E5"/>
    <w:rsid w:val="003875FF"/>
    <w:rsid w:val="00393031"/>
    <w:rsid w:val="0039400A"/>
    <w:rsid w:val="003977EF"/>
    <w:rsid w:val="003A0440"/>
    <w:rsid w:val="003A16C8"/>
    <w:rsid w:val="003A27DA"/>
    <w:rsid w:val="003A2D10"/>
    <w:rsid w:val="003B0989"/>
    <w:rsid w:val="003B4E3C"/>
    <w:rsid w:val="003B5C5E"/>
    <w:rsid w:val="003B651D"/>
    <w:rsid w:val="003B7233"/>
    <w:rsid w:val="003B742A"/>
    <w:rsid w:val="003C448D"/>
    <w:rsid w:val="003C4AC5"/>
    <w:rsid w:val="003C56EA"/>
    <w:rsid w:val="003C5E1B"/>
    <w:rsid w:val="003D14FB"/>
    <w:rsid w:val="003D17E2"/>
    <w:rsid w:val="003D2F57"/>
    <w:rsid w:val="003D3271"/>
    <w:rsid w:val="003D7602"/>
    <w:rsid w:val="003E157B"/>
    <w:rsid w:val="003E2048"/>
    <w:rsid w:val="003E4B98"/>
    <w:rsid w:val="003F050A"/>
    <w:rsid w:val="003F4322"/>
    <w:rsid w:val="00401240"/>
    <w:rsid w:val="00401B1E"/>
    <w:rsid w:val="00403203"/>
    <w:rsid w:val="00404E35"/>
    <w:rsid w:val="00405ACC"/>
    <w:rsid w:val="00410AA6"/>
    <w:rsid w:val="00411745"/>
    <w:rsid w:val="004209F0"/>
    <w:rsid w:val="00421CC3"/>
    <w:rsid w:val="00423BA2"/>
    <w:rsid w:val="00423BFB"/>
    <w:rsid w:val="00425388"/>
    <w:rsid w:val="00426A6E"/>
    <w:rsid w:val="00427D98"/>
    <w:rsid w:val="00430067"/>
    <w:rsid w:val="004328C1"/>
    <w:rsid w:val="004331B7"/>
    <w:rsid w:val="0043375D"/>
    <w:rsid w:val="004348AC"/>
    <w:rsid w:val="00434E05"/>
    <w:rsid w:val="0043587B"/>
    <w:rsid w:val="00436E69"/>
    <w:rsid w:val="004406F1"/>
    <w:rsid w:val="0044090E"/>
    <w:rsid w:val="00441240"/>
    <w:rsid w:val="00443628"/>
    <w:rsid w:val="0044562C"/>
    <w:rsid w:val="004460CF"/>
    <w:rsid w:val="004468ED"/>
    <w:rsid w:val="0044762A"/>
    <w:rsid w:val="00454A18"/>
    <w:rsid w:val="00454E9B"/>
    <w:rsid w:val="004563ED"/>
    <w:rsid w:val="004575C9"/>
    <w:rsid w:val="00460019"/>
    <w:rsid w:val="004605B3"/>
    <w:rsid w:val="004609B5"/>
    <w:rsid w:val="00462FEE"/>
    <w:rsid w:val="004632D2"/>
    <w:rsid w:val="004651F4"/>
    <w:rsid w:val="00467065"/>
    <w:rsid w:val="00474A0A"/>
    <w:rsid w:val="0047712F"/>
    <w:rsid w:val="00481560"/>
    <w:rsid w:val="00482D33"/>
    <w:rsid w:val="004830AA"/>
    <w:rsid w:val="0048386D"/>
    <w:rsid w:val="0048561E"/>
    <w:rsid w:val="00485FA2"/>
    <w:rsid w:val="004914B1"/>
    <w:rsid w:val="00492903"/>
    <w:rsid w:val="004958F0"/>
    <w:rsid w:val="0049794E"/>
    <w:rsid w:val="00497D58"/>
    <w:rsid w:val="004A0739"/>
    <w:rsid w:val="004A1795"/>
    <w:rsid w:val="004A4452"/>
    <w:rsid w:val="004A4745"/>
    <w:rsid w:val="004A4BAE"/>
    <w:rsid w:val="004A5556"/>
    <w:rsid w:val="004A6AF3"/>
    <w:rsid w:val="004A74BA"/>
    <w:rsid w:val="004A7BF4"/>
    <w:rsid w:val="004B18F0"/>
    <w:rsid w:val="004B36C2"/>
    <w:rsid w:val="004B3818"/>
    <w:rsid w:val="004B49CF"/>
    <w:rsid w:val="004C11F3"/>
    <w:rsid w:val="004C2DD3"/>
    <w:rsid w:val="004C56F7"/>
    <w:rsid w:val="004D4F5C"/>
    <w:rsid w:val="004D6E1E"/>
    <w:rsid w:val="004D721C"/>
    <w:rsid w:val="004E1071"/>
    <w:rsid w:val="004E50A6"/>
    <w:rsid w:val="004E77EA"/>
    <w:rsid w:val="004E7DDB"/>
    <w:rsid w:val="004E7E22"/>
    <w:rsid w:val="004F0032"/>
    <w:rsid w:val="004F2441"/>
    <w:rsid w:val="004F267F"/>
    <w:rsid w:val="004F2F82"/>
    <w:rsid w:val="004F3503"/>
    <w:rsid w:val="004F53AF"/>
    <w:rsid w:val="004F5EA9"/>
    <w:rsid w:val="004F670A"/>
    <w:rsid w:val="004F71E9"/>
    <w:rsid w:val="004F7457"/>
    <w:rsid w:val="004F79D5"/>
    <w:rsid w:val="0050005C"/>
    <w:rsid w:val="00502157"/>
    <w:rsid w:val="00502E0C"/>
    <w:rsid w:val="0050448A"/>
    <w:rsid w:val="005057D9"/>
    <w:rsid w:val="00505CFD"/>
    <w:rsid w:val="0050763C"/>
    <w:rsid w:val="005076A6"/>
    <w:rsid w:val="0051404F"/>
    <w:rsid w:val="00520A68"/>
    <w:rsid w:val="00523131"/>
    <w:rsid w:val="0052751B"/>
    <w:rsid w:val="00532368"/>
    <w:rsid w:val="0053283F"/>
    <w:rsid w:val="00533E40"/>
    <w:rsid w:val="00535ADF"/>
    <w:rsid w:val="00536CEB"/>
    <w:rsid w:val="005372CE"/>
    <w:rsid w:val="00540D4D"/>
    <w:rsid w:val="00541DFF"/>
    <w:rsid w:val="005446A9"/>
    <w:rsid w:val="00552E09"/>
    <w:rsid w:val="005556E5"/>
    <w:rsid w:val="00555FF5"/>
    <w:rsid w:val="00560940"/>
    <w:rsid w:val="0056144C"/>
    <w:rsid w:val="005615EE"/>
    <w:rsid w:val="00563EA1"/>
    <w:rsid w:val="00565794"/>
    <w:rsid w:val="005702B5"/>
    <w:rsid w:val="00571CF0"/>
    <w:rsid w:val="005743E0"/>
    <w:rsid w:val="005746CD"/>
    <w:rsid w:val="00575803"/>
    <w:rsid w:val="005827FA"/>
    <w:rsid w:val="00582BCC"/>
    <w:rsid w:val="00587780"/>
    <w:rsid w:val="00591A4F"/>
    <w:rsid w:val="005927F7"/>
    <w:rsid w:val="00593120"/>
    <w:rsid w:val="005932C8"/>
    <w:rsid w:val="005934B2"/>
    <w:rsid w:val="005935C5"/>
    <w:rsid w:val="005936E9"/>
    <w:rsid w:val="00593A76"/>
    <w:rsid w:val="00594AA1"/>
    <w:rsid w:val="00595055"/>
    <w:rsid w:val="00595F99"/>
    <w:rsid w:val="005A0D4A"/>
    <w:rsid w:val="005A13FD"/>
    <w:rsid w:val="005A25C8"/>
    <w:rsid w:val="005A5502"/>
    <w:rsid w:val="005B11A9"/>
    <w:rsid w:val="005B1645"/>
    <w:rsid w:val="005B19D6"/>
    <w:rsid w:val="005B242E"/>
    <w:rsid w:val="005B27AE"/>
    <w:rsid w:val="005B5716"/>
    <w:rsid w:val="005B5736"/>
    <w:rsid w:val="005C147D"/>
    <w:rsid w:val="005C1F4F"/>
    <w:rsid w:val="005C2181"/>
    <w:rsid w:val="005C2E60"/>
    <w:rsid w:val="005C3B1D"/>
    <w:rsid w:val="005C42F1"/>
    <w:rsid w:val="005C5891"/>
    <w:rsid w:val="005C6EF9"/>
    <w:rsid w:val="005D0930"/>
    <w:rsid w:val="005D18D3"/>
    <w:rsid w:val="005D282E"/>
    <w:rsid w:val="005D34EF"/>
    <w:rsid w:val="005D51FB"/>
    <w:rsid w:val="005D5859"/>
    <w:rsid w:val="005D5CA5"/>
    <w:rsid w:val="005D65A6"/>
    <w:rsid w:val="005D66DB"/>
    <w:rsid w:val="005E01E3"/>
    <w:rsid w:val="005E1C70"/>
    <w:rsid w:val="005E36DD"/>
    <w:rsid w:val="005F2A01"/>
    <w:rsid w:val="005F3BC3"/>
    <w:rsid w:val="005F3D1B"/>
    <w:rsid w:val="005F4117"/>
    <w:rsid w:val="005F660C"/>
    <w:rsid w:val="005F6BB2"/>
    <w:rsid w:val="005F7463"/>
    <w:rsid w:val="005F786F"/>
    <w:rsid w:val="006006FF"/>
    <w:rsid w:val="00601636"/>
    <w:rsid w:val="00602003"/>
    <w:rsid w:val="00606DE3"/>
    <w:rsid w:val="00614543"/>
    <w:rsid w:val="006148D9"/>
    <w:rsid w:val="0061530A"/>
    <w:rsid w:val="0061571C"/>
    <w:rsid w:val="00615C6D"/>
    <w:rsid w:val="0061752B"/>
    <w:rsid w:val="006178AA"/>
    <w:rsid w:val="00622885"/>
    <w:rsid w:val="00623E45"/>
    <w:rsid w:val="00624CDF"/>
    <w:rsid w:val="006270A7"/>
    <w:rsid w:val="00627711"/>
    <w:rsid w:val="00627F2D"/>
    <w:rsid w:val="006300B4"/>
    <w:rsid w:val="00631980"/>
    <w:rsid w:val="00633B03"/>
    <w:rsid w:val="00634633"/>
    <w:rsid w:val="00637B2F"/>
    <w:rsid w:val="00640AD0"/>
    <w:rsid w:val="0064232A"/>
    <w:rsid w:val="00642E93"/>
    <w:rsid w:val="00645C02"/>
    <w:rsid w:val="00646B35"/>
    <w:rsid w:val="00650468"/>
    <w:rsid w:val="00650DAE"/>
    <w:rsid w:val="00651612"/>
    <w:rsid w:val="00654E0D"/>
    <w:rsid w:val="0066085D"/>
    <w:rsid w:val="006618E7"/>
    <w:rsid w:val="00661FD5"/>
    <w:rsid w:val="00662B89"/>
    <w:rsid w:val="006642F1"/>
    <w:rsid w:val="00664A12"/>
    <w:rsid w:val="00667C29"/>
    <w:rsid w:val="00673F1A"/>
    <w:rsid w:val="0067406A"/>
    <w:rsid w:val="006758FC"/>
    <w:rsid w:val="00675AFC"/>
    <w:rsid w:val="006805C7"/>
    <w:rsid w:val="00680E9C"/>
    <w:rsid w:val="0068116E"/>
    <w:rsid w:val="00681DB6"/>
    <w:rsid w:val="006832A3"/>
    <w:rsid w:val="00683E96"/>
    <w:rsid w:val="00684B99"/>
    <w:rsid w:val="00685E9D"/>
    <w:rsid w:val="00686744"/>
    <w:rsid w:val="006911EF"/>
    <w:rsid w:val="006933B0"/>
    <w:rsid w:val="00694B00"/>
    <w:rsid w:val="006955DC"/>
    <w:rsid w:val="00695C11"/>
    <w:rsid w:val="00697134"/>
    <w:rsid w:val="006A30D3"/>
    <w:rsid w:val="006A36AA"/>
    <w:rsid w:val="006A7904"/>
    <w:rsid w:val="006A7F3C"/>
    <w:rsid w:val="006B2748"/>
    <w:rsid w:val="006B3FE7"/>
    <w:rsid w:val="006B7978"/>
    <w:rsid w:val="006C4DA0"/>
    <w:rsid w:val="006D0C40"/>
    <w:rsid w:val="006D6338"/>
    <w:rsid w:val="006E1C6B"/>
    <w:rsid w:val="006E2902"/>
    <w:rsid w:val="006E3187"/>
    <w:rsid w:val="006E35FA"/>
    <w:rsid w:val="006E3D5D"/>
    <w:rsid w:val="006E6417"/>
    <w:rsid w:val="006E652C"/>
    <w:rsid w:val="006F26FA"/>
    <w:rsid w:val="006F2918"/>
    <w:rsid w:val="006F2BCE"/>
    <w:rsid w:val="006F3B53"/>
    <w:rsid w:val="00700C85"/>
    <w:rsid w:val="00701172"/>
    <w:rsid w:val="00701F5A"/>
    <w:rsid w:val="00704395"/>
    <w:rsid w:val="007069C5"/>
    <w:rsid w:val="00711E37"/>
    <w:rsid w:val="00713472"/>
    <w:rsid w:val="007149A6"/>
    <w:rsid w:val="007165A6"/>
    <w:rsid w:val="007167B7"/>
    <w:rsid w:val="007226EC"/>
    <w:rsid w:val="00723AA5"/>
    <w:rsid w:val="007241BA"/>
    <w:rsid w:val="00724AE7"/>
    <w:rsid w:val="007321AF"/>
    <w:rsid w:val="007326A8"/>
    <w:rsid w:val="00732E89"/>
    <w:rsid w:val="0073325F"/>
    <w:rsid w:val="00734022"/>
    <w:rsid w:val="007351B1"/>
    <w:rsid w:val="00735AA7"/>
    <w:rsid w:val="00736D69"/>
    <w:rsid w:val="00737532"/>
    <w:rsid w:val="00740C56"/>
    <w:rsid w:val="00740FC9"/>
    <w:rsid w:val="007415AD"/>
    <w:rsid w:val="00742AB6"/>
    <w:rsid w:val="0074344E"/>
    <w:rsid w:val="00744844"/>
    <w:rsid w:val="00745F25"/>
    <w:rsid w:val="007516FC"/>
    <w:rsid w:val="00757A8A"/>
    <w:rsid w:val="00757CEB"/>
    <w:rsid w:val="00760D65"/>
    <w:rsid w:val="00761463"/>
    <w:rsid w:val="007631FC"/>
    <w:rsid w:val="00773FCD"/>
    <w:rsid w:val="00775394"/>
    <w:rsid w:val="0077747B"/>
    <w:rsid w:val="0078092E"/>
    <w:rsid w:val="00783554"/>
    <w:rsid w:val="00784ABA"/>
    <w:rsid w:val="00785487"/>
    <w:rsid w:val="007856CF"/>
    <w:rsid w:val="0078671A"/>
    <w:rsid w:val="00794EF1"/>
    <w:rsid w:val="00797025"/>
    <w:rsid w:val="007A2578"/>
    <w:rsid w:val="007A2B6F"/>
    <w:rsid w:val="007A31FF"/>
    <w:rsid w:val="007A433A"/>
    <w:rsid w:val="007A6449"/>
    <w:rsid w:val="007A65D7"/>
    <w:rsid w:val="007B053A"/>
    <w:rsid w:val="007B19D9"/>
    <w:rsid w:val="007B2275"/>
    <w:rsid w:val="007B305F"/>
    <w:rsid w:val="007B52F9"/>
    <w:rsid w:val="007B6BA4"/>
    <w:rsid w:val="007C1687"/>
    <w:rsid w:val="007C2065"/>
    <w:rsid w:val="007C25A0"/>
    <w:rsid w:val="007C3E78"/>
    <w:rsid w:val="007C4298"/>
    <w:rsid w:val="007C505C"/>
    <w:rsid w:val="007C6241"/>
    <w:rsid w:val="007C7F94"/>
    <w:rsid w:val="007D2C07"/>
    <w:rsid w:val="007D3448"/>
    <w:rsid w:val="007E1B7F"/>
    <w:rsid w:val="007E34A7"/>
    <w:rsid w:val="007E3FB7"/>
    <w:rsid w:val="007E4E7B"/>
    <w:rsid w:val="007E7FCC"/>
    <w:rsid w:val="007F068D"/>
    <w:rsid w:val="007F0A57"/>
    <w:rsid w:val="007F147F"/>
    <w:rsid w:val="007F460E"/>
    <w:rsid w:val="007F4FC7"/>
    <w:rsid w:val="007F6C93"/>
    <w:rsid w:val="007F79F7"/>
    <w:rsid w:val="007F7B6D"/>
    <w:rsid w:val="00800575"/>
    <w:rsid w:val="00800936"/>
    <w:rsid w:val="0080351C"/>
    <w:rsid w:val="00803BE6"/>
    <w:rsid w:val="00803E4B"/>
    <w:rsid w:val="008117D2"/>
    <w:rsid w:val="00811985"/>
    <w:rsid w:val="00812723"/>
    <w:rsid w:val="00812AFA"/>
    <w:rsid w:val="00812EAD"/>
    <w:rsid w:val="00813A7B"/>
    <w:rsid w:val="00813AB2"/>
    <w:rsid w:val="00817E92"/>
    <w:rsid w:val="008320F8"/>
    <w:rsid w:val="00833514"/>
    <w:rsid w:val="00833C00"/>
    <w:rsid w:val="0083645F"/>
    <w:rsid w:val="00842E85"/>
    <w:rsid w:val="00846065"/>
    <w:rsid w:val="008502EC"/>
    <w:rsid w:val="00850F86"/>
    <w:rsid w:val="008515F9"/>
    <w:rsid w:val="00852576"/>
    <w:rsid w:val="0085498B"/>
    <w:rsid w:val="00857DDA"/>
    <w:rsid w:val="008612AD"/>
    <w:rsid w:val="00863BB6"/>
    <w:rsid w:val="00867F5F"/>
    <w:rsid w:val="0087091D"/>
    <w:rsid w:val="00871732"/>
    <w:rsid w:val="00872FB2"/>
    <w:rsid w:val="00875FFA"/>
    <w:rsid w:val="00877707"/>
    <w:rsid w:val="00877913"/>
    <w:rsid w:val="00877D8D"/>
    <w:rsid w:val="0088043A"/>
    <w:rsid w:val="00880628"/>
    <w:rsid w:val="00881499"/>
    <w:rsid w:val="008834F5"/>
    <w:rsid w:val="0088660E"/>
    <w:rsid w:val="008921E3"/>
    <w:rsid w:val="00893ECD"/>
    <w:rsid w:val="008941D0"/>
    <w:rsid w:val="00894EB2"/>
    <w:rsid w:val="00895A09"/>
    <w:rsid w:val="0089663A"/>
    <w:rsid w:val="008A13B9"/>
    <w:rsid w:val="008A52B5"/>
    <w:rsid w:val="008A5429"/>
    <w:rsid w:val="008A59F2"/>
    <w:rsid w:val="008B116D"/>
    <w:rsid w:val="008B4E7A"/>
    <w:rsid w:val="008B726C"/>
    <w:rsid w:val="008B7908"/>
    <w:rsid w:val="008B7D8D"/>
    <w:rsid w:val="008C09CE"/>
    <w:rsid w:val="008C270F"/>
    <w:rsid w:val="008C2C26"/>
    <w:rsid w:val="008C4203"/>
    <w:rsid w:val="008D12FF"/>
    <w:rsid w:val="008D24D0"/>
    <w:rsid w:val="008D7F2A"/>
    <w:rsid w:val="008E1F5A"/>
    <w:rsid w:val="008E4CCE"/>
    <w:rsid w:val="008F1966"/>
    <w:rsid w:val="008F1D42"/>
    <w:rsid w:val="008F448A"/>
    <w:rsid w:val="00900E13"/>
    <w:rsid w:val="00900FD9"/>
    <w:rsid w:val="009014D5"/>
    <w:rsid w:val="00901F15"/>
    <w:rsid w:val="009024DE"/>
    <w:rsid w:val="00902944"/>
    <w:rsid w:val="00905DD4"/>
    <w:rsid w:val="00906E0E"/>
    <w:rsid w:val="00907E75"/>
    <w:rsid w:val="00911061"/>
    <w:rsid w:val="00911E12"/>
    <w:rsid w:val="00913EFA"/>
    <w:rsid w:val="0091404D"/>
    <w:rsid w:val="009169C2"/>
    <w:rsid w:val="009173D0"/>
    <w:rsid w:val="0091761F"/>
    <w:rsid w:val="00926DC2"/>
    <w:rsid w:val="009278A4"/>
    <w:rsid w:val="00930284"/>
    <w:rsid w:val="00931FE7"/>
    <w:rsid w:val="00933189"/>
    <w:rsid w:val="00933776"/>
    <w:rsid w:val="00943FA4"/>
    <w:rsid w:val="00944438"/>
    <w:rsid w:val="00946136"/>
    <w:rsid w:val="009477A5"/>
    <w:rsid w:val="0095178F"/>
    <w:rsid w:val="009523CF"/>
    <w:rsid w:val="0095437E"/>
    <w:rsid w:val="009564AC"/>
    <w:rsid w:val="00957EA1"/>
    <w:rsid w:val="00961E17"/>
    <w:rsid w:val="009638DD"/>
    <w:rsid w:val="00966BD6"/>
    <w:rsid w:val="009707D2"/>
    <w:rsid w:val="00971E07"/>
    <w:rsid w:val="0097324F"/>
    <w:rsid w:val="00974458"/>
    <w:rsid w:val="00976680"/>
    <w:rsid w:val="00980D8E"/>
    <w:rsid w:val="00983604"/>
    <w:rsid w:val="00983816"/>
    <w:rsid w:val="009858B1"/>
    <w:rsid w:val="009860D5"/>
    <w:rsid w:val="00986C4B"/>
    <w:rsid w:val="00991A5E"/>
    <w:rsid w:val="009A0372"/>
    <w:rsid w:val="009A066C"/>
    <w:rsid w:val="009A1A9E"/>
    <w:rsid w:val="009A3107"/>
    <w:rsid w:val="009A3B57"/>
    <w:rsid w:val="009A518B"/>
    <w:rsid w:val="009A742C"/>
    <w:rsid w:val="009A7511"/>
    <w:rsid w:val="009B085A"/>
    <w:rsid w:val="009B138C"/>
    <w:rsid w:val="009B1461"/>
    <w:rsid w:val="009B1615"/>
    <w:rsid w:val="009B2A9B"/>
    <w:rsid w:val="009B30FC"/>
    <w:rsid w:val="009B3ACE"/>
    <w:rsid w:val="009B6A41"/>
    <w:rsid w:val="009C0BEB"/>
    <w:rsid w:val="009C0C88"/>
    <w:rsid w:val="009C1284"/>
    <w:rsid w:val="009C259B"/>
    <w:rsid w:val="009C44F6"/>
    <w:rsid w:val="009C47EE"/>
    <w:rsid w:val="009C4DE5"/>
    <w:rsid w:val="009C559A"/>
    <w:rsid w:val="009C57F0"/>
    <w:rsid w:val="009C7CB0"/>
    <w:rsid w:val="009D1D18"/>
    <w:rsid w:val="009D5A82"/>
    <w:rsid w:val="009D65C9"/>
    <w:rsid w:val="009D6B35"/>
    <w:rsid w:val="009E2CD1"/>
    <w:rsid w:val="009E2DDB"/>
    <w:rsid w:val="009E3B71"/>
    <w:rsid w:val="009E606F"/>
    <w:rsid w:val="009E60C4"/>
    <w:rsid w:val="009F093A"/>
    <w:rsid w:val="009F2188"/>
    <w:rsid w:val="009F56FF"/>
    <w:rsid w:val="009F6FC0"/>
    <w:rsid w:val="00A03366"/>
    <w:rsid w:val="00A048C1"/>
    <w:rsid w:val="00A05588"/>
    <w:rsid w:val="00A056A9"/>
    <w:rsid w:val="00A0698C"/>
    <w:rsid w:val="00A06FE2"/>
    <w:rsid w:val="00A176E4"/>
    <w:rsid w:val="00A23580"/>
    <w:rsid w:val="00A26423"/>
    <w:rsid w:val="00A26B28"/>
    <w:rsid w:val="00A27286"/>
    <w:rsid w:val="00A2741B"/>
    <w:rsid w:val="00A31AEC"/>
    <w:rsid w:val="00A32AAE"/>
    <w:rsid w:val="00A34970"/>
    <w:rsid w:val="00A357A6"/>
    <w:rsid w:val="00A36463"/>
    <w:rsid w:val="00A37B10"/>
    <w:rsid w:val="00A37B13"/>
    <w:rsid w:val="00A410B9"/>
    <w:rsid w:val="00A456E1"/>
    <w:rsid w:val="00A45B6C"/>
    <w:rsid w:val="00A50025"/>
    <w:rsid w:val="00A5010B"/>
    <w:rsid w:val="00A51058"/>
    <w:rsid w:val="00A53E0B"/>
    <w:rsid w:val="00A544CB"/>
    <w:rsid w:val="00A548D7"/>
    <w:rsid w:val="00A54AB7"/>
    <w:rsid w:val="00A579E3"/>
    <w:rsid w:val="00A6073B"/>
    <w:rsid w:val="00A65560"/>
    <w:rsid w:val="00A657F8"/>
    <w:rsid w:val="00A65ED2"/>
    <w:rsid w:val="00A6774C"/>
    <w:rsid w:val="00A67A32"/>
    <w:rsid w:val="00A67FC0"/>
    <w:rsid w:val="00A76B02"/>
    <w:rsid w:val="00A76B87"/>
    <w:rsid w:val="00A779C3"/>
    <w:rsid w:val="00A77ECE"/>
    <w:rsid w:val="00A81CCD"/>
    <w:rsid w:val="00A81E50"/>
    <w:rsid w:val="00A81F86"/>
    <w:rsid w:val="00A83092"/>
    <w:rsid w:val="00A833E6"/>
    <w:rsid w:val="00A84538"/>
    <w:rsid w:val="00A8498E"/>
    <w:rsid w:val="00A8564E"/>
    <w:rsid w:val="00A91543"/>
    <w:rsid w:val="00A96C14"/>
    <w:rsid w:val="00A96DFB"/>
    <w:rsid w:val="00A97F11"/>
    <w:rsid w:val="00AA0C1F"/>
    <w:rsid w:val="00AA0C4E"/>
    <w:rsid w:val="00AA1AFA"/>
    <w:rsid w:val="00AA4655"/>
    <w:rsid w:val="00AA4835"/>
    <w:rsid w:val="00AA4A2B"/>
    <w:rsid w:val="00AB00F6"/>
    <w:rsid w:val="00AB0369"/>
    <w:rsid w:val="00AB1AC4"/>
    <w:rsid w:val="00AB6842"/>
    <w:rsid w:val="00AB6BDE"/>
    <w:rsid w:val="00AB70DC"/>
    <w:rsid w:val="00AB7A61"/>
    <w:rsid w:val="00AC0ACD"/>
    <w:rsid w:val="00AC18A5"/>
    <w:rsid w:val="00AC3250"/>
    <w:rsid w:val="00AC4632"/>
    <w:rsid w:val="00AC6D3F"/>
    <w:rsid w:val="00AC7F15"/>
    <w:rsid w:val="00AD0124"/>
    <w:rsid w:val="00AD0242"/>
    <w:rsid w:val="00AD0F5B"/>
    <w:rsid w:val="00AD155E"/>
    <w:rsid w:val="00AD1F75"/>
    <w:rsid w:val="00AE1186"/>
    <w:rsid w:val="00AE1C37"/>
    <w:rsid w:val="00AE1FA6"/>
    <w:rsid w:val="00AE2A08"/>
    <w:rsid w:val="00AF0B64"/>
    <w:rsid w:val="00AF2074"/>
    <w:rsid w:val="00AF242A"/>
    <w:rsid w:val="00AF2B3D"/>
    <w:rsid w:val="00AF309D"/>
    <w:rsid w:val="00AF401D"/>
    <w:rsid w:val="00AF56BE"/>
    <w:rsid w:val="00AF5AA9"/>
    <w:rsid w:val="00AF67B3"/>
    <w:rsid w:val="00AF74A6"/>
    <w:rsid w:val="00AF79D2"/>
    <w:rsid w:val="00B0036A"/>
    <w:rsid w:val="00B03426"/>
    <w:rsid w:val="00B04BA8"/>
    <w:rsid w:val="00B05DCD"/>
    <w:rsid w:val="00B063A3"/>
    <w:rsid w:val="00B07F9B"/>
    <w:rsid w:val="00B11018"/>
    <w:rsid w:val="00B11885"/>
    <w:rsid w:val="00B12160"/>
    <w:rsid w:val="00B12C52"/>
    <w:rsid w:val="00B15B57"/>
    <w:rsid w:val="00B16798"/>
    <w:rsid w:val="00B1770C"/>
    <w:rsid w:val="00B20E7C"/>
    <w:rsid w:val="00B213BC"/>
    <w:rsid w:val="00B30F9C"/>
    <w:rsid w:val="00B330E1"/>
    <w:rsid w:val="00B4312A"/>
    <w:rsid w:val="00B43DE3"/>
    <w:rsid w:val="00B43DE9"/>
    <w:rsid w:val="00B45364"/>
    <w:rsid w:val="00B46EC0"/>
    <w:rsid w:val="00B52BB8"/>
    <w:rsid w:val="00B53715"/>
    <w:rsid w:val="00B54FE4"/>
    <w:rsid w:val="00B5545E"/>
    <w:rsid w:val="00B56E14"/>
    <w:rsid w:val="00B63B33"/>
    <w:rsid w:val="00B64D1F"/>
    <w:rsid w:val="00B70840"/>
    <w:rsid w:val="00B7315A"/>
    <w:rsid w:val="00B73C3B"/>
    <w:rsid w:val="00B74FF7"/>
    <w:rsid w:val="00B75CD6"/>
    <w:rsid w:val="00B8127F"/>
    <w:rsid w:val="00B82C3E"/>
    <w:rsid w:val="00B8685F"/>
    <w:rsid w:val="00B8773D"/>
    <w:rsid w:val="00B87EDD"/>
    <w:rsid w:val="00B91564"/>
    <w:rsid w:val="00B91E0F"/>
    <w:rsid w:val="00B94FEB"/>
    <w:rsid w:val="00B955E4"/>
    <w:rsid w:val="00B961F3"/>
    <w:rsid w:val="00BA4069"/>
    <w:rsid w:val="00BA5471"/>
    <w:rsid w:val="00BB16D5"/>
    <w:rsid w:val="00BB28F6"/>
    <w:rsid w:val="00BB5790"/>
    <w:rsid w:val="00BB61CC"/>
    <w:rsid w:val="00BB7376"/>
    <w:rsid w:val="00BB79F7"/>
    <w:rsid w:val="00BC050E"/>
    <w:rsid w:val="00BC288D"/>
    <w:rsid w:val="00BC3FD2"/>
    <w:rsid w:val="00BC58A8"/>
    <w:rsid w:val="00BC7EF5"/>
    <w:rsid w:val="00BD058C"/>
    <w:rsid w:val="00BD0C6A"/>
    <w:rsid w:val="00BD2CE2"/>
    <w:rsid w:val="00BD32DD"/>
    <w:rsid w:val="00BD407E"/>
    <w:rsid w:val="00BD7613"/>
    <w:rsid w:val="00BD78A7"/>
    <w:rsid w:val="00BD7E65"/>
    <w:rsid w:val="00BE14FA"/>
    <w:rsid w:val="00BE3111"/>
    <w:rsid w:val="00BE3705"/>
    <w:rsid w:val="00BE4577"/>
    <w:rsid w:val="00BE45EF"/>
    <w:rsid w:val="00BE5EA3"/>
    <w:rsid w:val="00BE62BB"/>
    <w:rsid w:val="00BE7074"/>
    <w:rsid w:val="00BE7E7C"/>
    <w:rsid w:val="00BE7EDD"/>
    <w:rsid w:val="00BF0572"/>
    <w:rsid w:val="00BF1027"/>
    <w:rsid w:val="00BF1F07"/>
    <w:rsid w:val="00BF330C"/>
    <w:rsid w:val="00BF7767"/>
    <w:rsid w:val="00C07441"/>
    <w:rsid w:val="00C13ACD"/>
    <w:rsid w:val="00C14423"/>
    <w:rsid w:val="00C2177A"/>
    <w:rsid w:val="00C26E60"/>
    <w:rsid w:val="00C27D3D"/>
    <w:rsid w:val="00C30916"/>
    <w:rsid w:val="00C419FA"/>
    <w:rsid w:val="00C4612A"/>
    <w:rsid w:val="00C46E4F"/>
    <w:rsid w:val="00C5005D"/>
    <w:rsid w:val="00C5128B"/>
    <w:rsid w:val="00C51AF1"/>
    <w:rsid w:val="00C51ED3"/>
    <w:rsid w:val="00C55F7F"/>
    <w:rsid w:val="00C570A9"/>
    <w:rsid w:val="00C62316"/>
    <w:rsid w:val="00C6361A"/>
    <w:rsid w:val="00C64AB1"/>
    <w:rsid w:val="00C64C4B"/>
    <w:rsid w:val="00C7085E"/>
    <w:rsid w:val="00C76E49"/>
    <w:rsid w:val="00C801C0"/>
    <w:rsid w:val="00C82022"/>
    <w:rsid w:val="00C84D27"/>
    <w:rsid w:val="00C8785F"/>
    <w:rsid w:val="00C912F4"/>
    <w:rsid w:val="00C9189F"/>
    <w:rsid w:val="00C922E1"/>
    <w:rsid w:val="00C93C36"/>
    <w:rsid w:val="00C94AC6"/>
    <w:rsid w:val="00C94DF7"/>
    <w:rsid w:val="00C96C52"/>
    <w:rsid w:val="00C977BB"/>
    <w:rsid w:val="00CA28D9"/>
    <w:rsid w:val="00CA7AAB"/>
    <w:rsid w:val="00CB419E"/>
    <w:rsid w:val="00CB4E05"/>
    <w:rsid w:val="00CB52E7"/>
    <w:rsid w:val="00CB7AB9"/>
    <w:rsid w:val="00CC0A9F"/>
    <w:rsid w:val="00CC525C"/>
    <w:rsid w:val="00CC54AE"/>
    <w:rsid w:val="00CC5960"/>
    <w:rsid w:val="00CC5E99"/>
    <w:rsid w:val="00CC719A"/>
    <w:rsid w:val="00CC7CEF"/>
    <w:rsid w:val="00CD1B07"/>
    <w:rsid w:val="00CD3370"/>
    <w:rsid w:val="00CD4549"/>
    <w:rsid w:val="00CD508C"/>
    <w:rsid w:val="00CD6F3D"/>
    <w:rsid w:val="00CD7981"/>
    <w:rsid w:val="00CE20DB"/>
    <w:rsid w:val="00CE51AC"/>
    <w:rsid w:val="00CE6204"/>
    <w:rsid w:val="00CF1098"/>
    <w:rsid w:val="00CF3435"/>
    <w:rsid w:val="00CF3857"/>
    <w:rsid w:val="00CF3BD7"/>
    <w:rsid w:val="00CF4D88"/>
    <w:rsid w:val="00CF5AC1"/>
    <w:rsid w:val="00D002F5"/>
    <w:rsid w:val="00D01A98"/>
    <w:rsid w:val="00D01D77"/>
    <w:rsid w:val="00D027DD"/>
    <w:rsid w:val="00D031B7"/>
    <w:rsid w:val="00D046CD"/>
    <w:rsid w:val="00D05285"/>
    <w:rsid w:val="00D10626"/>
    <w:rsid w:val="00D10F07"/>
    <w:rsid w:val="00D118DA"/>
    <w:rsid w:val="00D12322"/>
    <w:rsid w:val="00D13D09"/>
    <w:rsid w:val="00D13DF9"/>
    <w:rsid w:val="00D15FCA"/>
    <w:rsid w:val="00D16497"/>
    <w:rsid w:val="00D1774A"/>
    <w:rsid w:val="00D17829"/>
    <w:rsid w:val="00D1792E"/>
    <w:rsid w:val="00D2153C"/>
    <w:rsid w:val="00D218DD"/>
    <w:rsid w:val="00D225A1"/>
    <w:rsid w:val="00D22BAB"/>
    <w:rsid w:val="00D22CDE"/>
    <w:rsid w:val="00D23891"/>
    <w:rsid w:val="00D25404"/>
    <w:rsid w:val="00D26253"/>
    <w:rsid w:val="00D26B81"/>
    <w:rsid w:val="00D2706E"/>
    <w:rsid w:val="00D2725E"/>
    <w:rsid w:val="00D27A11"/>
    <w:rsid w:val="00D35E8F"/>
    <w:rsid w:val="00D37416"/>
    <w:rsid w:val="00D4050C"/>
    <w:rsid w:val="00D40F87"/>
    <w:rsid w:val="00D435EB"/>
    <w:rsid w:val="00D4369F"/>
    <w:rsid w:val="00D44427"/>
    <w:rsid w:val="00D44C0C"/>
    <w:rsid w:val="00D4651F"/>
    <w:rsid w:val="00D47DE3"/>
    <w:rsid w:val="00D52B07"/>
    <w:rsid w:val="00D56FF9"/>
    <w:rsid w:val="00D57F03"/>
    <w:rsid w:val="00D61F6E"/>
    <w:rsid w:val="00D6334E"/>
    <w:rsid w:val="00D65EC9"/>
    <w:rsid w:val="00D70308"/>
    <w:rsid w:val="00D7392C"/>
    <w:rsid w:val="00D73D71"/>
    <w:rsid w:val="00D75CE8"/>
    <w:rsid w:val="00D77B89"/>
    <w:rsid w:val="00D77C85"/>
    <w:rsid w:val="00D77F09"/>
    <w:rsid w:val="00D802FD"/>
    <w:rsid w:val="00D8394F"/>
    <w:rsid w:val="00D8544D"/>
    <w:rsid w:val="00D8598F"/>
    <w:rsid w:val="00D85E3B"/>
    <w:rsid w:val="00D85E5D"/>
    <w:rsid w:val="00D85E91"/>
    <w:rsid w:val="00D8657C"/>
    <w:rsid w:val="00D87E37"/>
    <w:rsid w:val="00D93DB6"/>
    <w:rsid w:val="00D966E7"/>
    <w:rsid w:val="00D97F50"/>
    <w:rsid w:val="00DA09F5"/>
    <w:rsid w:val="00DA3729"/>
    <w:rsid w:val="00DA458C"/>
    <w:rsid w:val="00DA4623"/>
    <w:rsid w:val="00DA4C9E"/>
    <w:rsid w:val="00DA4E50"/>
    <w:rsid w:val="00DA5858"/>
    <w:rsid w:val="00DA59AF"/>
    <w:rsid w:val="00DB0E06"/>
    <w:rsid w:val="00DB1E60"/>
    <w:rsid w:val="00DB24DB"/>
    <w:rsid w:val="00DB60D3"/>
    <w:rsid w:val="00DB6D8D"/>
    <w:rsid w:val="00DC09A3"/>
    <w:rsid w:val="00DC0CBF"/>
    <w:rsid w:val="00DC1A5D"/>
    <w:rsid w:val="00DC23D9"/>
    <w:rsid w:val="00DC617A"/>
    <w:rsid w:val="00DC6736"/>
    <w:rsid w:val="00DD1695"/>
    <w:rsid w:val="00DD25A4"/>
    <w:rsid w:val="00DD7FF6"/>
    <w:rsid w:val="00DE1A57"/>
    <w:rsid w:val="00DE2A5D"/>
    <w:rsid w:val="00DE3B62"/>
    <w:rsid w:val="00DE774F"/>
    <w:rsid w:val="00DF0693"/>
    <w:rsid w:val="00DF25EF"/>
    <w:rsid w:val="00DF42EE"/>
    <w:rsid w:val="00DF4358"/>
    <w:rsid w:val="00DF5DF2"/>
    <w:rsid w:val="00DF6AAD"/>
    <w:rsid w:val="00DF721A"/>
    <w:rsid w:val="00E01E5F"/>
    <w:rsid w:val="00E03AE3"/>
    <w:rsid w:val="00E050B3"/>
    <w:rsid w:val="00E051C2"/>
    <w:rsid w:val="00E06406"/>
    <w:rsid w:val="00E0676A"/>
    <w:rsid w:val="00E10082"/>
    <w:rsid w:val="00E1017C"/>
    <w:rsid w:val="00E10569"/>
    <w:rsid w:val="00E10752"/>
    <w:rsid w:val="00E1114D"/>
    <w:rsid w:val="00E12100"/>
    <w:rsid w:val="00E1237E"/>
    <w:rsid w:val="00E16719"/>
    <w:rsid w:val="00E26B56"/>
    <w:rsid w:val="00E3047F"/>
    <w:rsid w:val="00E31A9C"/>
    <w:rsid w:val="00E32D32"/>
    <w:rsid w:val="00E331E5"/>
    <w:rsid w:val="00E3400B"/>
    <w:rsid w:val="00E340FC"/>
    <w:rsid w:val="00E342B4"/>
    <w:rsid w:val="00E3661A"/>
    <w:rsid w:val="00E37232"/>
    <w:rsid w:val="00E469D2"/>
    <w:rsid w:val="00E56555"/>
    <w:rsid w:val="00E567ED"/>
    <w:rsid w:val="00E575D4"/>
    <w:rsid w:val="00E60776"/>
    <w:rsid w:val="00E60F8E"/>
    <w:rsid w:val="00E674CC"/>
    <w:rsid w:val="00E72242"/>
    <w:rsid w:val="00E74198"/>
    <w:rsid w:val="00E745E3"/>
    <w:rsid w:val="00E75F29"/>
    <w:rsid w:val="00E77BC5"/>
    <w:rsid w:val="00E802E0"/>
    <w:rsid w:val="00E8393D"/>
    <w:rsid w:val="00E930F7"/>
    <w:rsid w:val="00E9598D"/>
    <w:rsid w:val="00E9639E"/>
    <w:rsid w:val="00EA09EF"/>
    <w:rsid w:val="00EA21FD"/>
    <w:rsid w:val="00EA2D56"/>
    <w:rsid w:val="00EA51A5"/>
    <w:rsid w:val="00EB1143"/>
    <w:rsid w:val="00EB2142"/>
    <w:rsid w:val="00EC1AFA"/>
    <w:rsid w:val="00EC4042"/>
    <w:rsid w:val="00EC458E"/>
    <w:rsid w:val="00ED3A43"/>
    <w:rsid w:val="00ED4057"/>
    <w:rsid w:val="00ED6BDB"/>
    <w:rsid w:val="00EE05F8"/>
    <w:rsid w:val="00EE7E73"/>
    <w:rsid w:val="00EF1740"/>
    <w:rsid w:val="00EF22D8"/>
    <w:rsid w:val="00EF2379"/>
    <w:rsid w:val="00EF37D5"/>
    <w:rsid w:val="00EF3FFC"/>
    <w:rsid w:val="00EF6398"/>
    <w:rsid w:val="00F00C49"/>
    <w:rsid w:val="00F0107A"/>
    <w:rsid w:val="00F05739"/>
    <w:rsid w:val="00F072D4"/>
    <w:rsid w:val="00F07BA2"/>
    <w:rsid w:val="00F14CC3"/>
    <w:rsid w:val="00F1779F"/>
    <w:rsid w:val="00F25025"/>
    <w:rsid w:val="00F26013"/>
    <w:rsid w:val="00F2692A"/>
    <w:rsid w:val="00F3222B"/>
    <w:rsid w:val="00F3328E"/>
    <w:rsid w:val="00F34635"/>
    <w:rsid w:val="00F43163"/>
    <w:rsid w:val="00F4692F"/>
    <w:rsid w:val="00F507DF"/>
    <w:rsid w:val="00F53554"/>
    <w:rsid w:val="00F535F0"/>
    <w:rsid w:val="00F54185"/>
    <w:rsid w:val="00F543E0"/>
    <w:rsid w:val="00F54410"/>
    <w:rsid w:val="00F54D5A"/>
    <w:rsid w:val="00F55881"/>
    <w:rsid w:val="00F55B6D"/>
    <w:rsid w:val="00F636BB"/>
    <w:rsid w:val="00F65B46"/>
    <w:rsid w:val="00F66A14"/>
    <w:rsid w:val="00F67A37"/>
    <w:rsid w:val="00F67EE2"/>
    <w:rsid w:val="00F7107C"/>
    <w:rsid w:val="00F72F88"/>
    <w:rsid w:val="00F73079"/>
    <w:rsid w:val="00F754C1"/>
    <w:rsid w:val="00F755F7"/>
    <w:rsid w:val="00F75A51"/>
    <w:rsid w:val="00F75CBA"/>
    <w:rsid w:val="00F76C18"/>
    <w:rsid w:val="00F8286F"/>
    <w:rsid w:val="00F82CFF"/>
    <w:rsid w:val="00F84E81"/>
    <w:rsid w:val="00F85F59"/>
    <w:rsid w:val="00F86989"/>
    <w:rsid w:val="00F904EF"/>
    <w:rsid w:val="00F90889"/>
    <w:rsid w:val="00F97030"/>
    <w:rsid w:val="00F97480"/>
    <w:rsid w:val="00F97ED9"/>
    <w:rsid w:val="00FA1FA7"/>
    <w:rsid w:val="00FA763D"/>
    <w:rsid w:val="00FB1A65"/>
    <w:rsid w:val="00FC1447"/>
    <w:rsid w:val="00FC4129"/>
    <w:rsid w:val="00FC45F2"/>
    <w:rsid w:val="00FC4B97"/>
    <w:rsid w:val="00FC6D81"/>
    <w:rsid w:val="00FD0368"/>
    <w:rsid w:val="00FD0B6B"/>
    <w:rsid w:val="00FD2B89"/>
    <w:rsid w:val="00FD6198"/>
    <w:rsid w:val="00FD7CCE"/>
    <w:rsid w:val="00FE2384"/>
    <w:rsid w:val="00FE31EF"/>
    <w:rsid w:val="00FE387C"/>
    <w:rsid w:val="00FE682F"/>
    <w:rsid w:val="00FF049D"/>
    <w:rsid w:val="00FF07CE"/>
    <w:rsid w:val="00FF20A0"/>
    <w:rsid w:val="00FF3234"/>
    <w:rsid w:val="00FF6922"/>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CE210-F2C6-4CC8-B48B-E9AED7C3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0D3"/>
    <w:rPr>
      <w:rFonts w:ascii="Times New Roman" w:eastAsia="Times New Roman" w:hAnsi="Times New Roman"/>
      <w:sz w:val="24"/>
      <w:szCs w:val="24"/>
    </w:rPr>
  </w:style>
  <w:style w:type="paragraph" w:styleId="1">
    <w:name w:val="heading 1"/>
    <w:basedOn w:val="a"/>
    <w:next w:val="a"/>
    <w:link w:val="10"/>
    <w:qFormat/>
    <w:rsid w:val="000C417D"/>
    <w:pPr>
      <w:keepNext/>
      <w:jc w:val="both"/>
      <w:outlineLvl w:val="0"/>
    </w:pPr>
    <w:rPr>
      <w:i/>
      <w:iCs/>
      <w:sz w:val="28"/>
    </w:rPr>
  </w:style>
  <w:style w:type="paragraph" w:styleId="2">
    <w:name w:val="heading 2"/>
    <w:basedOn w:val="a"/>
    <w:next w:val="a"/>
    <w:link w:val="20"/>
    <w:qFormat/>
    <w:rsid w:val="003526EB"/>
    <w:pPr>
      <w:keepNext/>
      <w:jc w:val="both"/>
      <w:outlineLvl w:val="1"/>
    </w:pPr>
    <w:rPr>
      <w:sz w:val="28"/>
      <w:szCs w:val="20"/>
    </w:rPr>
  </w:style>
  <w:style w:type="paragraph" w:styleId="3">
    <w:name w:val="heading 3"/>
    <w:basedOn w:val="a"/>
    <w:next w:val="a"/>
    <w:link w:val="30"/>
    <w:qFormat/>
    <w:rsid w:val="003526EB"/>
    <w:pPr>
      <w:keepNext/>
      <w:ind w:firstLine="567"/>
      <w:jc w:val="both"/>
      <w:outlineLvl w:val="2"/>
    </w:pPr>
    <w:rPr>
      <w:sz w:val="28"/>
      <w:szCs w:val="20"/>
    </w:rPr>
  </w:style>
  <w:style w:type="paragraph" w:styleId="4">
    <w:name w:val="heading 4"/>
    <w:basedOn w:val="a"/>
    <w:next w:val="a"/>
    <w:link w:val="40"/>
    <w:qFormat/>
    <w:rsid w:val="003526EB"/>
    <w:pPr>
      <w:keepNext/>
      <w:ind w:left="709"/>
      <w:jc w:val="both"/>
      <w:outlineLvl w:val="3"/>
    </w:pPr>
    <w:rPr>
      <w:sz w:val="26"/>
      <w:szCs w:val="20"/>
    </w:rPr>
  </w:style>
  <w:style w:type="paragraph" w:styleId="5">
    <w:name w:val="heading 5"/>
    <w:basedOn w:val="a"/>
    <w:next w:val="a"/>
    <w:link w:val="50"/>
    <w:qFormat/>
    <w:rsid w:val="003526EB"/>
    <w:pPr>
      <w:keepNext/>
      <w:outlineLvl w:val="4"/>
    </w:pPr>
    <w:rPr>
      <w:sz w:val="26"/>
      <w:szCs w:val="20"/>
    </w:rPr>
  </w:style>
  <w:style w:type="paragraph" w:styleId="6">
    <w:name w:val="heading 6"/>
    <w:basedOn w:val="a"/>
    <w:next w:val="a"/>
    <w:link w:val="60"/>
    <w:qFormat/>
    <w:rsid w:val="003526EB"/>
    <w:pPr>
      <w:keepNext/>
      <w:ind w:left="-108" w:right="-108"/>
      <w:jc w:val="center"/>
      <w:outlineLvl w:val="5"/>
    </w:pPr>
    <w:rPr>
      <w:spacing w:val="-12"/>
      <w:sz w:val="26"/>
      <w:szCs w:val="20"/>
    </w:rPr>
  </w:style>
  <w:style w:type="paragraph" w:styleId="7">
    <w:name w:val="heading 7"/>
    <w:basedOn w:val="a"/>
    <w:next w:val="a"/>
    <w:link w:val="70"/>
    <w:qFormat/>
    <w:rsid w:val="003526EB"/>
    <w:pPr>
      <w:keepNext/>
      <w:ind w:right="-94"/>
      <w:jc w:val="center"/>
      <w:outlineLvl w:val="6"/>
    </w:pPr>
    <w:rPr>
      <w:spacing w:val="-8"/>
      <w:sz w:val="26"/>
      <w:szCs w:val="20"/>
    </w:rPr>
  </w:style>
  <w:style w:type="paragraph" w:styleId="8">
    <w:name w:val="heading 8"/>
    <w:basedOn w:val="a"/>
    <w:next w:val="a"/>
    <w:link w:val="80"/>
    <w:qFormat/>
    <w:rsid w:val="003526EB"/>
    <w:pPr>
      <w:spacing w:before="240" w:after="60"/>
      <w:outlineLvl w:val="7"/>
    </w:pPr>
    <w:rPr>
      <w:i/>
      <w:iCs/>
    </w:rPr>
  </w:style>
  <w:style w:type="paragraph" w:styleId="9">
    <w:name w:val="heading 9"/>
    <w:basedOn w:val="a"/>
    <w:next w:val="a"/>
    <w:link w:val="90"/>
    <w:qFormat/>
    <w:rsid w:val="003526EB"/>
    <w:pPr>
      <w:keepNext/>
      <w:ind w:left="150"/>
      <w:outlineLvl w:val="8"/>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095307"/>
    <w:rPr>
      <w:rFonts w:ascii="Segoe UI" w:hAnsi="Segoe UI" w:cs="Segoe UI"/>
      <w:sz w:val="18"/>
      <w:szCs w:val="18"/>
    </w:rPr>
  </w:style>
  <w:style w:type="character" w:customStyle="1" w:styleId="a5">
    <w:name w:val="Текст выноски Знак"/>
    <w:link w:val="a4"/>
    <w:uiPriority w:val="99"/>
    <w:rsid w:val="00095307"/>
    <w:rPr>
      <w:rFonts w:ascii="Segoe UI" w:eastAsia="Times New Roman" w:hAnsi="Segoe UI" w:cs="Segoe UI"/>
      <w:sz w:val="18"/>
      <w:szCs w:val="18"/>
      <w:lang w:eastAsia="ru-RU"/>
    </w:rPr>
  </w:style>
  <w:style w:type="paragraph" w:customStyle="1" w:styleId="ConsPlusNormal">
    <w:name w:val="ConsPlusNormal"/>
    <w:link w:val="ConsPlusNormal0"/>
    <w:rsid w:val="00F76C18"/>
    <w:pPr>
      <w:widowControl w:val="0"/>
      <w:autoSpaceDE w:val="0"/>
      <w:autoSpaceDN w:val="0"/>
    </w:pPr>
    <w:rPr>
      <w:rFonts w:eastAsia="Times New Roman" w:cs="Calibri"/>
      <w:sz w:val="22"/>
    </w:rPr>
  </w:style>
  <w:style w:type="paragraph" w:styleId="a6">
    <w:name w:val="List Paragraph"/>
    <w:aliases w:val="Содержание. 2 уровень"/>
    <w:basedOn w:val="a"/>
    <w:link w:val="a7"/>
    <w:uiPriority w:val="34"/>
    <w:qFormat/>
    <w:rsid w:val="00375D41"/>
    <w:pPr>
      <w:ind w:left="708"/>
    </w:pPr>
    <w:rPr>
      <w:rFonts w:cs="Arial"/>
      <w:lang w:eastAsia="en-US"/>
    </w:rPr>
  </w:style>
  <w:style w:type="character" w:customStyle="1" w:styleId="a7">
    <w:name w:val="Абзац списка Знак"/>
    <w:aliases w:val="Содержание. 2 уровень Знак"/>
    <w:link w:val="a6"/>
    <w:uiPriority w:val="34"/>
    <w:locked/>
    <w:rsid w:val="00375D41"/>
    <w:rPr>
      <w:rFonts w:ascii="Times New Roman" w:eastAsia="Times New Roman" w:hAnsi="Times New Roman" w:cs="Arial"/>
      <w:sz w:val="24"/>
      <w:szCs w:val="24"/>
      <w:lang w:eastAsia="en-US"/>
    </w:rPr>
  </w:style>
  <w:style w:type="paragraph" w:customStyle="1" w:styleId="a8">
    <w:name w:val="Прижатый влево"/>
    <w:basedOn w:val="a"/>
    <w:next w:val="a"/>
    <w:uiPriority w:val="99"/>
    <w:rsid w:val="005B5736"/>
    <w:pPr>
      <w:widowControl w:val="0"/>
      <w:autoSpaceDE w:val="0"/>
      <w:autoSpaceDN w:val="0"/>
      <w:adjustRightInd w:val="0"/>
    </w:pPr>
    <w:rPr>
      <w:rFonts w:ascii="Arial" w:hAnsi="Arial" w:cs="Arial"/>
    </w:rPr>
  </w:style>
  <w:style w:type="paragraph" w:customStyle="1" w:styleId="ConsPlusCell">
    <w:name w:val="ConsPlusCell"/>
    <w:rsid w:val="005B5736"/>
    <w:pPr>
      <w:widowControl w:val="0"/>
      <w:autoSpaceDE w:val="0"/>
      <w:autoSpaceDN w:val="0"/>
      <w:adjustRightInd w:val="0"/>
    </w:pPr>
    <w:rPr>
      <w:rFonts w:ascii="Arial" w:eastAsia="Times New Roman" w:hAnsi="Arial" w:cs="Arial"/>
    </w:rPr>
  </w:style>
  <w:style w:type="numbering" w:customStyle="1" w:styleId="11">
    <w:name w:val="Нет списка1"/>
    <w:next w:val="a2"/>
    <w:uiPriority w:val="99"/>
    <w:semiHidden/>
    <w:unhideWhenUsed/>
    <w:rsid w:val="008F448A"/>
  </w:style>
  <w:style w:type="paragraph" w:styleId="a9">
    <w:name w:val="Normal (Web)"/>
    <w:basedOn w:val="a"/>
    <w:uiPriority w:val="99"/>
    <w:unhideWhenUsed/>
    <w:rsid w:val="008F448A"/>
    <w:pPr>
      <w:spacing w:before="100" w:beforeAutospacing="1" w:after="100" w:afterAutospacing="1"/>
    </w:pPr>
  </w:style>
  <w:style w:type="paragraph" w:styleId="aa">
    <w:name w:val="Body Text Indent"/>
    <w:basedOn w:val="a"/>
    <w:link w:val="ab"/>
    <w:unhideWhenUsed/>
    <w:rsid w:val="008F448A"/>
    <w:pPr>
      <w:autoSpaceDE w:val="0"/>
      <w:autoSpaceDN w:val="0"/>
      <w:spacing w:after="120"/>
      <w:ind w:left="283"/>
    </w:pPr>
    <w:rPr>
      <w:sz w:val="20"/>
      <w:szCs w:val="20"/>
    </w:rPr>
  </w:style>
  <w:style w:type="character" w:customStyle="1" w:styleId="ab">
    <w:name w:val="Основной текст с отступом Знак"/>
    <w:basedOn w:val="a0"/>
    <w:link w:val="aa"/>
    <w:rsid w:val="008F448A"/>
    <w:rPr>
      <w:rFonts w:ascii="Times New Roman" w:eastAsia="Times New Roman" w:hAnsi="Times New Roman"/>
    </w:rPr>
  </w:style>
  <w:style w:type="paragraph" w:styleId="ac">
    <w:name w:val="No Spacing"/>
    <w:link w:val="ad"/>
    <w:uiPriority w:val="99"/>
    <w:qFormat/>
    <w:rsid w:val="00BD7E65"/>
    <w:rPr>
      <w:rFonts w:eastAsia="Times New Roman"/>
      <w:sz w:val="22"/>
      <w:szCs w:val="22"/>
    </w:rPr>
  </w:style>
  <w:style w:type="character" w:customStyle="1" w:styleId="ad">
    <w:name w:val="Без интервала Знак"/>
    <w:link w:val="ac"/>
    <w:uiPriority w:val="1"/>
    <w:locked/>
    <w:rsid w:val="00BD7E65"/>
    <w:rPr>
      <w:rFonts w:eastAsia="Times New Roman"/>
      <w:sz w:val="22"/>
      <w:szCs w:val="22"/>
    </w:rPr>
  </w:style>
  <w:style w:type="paragraph" w:styleId="ae">
    <w:name w:val="Body Text"/>
    <w:basedOn w:val="a"/>
    <w:link w:val="af"/>
    <w:uiPriority w:val="99"/>
    <w:unhideWhenUsed/>
    <w:rsid w:val="000C417D"/>
    <w:pPr>
      <w:spacing w:after="120"/>
    </w:pPr>
  </w:style>
  <w:style w:type="character" w:customStyle="1" w:styleId="af">
    <w:name w:val="Основной текст Знак"/>
    <w:basedOn w:val="a0"/>
    <w:link w:val="ae"/>
    <w:uiPriority w:val="99"/>
    <w:rsid w:val="000C417D"/>
    <w:rPr>
      <w:rFonts w:ascii="Times New Roman" w:eastAsia="Times New Roman" w:hAnsi="Times New Roman"/>
      <w:sz w:val="24"/>
      <w:szCs w:val="24"/>
    </w:rPr>
  </w:style>
  <w:style w:type="paragraph" w:styleId="21">
    <w:name w:val="Body Text 2"/>
    <w:basedOn w:val="a"/>
    <w:link w:val="22"/>
    <w:uiPriority w:val="99"/>
    <w:unhideWhenUsed/>
    <w:rsid w:val="000C417D"/>
    <w:pPr>
      <w:spacing w:after="120" w:line="480" w:lineRule="auto"/>
    </w:pPr>
  </w:style>
  <w:style w:type="character" w:customStyle="1" w:styleId="22">
    <w:name w:val="Основной текст 2 Знак"/>
    <w:basedOn w:val="a0"/>
    <w:link w:val="21"/>
    <w:uiPriority w:val="99"/>
    <w:rsid w:val="000C417D"/>
    <w:rPr>
      <w:rFonts w:ascii="Times New Roman" w:eastAsia="Times New Roman" w:hAnsi="Times New Roman"/>
      <w:sz w:val="24"/>
      <w:szCs w:val="24"/>
    </w:rPr>
  </w:style>
  <w:style w:type="character" w:customStyle="1" w:styleId="10">
    <w:name w:val="Заголовок 1 Знак"/>
    <w:basedOn w:val="a0"/>
    <w:link w:val="1"/>
    <w:rsid w:val="000C417D"/>
    <w:rPr>
      <w:rFonts w:ascii="Times New Roman" w:eastAsia="Times New Roman" w:hAnsi="Times New Roman"/>
      <w:i/>
      <w:iCs/>
      <w:sz w:val="28"/>
      <w:szCs w:val="24"/>
    </w:rPr>
  </w:style>
  <w:style w:type="paragraph" w:styleId="af0">
    <w:name w:val="header"/>
    <w:basedOn w:val="a"/>
    <w:link w:val="af1"/>
    <w:rsid w:val="000C417D"/>
    <w:pPr>
      <w:tabs>
        <w:tab w:val="center" w:pos="4677"/>
        <w:tab w:val="right" w:pos="9355"/>
      </w:tabs>
    </w:pPr>
  </w:style>
  <w:style w:type="character" w:customStyle="1" w:styleId="af1">
    <w:name w:val="Верхний колонтитул Знак"/>
    <w:basedOn w:val="a0"/>
    <w:link w:val="af0"/>
    <w:rsid w:val="000C417D"/>
    <w:rPr>
      <w:rFonts w:ascii="Times New Roman" w:eastAsia="Times New Roman" w:hAnsi="Times New Roman"/>
      <w:sz w:val="24"/>
      <w:szCs w:val="24"/>
    </w:rPr>
  </w:style>
  <w:style w:type="paragraph" w:styleId="af2">
    <w:name w:val="footer"/>
    <w:basedOn w:val="a"/>
    <w:link w:val="af3"/>
    <w:uiPriority w:val="99"/>
    <w:rsid w:val="000C417D"/>
    <w:pPr>
      <w:tabs>
        <w:tab w:val="center" w:pos="4677"/>
        <w:tab w:val="right" w:pos="9355"/>
      </w:tabs>
    </w:pPr>
  </w:style>
  <w:style w:type="character" w:customStyle="1" w:styleId="af3">
    <w:name w:val="Нижний колонтитул Знак"/>
    <w:basedOn w:val="a0"/>
    <w:link w:val="af2"/>
    <w:uiPriority w:val="99"/>
    <w:rsid w:val="000C417D"/>
    <w:rPr>
      <w:rFonts w:ascii="Times New Roman" w:eastAsia="Times New Roman" w:hAnsi="Times New Roman"/>
      <w:sz w:val="24"/>
      <w:szCs w:val="24"/>
    </w:rPr>
  </w:style>
  <w:style w:type="character" w:styleId="af4">
    <w:name w:val="page number"/>
    <w:basedOn w:val="a0"/>
    <w:rsid w:val="000C417D"/>
  </w:style>
  <w:style w:type="paragraph" w:customStyle="1" w:styleId="af5">
    <w:name w:val="Знак"/>
    <w:basedOn w:val="a"/>
    <w:rsid w:val="000C417D"/>
    <w:rPr>
      <w:rFonts w:ascii="Verdana" w:hAnsi="Verdana" w:cs="Verdana"/>
      <w:sz w:val="20"/>
      <w:szCs w:val="20"/>
      <w:lang w:val="en-US" w:eastAsia="en-US"/>
    </w:rPr>
  </w:style>
  <w:style w:type="paragraph" w:customStyle="1" w:styleId="af6">
    <w:name w:val="Знак"/>
    <w:basedOn w:val="a"/>
    <w:rsid w:val="000C417D"/>
    <w:rPr>
      <w:rFonts w:ascii="Verdana" w:hAnsi="Verdana" w:cs="Verdana"/>
      <w:sz w:val="20"/>
      <w:szCs w:val="20"/>
      <w:lang w:val="en-US" w:eastAsia="en-US"/>
    </w:rPr>
  </w:style>
  <w:style w:type="paragraph" w:customStyle="1" w:styleId="12">
    <w:name w:val="Знак1 Знак Знак Знак"/>
    <w:basedOn w:val="a"/>
    <w:rsid w:val="000C417D"/>
    <w:rPr>
      <w:rFonts w:ascii="Verdana" w:hAnsi="Verdana" w:cs="Verdana"/>
      <w:sz w:val="20"/>
      <w:szCs w:val="20"/>
      <w:lang w:val="en-US" w:eastAsia="en-US"/>
    </w:rPr>
  </w:style>
  <w:style w:type="paragraph" w:customStyle="1" w:styleId="af7">
    <w:name w:val="Знак Знак Знак Знак"/>
    <w:basedOn w:val="a"/>
    <w:rsid w:val="000C417D"/>
    <w:rPr>
      <w:rFonts w:ascii="Verdana" w:hAnsi="Verdana" w:cs="Verdana"/>
      <w:sz w:val="20"/>
      <w:szCs w:val="20"/>
      <w:lang w:val="en-US" w:eastAsia="en-US"/>
    </w:rPr>
  </w:style>
  <w:style w:type="paragraph" w:styleId="23">
    <w:name w:val="Body Text Indent 2"/>
    <w:basedOn w:val="a"/>
    <w:link w:val="24"/>
    <w:rsid w:val="000C417D"/>
    <w:pPr>
      <w:spacing w:after="120" w:line="480" w:lineRule="auto"/>
      <w:ind w:left="283"/>
    </w:pPr>
  </w:style>
  <w:style w:type="character" w:customStyle="1" w:styleId="24">
    <w:name w:val="Основной текст с отступом 2 Знак"/>
    <w:basedOn w:val="a0"/>
    <w:link w:val="23"/>
    <w:rsid w:val="000C417D"/>
    <w:rPr>
      <w:rFonts w:ascii="Times New Roman" w:eastAsia="Times New Roman" w:hAnsi="Times New Roman"/>
      <w:sz w:val="24"/>
      <w:szCs w:val="24"/>
    </w:rPr>
  </w:style>
  <w:style w:type="paragraph" w:customStyle="1" w:styleId="13">
    <w:name w:val="Знак1 Знак Знак Знак Знак Знак Знак Знак Знак Знак Знак Знак Знак Знак Знак"/>
    <w:basedOn w:val="a"/>
    <w:semiHidden/>
    <w:rsid w:val="000C417D"/>
    <w:pPr>
      <w:spacing w:before="120" w:after="160" w:line="240" w:lineRule="exact"/>
      <w:jc w:val="both"/>
    </w:pPr>
    <w:rPr>
      <w:rFonts w:ascii="Verdana" w:hAnsi="Verdana" w:cs="Verdana"/>
      <w:sz w:val="20"/>
      <w:szCs w:val="20"/>
      <w:lang w:val="en-US" w:eastAsia="en-US"/>
    </w:rPr>
  </w:style>
  <w:style w:type="paragraph" w:customStyle="1" w:styleId="p3">
    <w:name w:val="p3"/>
    <w:basedOn w:val="a"/>
    <w:rsid w:val="000C417D"/>
    <w:pPr>
      <w:spacing w:before="100" w:beforeAutospacing="1" w:after="100" w:afterAutospacing="1"/>
    </w:pPr>
  </w:style>
  <w:style w:type="character" w:customStyle="1" w:styleId="af8">
    <w:name w:val="Основной текст + Полужирный"/>
    <w:basedOn w:val="a0"/>
    <w:rsid w:val="000C417D"/>
    <w:rPr>
      <w:rFonts w:ascii="Times New Roman" w:eastAsia="Times New Roman" w:hAnsi="Times New Roman" w:cs="Times New Roman"/>
      <w:b/>
      <w:bCs/>
      <w:i w:val="0"/>
      <w:iCs w:val="0"/>
      <w:smallCaps w:val="0"/>
      <w:strike w:val="0"/>
      <w:spacing w:val="0"/>
      <w:sz w:val="25"/>
      <w:szCs w:val="25"/>
    </w:rPr>
  </w:style>
  <w:style w:type="character" w:customStyle="1" w:styleId="af9">
    <w:name w:val="Основной текст + Курсив"/>
    <w:basedOn w:val="a0"/>
    <w:rsid w:val="000C417D"/>
    <w:rPr>
      <w:rFonts w:ascii="Times New Roman" w:eastAsia="Times New Roman" w:hAnsi="Times New Roman" w:cs="Times New Roman"/>
      <w:b w:val="0"/>
      <w:bCs w:val="0"/>
      <w:i/>
      <w:iCs/>
      <w:smallCaps w:val="0"/>
      <w:strike w:val="0"/>
      <w:spacing w:val="0"/>
      <w:sz w:val="25"/>
      <w:szCs w:val="25"/>
    </w:rPr>
  </w:style>
  <w:style w:type="character" w:customStyle="1" w:styleId="1pt">
    <w:name w:val="Основной текст + Курсив;Интервал 1 pt"/>
    <w:basedOn w:val="a0"/>
    <w:rsid w:val="000C417D"/>
    <w:rPr>
      <w:rFonts w:ascii="Times New Roman" w:eastAsia="Times New Roman" w:hAnsi="Times New Roman" w:cs="Times New Roman"/>
      <w:b w:val="0"/>
      <w:bCs w:val="0"/>
      <w:i/>
      <w:iCs/>
      <w:smallCaps w:val="0"/>
      <w:strike w:val="0"/>
      <w:spacing w:val="20"/>
      <w:sz w:val="25"/>
      <w:szCs w:val="25"/>
    </w:rPr>
  </w:style>
  <w:style w:type="character" w:customStyle="1" w:styleId="2125pt">
    <w:name w:val="Основной текст (2) + 12.5 pt;Не полужирный"/>
    <w:rsid w:val="000C417D"/>
    <w:rPr>
      <w:rFonts w:ascii="Times New Roman" w:eastAsia="Times New Roman" w:hAnsi="Times New Roman" w:cs="Times New Roman"/>
      <w:b/>
      <w:bCs/>
      <w:i w:val="0"/>
      <w:iCs w:val="0"/>
      <w:smallCaps w:val="0"/>
      <w:strike w:val="0"/>
      <w:spacing w:val="0"/>
      <w:sz w:val="25"/>
      <w:szCs w:val="25"/>
    </w:rPr>
  </w:style>
  <w:style w:type="character" w:styleId="afa">
    <w:name w:val="Hyperlink"/>
    <w:basedOn w:val="a0"/>
    <w:rsid w:val="000C417D"/>
    <w:rPr>
      <w:color w:val="0066CC"/>
      <w:u w:val="single"/>
    </w:rPr>
  </w:style>
  <w:style w:type="character" w:customStyle="1" w:styleId="afb">
    <w:name w:val="Основной текст_"/>
    <w:basedOn w:val="a0"/>
    <w:link w:val="25"/>
    <w:rsid w:val="000C417D"/>
    <w:rPr>
      <w:sz w:val="26"/>
      <w:szCs w:val="26"/>
      <w:shd w:val="clear" w:color="auto" w:fill="FFFFFF"/>
    </w:rPr>
  </w:style>
  <w:style w:type="paragraph" w:customStyle="1" w:styleId="25">
    <w:name w:val="Основной текст2"/>
    <w:basedOn w:val="a"/>
    <w:link w:val="afb"/>
    <w:rsid w:val="000C417D"/>
    <w:pPr>
      <w:shd w:val="clear" w:color="auto" w:fill="FFFFFF"/>
      <w:spacing w:line="322" w:lineRule="exact"/>
    </w:pPr>
    <w:rPr>
      <w:rFonts w:ascii="Calibri" w:eastAsia="Calibri" w:hAnsi="Calibri"/>
      <w:sz w:val="26"/>
      <w:szCs w:val="26"/>
    </w:rPr>
  </w:style>
  <w:style w:type="character" w:customStyle="1" w:styleId="14">
    <w:name w:val="Заголовок №1_"/>
    <w:basedOn w:val="a0"/>
    <w:rsid w:val="00624CDF"/>
    <w:rPr>
      <w:rFonts w:ascii="Times New Roman" w:eastAsia="Times New Roman" w:hAnsi="Times New Roman" w:cs="Times New Roman"/>
      <w:b/>
      <w:bCs/>
      <w:i w:val="0"/>
      <w:iCs w:val="0"/>
      <w:smallCaps w:val="0"/>
      <w:strike w:val="0"/>
      <w:u w:val="none"/>
    </w:rPr>
  </w:style>
  <w:style w:type="character" w:customStyle="1" w:styleId="15">
    <w:name w:val="Заголовок №1"/>
    <w:basedOn w:val="14"/>
    <w:rsid w:val="00624CD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6">
    <w:name w:val="Основной текст1"/>
    <w:basedOn w:val="a"/>
    <w:rsid w:val="00624CDF"/>
    <w:pPr>
      <w:widowControl w:val="0"/>
      <w:shd w:val="clear" w:color="auto" w:fill="FFFFFF"/>
      <w:spacing w:line="312" w:lineRule="exact"/>
      <w:jc w:val="both"/>
    </w:pPr>
    <w:rPr>
      <w:color w:val="000000"/>
      <w:lang w:bidi="ru-RU"/>
    </w:rPr>
  </w:style>
  <w:style w:type="character" w:customStyle="1" w:styleId="0pt">
    <w:name w:val="Основной текст + Полужирный;Интервал 0 pt"/>
    <w:basedOn w:val="afb"/>
    <w:rsid w:val="008921E3"/>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6">
    <w:name w:val="Основной текст (2)_"/>
    <w:basedOn w:val="a0"/>
    <w:link w:val="27"/>
    <w:rsid w:val="008921E3"/>
    <w:rPr>
      <w:rFonts w:ascii="Times New Roman" w:eastAsia="Times New Roman" w:hAnsi="Times New Roman"/>
      <w:b/>
      <w:bCs/>
      <w:shd w:val="clear" w:color="auto" w:fill="FFFFFF"/>
    </w:rPr>
  </w:style>
  <w:style w:type="character" w:customStyle="1" w:styleId="28">
    <w:name w:val="Основной текст (2) + Не полужирный"/>
    <w:basedOn w:val="26"/>
    <w:rsid w:val="008921E3"/>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7">
    <w:name w:val="Основной текст (2)"/>
    <w:basedOn w:val="a"/>
    <w:link w:val="26"/>
    <w:rsid w:val="008921E3"/>
    <w:pPr>
      <w:widowControl w:val="0"/>
      <w:shd w:val="clear" w:color="auto" w:fill="FFFFFF"/>
      <w:spacing w:line="322" w:lineRule="exact"/>
      <w:ind w:firstLine="540"/>
      <w:jc w:val="both"/>
    </w:pPr>
    <w:rPr>
      <w:b/>
      <w:bCs/>
      <w:sz w:val="20"/>
      <w:szCs w:val="20"/>
    </w:rPr>
  </w:style>
  <w:style w:type="paragraph" w:customStyle="1" w:styleId="31">
    <w:name w:val="Основной текст3"/>
    <w:basedOn w:val="a"/>
    <w:rsid w:val="00AF2074"/>
    <w:pPr>
      <w:widowControl w:val="0"/>
      <w:shd w:val="clear" w:color="auto" w:fill="FFFFFF"/>
      <w:spacing w:before="240" w:after="240" w:line="298" w:lineRule="exact"/>
      <w:jc w:val="both"/>
    </w:pPr>
    <w:rPr>
      <w:color w:val="000000"/>
      <w:sz w:val="23"/>
      <w:szCs w:val="23"/>
      <w:lang w:bidi="ru-RU"/>
    </w:rPr>
  </w:style>
  <w:style w:type="character" w:customStyle="1" w:styleId="afc">
    <w:name w:val="Подпись к таблице_"/>
    <w:basedOn w:val="a0"/>
    <w:rsid w:val="00C7085E"/>
    <w:rPr>
      <w:rFonts w:ascii="Times New Roman" w:eastAsia="Times New Roman" w:hAnsi="Times New Roman" w:cs="Times New Roman"/>
      <w:b w:val="0"/>
      <w:bCs w:val="0"/>
      <w:i w:val="0"/>
      <w:iCs w:val="0"/>
      <w:smallCaps w:val="0"/>
      <w:strike w:val="0"/>
      <w:sz w:val="23"/>
      <w:szCs w:val="23"/>
      <w:u w:val="none"/>
    </w:rPr>
  </w:style>
  <w:style w:type="character" w:customStyle="1" w:styleId="afd">
    <w:name w:val="Подпись к таблице"/>
    <w:basedOn w:val="afc"/>
    <w:rsid w:val="00C7085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LucidaSansUnicode105pt">
    <w:name w:val="Основной текст + Lucida Sans Unicode;10;5 pt"/>
    <w:basedOn w:val="afb"/>
    <w:rsid w:val="00C7085E"/>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5pt">
    <w:name w:val="Основной текст + 6;5 pt;Полужирный"/>
    <w:basedOn w:val="afb"/>
    <w:rsid w:val="00C7085E"/>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styleId="afe">
    <w:name w:val="Strong"/>
    <w:basedOn w:val="a0"/>
    <w:uiPriority w:val="22"/>
    <w:qFormat/>
    <w:rsid w:val="00D77F09"/>
    <w:rPr>
      <w:b/>
      <w:bCs/>
    </w:rPr>
  </w:style>
  <w:style w:type="paragraph" w:styleId="aff">
    <w:name w:val="Title"/>
    <w:basedOn w:val="a"/>
    <w:link w:val="aff0"/>
    <w:qFormat/>
    <w:rsid w:val="00540D4D"/>
    <w:pPr>
      <w:spacing w:before="120" w:after="120" w:line="276" w:lineRule="auto"/>
      <w:ind w:firstLine="709"/>
      <w:jc w:val="center"/>
    </w:pPr>
    <w:rPr>
      <w:rFonts w:eastAsiaTheme="minorHAnsi" w:cstheme="minorBidi"/>
      <w:b/>
      <w:bCs/>
    </w:rPr>
  </w:style>
  <w:style w:type="character" w:customStyle="1" w:styleId="aff0">
    <w:name w:val="Название Знак"/>
    <w:basedOn w:val="a0"/>
    <w:link w:val="aff"/>
    <w:rsid w:val="00540D4D"/>
    <w:rPr>
      <w:rFonts w:ascii="Times New Roman" w:eastAsiaTheme="minorHAnsi" w:hAnsi="Times New Roman" w:cstheme="minorBidi"/>
      <w:b/>
      <w:bCs/>
      <w:sz w:val="24"/>
      <w:szCs w:val="24"/>
    </w:rPr>
  </w:style>
  <w:style w:type="paragraph" w:customStyle="1" w:styleId="Default">
    <w:name w:val="Default"/>
    <w:rsid w:val="0078671A"/>
    <w:pPr>
      <w:autoSpaceDE w:val="0"/>
      <w:autoSpaceDN w:val="0"/>
      <w:adjustRightInd w:val="0"/>
    </w:pPr>
    <w:rPr>
      <w:rFonts w:ascii="Times New Roman" w:hAnsi="Times New Roman"/>
      <w:color w:val="000000"/>
      <w:sz w:val="24"/>
      <w:szCs w:val="24"/>
    </w:rPr>
  </w:style>
  <w:style w:type="paragraph" w:styleId="aff1">
    <w:name w:val="Plain Text"/>
    <w:basedOn w:val="a"/>
    <w:link w:val="aff2"/>
    <w:unhideWhenUsed/>
    <w:rsid w:val="003B651D"/>
    <w:rPr>
      <w:rFonts w:ascii="Consolas" w:hAnsi="Consolas"/>
      <w:sz w:val="21"/>
      <w:szCs w:val="21"/>
    </w:rPr>
  </w:style>
  <w:style w:type="character" w:customStyle="1" w:styleId="aff2">
    <w:name w:val="Текст Знак"/>
    <w:basedOn w:val="a0"/>
    <w:link w:val="aff1"/>
    <w:rsid w:val="003B651D"/>
    <w:rPr>
      <w:rFonts w:ascii="Consolas" w:eastAsia="Times New Roman" w:hAnsi="Consolas"/>
      <w:sz w:val="21"/>
      <w:szCs w:val="21"/>
    </w:rPr>
  </w:style>
  <w:style w:type="paragraph" w:customStyle="1" w:styleId="17">
    <w:name w:val="Абзац списка1"/>
    <w:basedOn w:val="a"/>
    <w:rsid w:val="003526EB"/>
    <w:pPr>
      <w:ind w:left="720"/>
    </w:pPr>
    <w:rPr>
      <w:rFonts w:eastAsia="Calibri"/>
    </w:rPr>
  </w:style>
  <w:style w:type="paragraph" w:customStyle="1" w:styleId="aff3">
    <w:name w:val="Знак Знак Знак Знак Знак Знак Знак Знак Знак Знак Знак Знак Знак Знак Знак"/>
    <w:basedOn w:val="a"/>
    <w:rsid w:val="003526EB"/>
    <w:rPr>
      <w:rFonts w:ascii="Verdana" w:eastAsia="Calibri"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w:basedOn w:val="a"/>
    <w:rsid w:val="003526EB"/>
    <w:rPr>
      <w:rFonts w:ascii="Verdana" w:hAnsi="Verdana" w:cs="Verdana"/>
      <w:sz w:val="20"/>
      <w:szCs w:val="20"/>
      <w:lang w:val="en-US" w:eastAsia="en-US"/>
    </w:rPr>
  </w:style>
  <w:style w:type="character" w:customStyle="1" w:styleId="20">
    <w:name w:val="Заголовок 2 Знак"/>
    <w:basedOn w:val="a0"/>
    <w:link w:val="2"/>
    <w:rsid w:val="003526EB"/>
    <w:rPr>
      <w:rFonts w:ascii="Times New Roman" w:eastAsia="Times New Roman" w:hAnsi="Times New Roman"/>
      <w:sz w:val="28"/>
    </w:rPr>
  </w:style>
  <w:style w:type="character" w:customStyle="1" w:styleId="30">
    <w:name w:val="Заголовок 3 Знак"/>
    <w:basedOn w:val="a0"/>
    <w:link w:val="3"/>
    <w:rsid w:val="003526EB"/>
    <w:rPr>
      <w:rFonts w:ascii="Times New Roman" w:eastAsia="Times New Roman" w:hAnsi="Times New Roman"/>
      <w:sz w:val="28"/>
    </w:rPr>
  </w:style>
  <w:style w:type="character" w:customStyle="1" w:styleId="40">
    <w:name w:val="Заголовок 4 Знак"/>
    <w:basedOn w:val="a0"/>
    <w:link w:val="4"/>
    <w:rsid w:val="003526EB"/>
    <w:rPr>
      <w:rFonts w:ascii="Times New Roman" w:eastAsia="Times New Roman" w:hAnsi="Times New Roman"/>
      <w:sz w:val="26"/>
    </w:rPr>
  </w:style>
  <w:style w:type="character" w:customStyle="1" w:styleId="50">
    <w:name w:val="Заголовок 5 Знак"/>
    <w:basedOn w:val="a0"/>
    <w:link w:val="5"/>
    <w:rsid w:val="003526EB"/>
    <w:rPr>
      <w:rFonts w:ascii="Times New Roman" w:eastAsia="Times New Roman" w:hAnsi="Times New Roman"/>
      <w:sz w:val="26"/>
    </w:rPr>
  </w:style>
  <w:style w:type="character" w:customStyle="1" w:styleId="60">
    <w:name w:val="Заголовок 6 Знак"/>
    <w:basedOn w:val="a0"/>
    <w:link w:val="6"/>
    <w:rsid w:val="003526EB"/>
    <w:rPr>
      <w:rFonts w:ascii="Times New Roman" w:eastAsia="Times New Roman" w:hAnsi="Times New Roman"/>
      <w:spacing w:val="-12"/>
      <w:sz w:val="26"/>
    </w:rPr>
  </w:style>
  <w:style w:type="character" w:customStyle="1" w:styleId="70">
    <w:name w:val="Заголовок 7 Знак"/>
    <w:basedOn w:val="a0"/>
    <w:link w:val="7"/>
    <w:rsid w:val="003526EB"/>
    <w:rPr>
      <w:rFonts w:ascii="Times New Roman" w:eastAsia="Times New Roman" w:hAnsi="Times New Roman"/>
      <w:spacing w:val="-8"/>
      <w:sz w:val="26"/>
    </w:rPr>
  </w:style>
  <w:style w:type="character" w:customStyle="1" w:styleId="80">
    <w:name w:val="Заголовок 8 Знак"/>
    <w:basedOn w:val="a0"/>
    <w:link w:val="8"/>
    <w:rsid w:val="003526EB"/>
    <w:rPr>
      <w:rFonts w:ascii="Times New Roman" w:eastAsia="Times New Roman" w:hAnsi="Times New Roman"/>
      <w:i/>
      <w:iCs/>
      <w:sz w:val="24"/>
      <w:szCs w:val="24"/>
    </w:rPr>
  </w:style>
  <w:style w:type="character" w:customStyle="1" w:styleId="90">
    <w:name w:val="Заголовок 9 Знак"/>
    <w:basedOn w:val="a0"/>
    <w:link w:val="9"/>
    <w:rsid w:val="003526EB"/>
    <w:rPr>
      <w:rFonts w:ascii="Courier New" w:eastAsia="Times New Roman" w:hAnsi="Courier New"/>
      <w:b/>
      <w:sz w:val="24"/>
    </w:rPr>
  </w:style>
  <w:style w:type="paragraph" w:styleId="32">
    <w:name w:val="Body Text Indent 3"/>
    <w:basedOn w:val="a"/>
    <w:link w:val="33"/>
    <w:rsid w:val="003526EB"/>
    <w:pPr>
      <w:ind w:left="1276" w:hanging="1276"/>
      <w:jc w:val="both"/>
    </w:pPr>
    <w:rPr>
      <w:b/>
      <w:sz w:val="28"/>
      <w:szCs w:val="20"/>
    </w:rPr>
  </w:style>
  <w:style w:type="character" w:customStyle="1" w:styleId="33">
    <w:name w:val="Основной текст с отступом 3 Знак"/>
    <w:basedOn w:val="a0"/>
    <w:link w:val="32"/>
    <w:rsid w:val="003526EB"/>
    <w:rPr>
      <w:rFonts w:ascii="Times New Roman" w:eastAsia="Times New Roman" w:hAnsi="Times New Roman"/>
      <w:b/>
      <w:sz w:val="28"/>
    </w:rPr>
  </w:style>
  <w:style w:type="paragraph" w:customStyle="1" w:styleId="210">
    <w:name w:val="Основной текст 21"/>
    <w:basedOn w:val="a"/>
    <w:rsid w:val="003526EB"/>
    <w:pPr>
      <w:ind w:firstLine="709"/>
      <w:jc w:val="both"/>
    </w:pPr>
    <w:rPr>
      <w:sz w:val="26"/>
      <w:szCs w:val="20"/>
    </w:rPr>
  </w:style>
  <w:style w:type="paragraph" w:styleId="34">
    <w:name w:val="Body Text 3"/>
    <w:basedOn w:val="a"/>
    <w:link w:val="35"/>
    <w:uiPriority w:val="99"/>
    <w:rsid w:val="003526EB"/>
    <w:pPr>
      <w:jc w:val="center"/>
    </w:pPr>
    <w:rPr>
      <w:sz w:val="26"/>
      <w:szCs w:val="20"/>
    </w:rPr>
  </w:style>
  <w:style w:type="character" w:customStyle="1" w:styleId="35">
    <w:name w:val="Основной текст 3 Знак"/>
    <w:basedOn w:val="a0"/>
    <w:link w:val="34"/>
    <w:uiPriority w:val="99"/>
    <w:rsid w:val="003526EB"/>
    <w:rPr>
      <w:rFonts w:ascii="Times New Roman" w:eastAsia="Times New Roman" w:hAnsi="Times New Roman"/>
      <w:sz w:val="26"/>
    </w:rPr>
  </w:style>
  <w:style w:type="paragraph" w:styleId="aff5">
    <w:name w:val="Block Text"/>
    <w:basedOn w:val="a"/>
    <w:rsid w:val="003526EB"/>
    <w:pPr>
      <w:ind w:left="-108" w:right="-108"/>
      <w:jc w:val="center"/>
    </w:pPr>
    <w:rPr>
      <w:sz w:val="26"/>
      <w:szCs w:val="20"/>
    </w:rPr>
  </w:style>
  <w:style w:type="paragraph" w:customStyle="1" w:styleId="310">
    <w:name w:val="Основной текст с отступом 31"/>
    <w:basedOn w:val="a"/>
    <w:rsid w:val="003526EB"/>
    <w:pPr>
      <w:ind w:firstLine="708"/>
      <w:jc w:val="both"/>
    </w:pPr>
    <w:rPr>
      <w:sz w:val="28"/>
      <w:szCs w:val="20"/>
    </w:rPr>
  </w:style>
  <w:style w:type="character" w:customStyle="1" w:styleId="18">
    <w:name w:val="Гиперссылка1"/>
    <w:rsid w:val="003526EB"/>
    <w:rPr>
      <w:color w:val="0000FF"/>
      <w:u w:val="single"/>
    </w:rPr>
  </w:style>
  <w:style w:type="paragraph" w:customStyle="1" w:styleId="ConsNormal">
    <w:name w:val="ConsNormal"/>
    <w:rsid w:val="003526EB"/>
    <w:pPr>
      <w:widowControl w:val="0"/>
      <w:ind w:firstLine="720"/>
    </w:pPr>
    <w:rPr>
      <w:rFonts w:ascii="Arial" w:eastAsia="Times New Roman" w:hAnsi="Arial"/>
      <w:snapToGrid w:val="0"/>
    </w:rPr>
  </w:style>
  <w:style w:type="paragraph" w:styleId="aff6">
    <w:name w:val="Subtitle"/>
    <w:basedOn w:val="a"/>
    <w:link w:val="aff7"/>
    <w:qFormat/>
    <w:rsid w:val="003526EB"/>
    <w:pPr>
      <w:ind w:firstLine="709"/>
      <w:jc w:val="both"/>
    </w:pPr>
    <w:rPr>
      <w:sz w:val="28"/>
    </w:rPr>
  </w:style>
  <w:style w:type="character" w:customStyle="1" w:styleId="aff7">
    <w:name w:val="Подзаголовок Знак"/>
    <w:basedOn w:val="a0"/>
    <w:link w:val="aff6"/>
    <w:rsid w:val="003526EB"/>
    <w:rPr>
      <w:rFonts w:ascii="Times New Roman" w:eastAsia="Times New Roman" w:hAnsi="Times New Roman"/>
      <w:sz w:val="28"/>
      <w:szCs w:val="24"/>
    </w:rPr>
  </w:style>
  <w:style w:type="paragraph" w:customStyle="1" w:styleId="311">
    <w:name w:val="Основной текст 31"/>
    <w:basedOn w:val="a"/>
    <w:rsid w:val="003526EB"/>
    <w:pPr>
      <w:overflowPunct w:val="0"/>
      <w:autoSpaceDE w:val="0"/>
      <w:autoSpaceDN w:val="0"/>
      <w:adjustRightInd w:val="0"/>
      <w:jc w:val="both"/>
      <w:textAlignment w:val="baseline"/>
    </w:pPr>
    <w:rPr>
      <w:sz w:val="26"/>
      <w:szCs w:val="20"/>
    </w:rPr>
  </w:style>
  <w:style w:type="paragraph" w:customStyle="1" w:styleId="19">
    <w:name w:val="заголовок 1"/>
    <w:basedOn w:val="a"/>
    <w:next w:val="a"/>
    <w:rsid w:val="003526EB"/>
    <w:pPr>
      <w:keepNext/>
      <w:autoSpaceDE w:val="0"/>
      <w:autoSpaceDN w:val="0"/>
      <w:jc w:val="center"/>
    </w:pPr>
    <w:rPr>
      <w:rFonts w:ascii="Arial" w:hAnsi="Arial" w:cs="Arial"/>
      <w:sz w:val="32"/>
      <w:szCs w:val="32"/>
    </w:rPr>
  </w:style>
  <w:style w:type="paragraph" w:customStyle="1" w:styleId="211">
    <w:name w:val="Основной текст с отступом 21"/>
    <w:basedOn w:val="a"/>
    <w:rsid w:val="003526EB"/>
    <w:pPr>
      <w:tabs>
        <w:tab w:val="left" w:pos="1134"/>
      </w:tabs>
      <w:ind w:firstLine="1134"/>
      <w:jc w:val="both"/>
    </w:pPr>
    <w:rPr>
      <w:sz w:val="28"/>
      <w:szCs w:val="20"/>
    </w:rPr>
  </w:style>
  <w:style w:type="paragraph" w:customStyle="1" w:styleId="aff8">
    <w:name w:val="Продолжение списк"/>
    <w:basedOn w:val="a"/>
    <w:rsid w:val="003526EB"/>
    <w:pPr>
      <w:widowControl w:val="0"/>
      <w:autoSpaceDE w:val="0"/>
      <w:autoSpaceDN w:val="0"/>
      <w:spacing w:after="120"/>
      <w:ind w:left="566"/>
    </w:pPr>
    <w:rPr>
      <w:sz w:val="28"/>
      <w:szCs w:val="28"/>
    </w:rPr>
  </w:style>
  <w:style w:type="character" w:customStyle="1" w:styleId="font410">
    <w:name w:val="font410"/>
    <w:rsid w:val="003526EB"/>
    <w:rPr>
      <w:rFonts w:ascii="Arial" w:hAnsi="Arial" w:cs="Arial" w:hint="default"/>
      <w:sz w:val="17"/>
      <w:szCs w:val="17"/>
    </w:rPr>
  </w:style>
  <w:style w:type="paragraph" w:customStyle="1" w:styleId="ConsPlusNonformat">
    <w:name w:val="ConsPlusNonformat"/>
    <w:link w:val="ConsPlusNonformat0"/>
    <w:uiPriority w:val="99"/>
    <w:rsid w:val="003526EB"/>
    <w:pPr>
      <w:autoSpaceDE w:val="0"/>
      <w:autoSpaceDN w:val="0"/>
      <w:adjustRightInd w:val="0"/>
    </w:pPr>
    <w:rPr>
      <w:rFonts w:ascii="Courier New" w:eastAsia="Times New Roman" w:hAnsi="Courier New" w:cs="Courier New"/>
    </w:rPr>
  </w:style>
  <w:style w:type="paragraph" w:customStyle="1" w:styleId="1a">
    <w:name w:val="Знак Знак1 Знак"/>
    <w:basedOn w:val="a"/>
    <w:rsid w:val="003526EB"/>
    <w:pPr>
      <w:widowControl w:val="0"/>
      <w:adjustRightInd w:val="0"/>
      <w:spacing w:after="160" w:line="240" w:lineRule="exact"/>
      <w:jc w:val="right"/>
    </w:pPr>
    <w:rPr>
      <w:sz w:val="20"/>
      <w:szCs w:val="20"/>
      <w:lang w:val="en-GB" w:eastAsia="en-US"/>
    </w:rPr>
  </w:style>
  <w:style w:type="paragraph" w:customStyle="1" w:styleId="Style11">
    <w:name w:val="Style11"/>
    <w:basedOn w:val="a"/>
    <w:rsid w:val="003526EB"/>
    <w:pPr>
      <w:widowControl w:val="0"/>
      <w:autoSpaceDE w:val="0"/>
      <w:autoSpaceDN w:val="0"/>
      <w:adjustRightInd w:val="0"/>
      <w:spacing w:line="302" w:lineRule="exact"/>
      <w:ind w:firstLine="715"/>
      <w:jc w:val="both"/>
    </w:pPr>
  </w:style>
  <w:style w:type="character" w:customStyle="1" w:styleId="FontStyle40">
    <w:name w:val="Font Style40"/>
    <w:rsid w:val="003526EB"/>
    <w:rPr>
      <w:rFonts w:ascii="Times New Roman" w:hAnsi="Times New Roman" w:cs="Times New Roman"/>
      <w:sz w:val="24"/>
      <w:szCs w:val="24"/>
    </w:rPr>
  </w:style>
  <w:style w:type="paragraph" w:customStyle="1" w:styleId="aff9">
    <w:name w:val="Знак Знак Знак"/>
    <w:basedOn w:val="a"/>
    <w:rsid w:val="003526EB"/>
    <w:pPr>
      <w:widowControl w:val="0"/>
      <w:adjustRightInd w:val="0"/>
      <w:spacing w:after="160" w:line="240" w:lineRule="exact"/>
      <w:jc w:val="right"/>
    </w:pPr>
    <w:rPr>
      <w:sz w:val="20"/>
      <w:szCs w:val="20"/>
      <w:lang w:val="en-GB" w:eastAsia="en-US"/>
    </w:rPr>
  </w:style>
  <w:style w:type="paragraph" w:customStyle="1" w:styleId="ConsPlusTitle">
    <w:name w:val="ConsPlusTitle"/>
    <w:rsid w:val="003526EB"/>
    <w:pPr>
      <w:widowControl w:val="0"/>
      <w:autoSpaceDE w:val="0"/>
      <w:autoSpaceDN w:val="0"/>
      <w:adjustRightInd w:val="0"/>
    </w:pPr>
    <w:rPr>
      <w:rFonts w:ascii="Arial" w:eastAsia="Times New Roman" w:hAnsi="Arial" w:cs="Arial"/>
      <w:b/>
      <w:bCs/>
    </w:rPr>
  </w:style>
  <w:style w:type="paragraph" w:styleId="29">
    <w:name w:val="Body Text First Indent 2"/>
    <w:basedOn w:val="aa"/>
    <w:link w:val="2a"/>
    <w:uiPriority w:val="99"/>
    <w:rsid w:val="003526EB"/>
    <w:pPr>
      <w:autoSpaceDE/>
      <w:autoSpaceDN/>
      <w:ind w:firstLine="210"/>
    </w:pPr>
  </w:style>
  <w:style w:type="character" w:customStyle="1" w:styleId="2a">
    <w:name w:val="Красная строка 2 Знак"/>
    <w:basedOn w:val="ab"/>
    <w:link w:val="29"/>
    <w:uiPriority w:val="99"/>
    <w:rsid w:val="003526EB"/>
    <w:rPr>
      <w:rFonts w:ascii="Times New Roman" w:eastAsia="Times New Roman" w:hAnsi="Times New Roman"/>
    </w:rPr>
  </w:style>
  <w:style w:type="character" w:styleId="affa">
    <w:name w:val="annotation reference"/>
    <w:rsid w:val="003526EB"/>
    <w:rPr>
      <w:sz w:val="16"/>
      <w:szCs w:val="16"/>
    </w:rPr>
  </w:style>
  <w:style w:type="paragraph" w:styleId="affb">
    <w:name w:val="annotation text"/>
    <w:basedOn w:val="a"/>
    <w:link w:val="affc"/>
    <w:rsid w:val="003526EB"/>
    <w:rPr>
      <w:sz w:val="20"/>
      <w:szCs w:val="20"/>
    </w:rPr>
  </w:style>
  <w:style w:type="character" w:customStyle="1" w:styleId="affc">
    <w:name w:val="Текст примечания Знак"/>
    <w:basedOn w:val="a0"/>
    <w:link w:val="affb"/>
    <w:rsid w:val="003526EB"/>
    <w:rPr>
      <w:rFonts w:ascii="Times New Roman" w:eastAsia="Times New Roman" w:hAnsi="Times New Roman"/>
    </w:rPr>
  </w:style>
  <w:style w:type="paragraph" w:styleId="affd">
    <w:name w:val="annotation subject"/>
    <w:basedOn w:val="affb"/>
    <w:next w:val="affb"/>
    <w:link w:val="affe"/>
    <w:rsid w:val="003526EB"/>
    <w:rPr>
      <w:b/>
      <w:bCs/>
    </w:rPr>
  </w:style>
  <w:style w:type="character" w:customStyle="1" w:styleId="affe">
    <w:name w:val="Тема примечания Знак"/>
    <w:basedOn w:val="affc"/>
    <w:link w:val="affd"/>
    <w:rsid w:val="003526EB"/>
    <w:rPr>
      <w:rFonts w:ascii="Times New Roman" w:eastAsia="Times New Roman" w:hAnsi="Times New Roman"/>
      <w:b/>
      <w:bCs/>
    </w:rPr>
  </w:style>
  <w:style w:type="character" w:customStyle="1" w:styleId="afff">
    <w:name w:val="Цветовое выделение"/>
    <w:uiPriority w:val="99"/>
    <w:rsid w:val="00AB6BDE"/>
    <w:rPr>
      <w:b/>
      <w:bCs/>
      <w:color w:val="26282F"/>
    </w:rPr>
  </w:style>
  <w:style w:type="paragraph" w:customStyle="1" w:styleId="afff0">
    <w:name w:val="Нормальный (таблица)"/>
    <w:basedOn w:val="a"/>
    <w:next w:val="a"/>
    <w:uiPriority w:val="99"/>
    <w:rsid w:val="00F636BB"/>
    <w:pPr>
      <w:widowControl w:val="0"/>
      <w:autoSpaceDE w:val="0"/>
      <w:autoSpaceDN w:val="0"/>
      <w:adjustRightInd w:val="0"/>
      <w:jc w:val="both"/>
    </w:pPr>
    <w:rPr>
      <w:rFonts w:ascii="Arial" w:eastAsiaTheme="minorEastAsia" w:hAnsi="Arial" w:cs="Arial"/>
    </w:rPr>
  </w:style>
  <w:style w:type="paragraph" w:customStyle="1" w:styleId="220">
    <w:name w:val="Основной текст 22"/>
    <w:basedOn w:val="a"/>
    <w:rsid w:val="00F636BB"/>
    <w:pPr>
      <w:ind w:firstLine="709"/>
      <w:jc w:val="both"/>
    </w:pPr>
    <w:rPr>
      <w:sz w:val="26"/>
      <w:szCs w:val="20"/>
    </w:rPr>
  </w:style>
  <w:style w:type="paragraph" w:customStyle="1" w:styleId="320">
    <w:name w:val="Основной текст с отступом 32"/>
    <w:basedOn w:val="a"/>
    <w:rsid w:val="00F636BB"/>
    <w:pPr>
      <w:ind w:firstLine="708"/>
      <w:jc w:val="both"/>
    </w:pPr>
    <w:rPr>
      <w:sz w:val="28"/>
      <w:szCs w:val="20"/>
    </w:rPr>
  </w:style>
  <w:style w:type="character" w:customStyle="1" w:styleId="2b">
    <w:name w:val="Гиперссылка2"/>
    <w:rsid w:val="00F636BB"/>
    <w:rPr>
      <w:color w:val="0000FF"/>
      <w:u w:val="single"/>
    </w:rPr>
  </w:style>
  <w:style w:type="table" w:customStyle="1" w:styleId="1b">
    <w:name w:val="Сетка таблицы1"/>
    <w:basedOn w:val="a1"/>
    <w:next w:val="a3"/>
    <w:uiPriority w:val="59"/>
    <w:rsid w:val="00F636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1">
    <w:name w:val="Основной текст 32"/>
    <w:basedOn w:val="a"/>
    <w:rsid w:val="00F636BB"/>
    <w:pPr>
      <w:overflowPunct w:val="0"/>
      <w:autoSpaceDE w:val="0"/>
      <w:autoSpaceDN w:val="0"/>
      <w:adjustRightInd w:val="0"/>
      <w:jc w:val="both"/>
      <w:textAlignment w:val="baseline"/>
    </w:pPr>
    <w:rPr>
      <w:sz w:val="26"/>
      <w:szCs w:val="20"/>
    </w:rPr>
  </w:style>
  <w:style w:type="paragraph" w:customStyle="1" w:styleId="221">
    <w:name w:val="Основной текст с отступом 22"/>
    <w:basedOn w:val="a"/>
    <w:rsid w:val="00F636BB"/>
    <w:pPr>
      <w:tabs>
        <w:tab w:val="left" w:pos="1134"/>
      </w:tabs>
      <w:ind w:firstLine="1134"/>
      <w:jc w:val="both"/>
    </w:pPr>
    <w:rPr>
      <w:sz w:val="28"/>
      <w:szCs w:val="20"/>
    </w:rPr>
  </w:style>
  <w:style w:type="numbering" w:customStyle="1" w:styleId="2c">
    <w:name w:val="Нет списка2"/>
    <w:next w:val="a2"/>
    <w:uiPriority w:val="99"/>
    <w:semiHidden/>
    <w:unhideWhenUsed/>
    <w:rsid w:val="00686744"/>
  </w:style>
  <w:style w:type="numbering" w:customStyle="1" w:styleId="110">
    <w:name w:val="Нет списка11"/>
    <w:next w:val="a2"/>
    <w:semiHidden/>
    <w:unhideWhenUsed/>
    <w:rsid w:val="00686744"/>
  </w:style>
  <w:style w:type="paragraph" w:customStyle="1" w:styleId="2d">
    <w:name w:val="заголовок 2"/>
    <w:basedOn w:val="a"/>
    <w:next w:val="a"/>
    <w:rsid w:val="00686744"/>
    <w:pPr>
      <w:keepNext/>
      <w:widowControl w:val="0"/>
      <w:jc w:val="both"/>
    </w:pPr>
    <w:rPr>
      <w:sz w:val="32"/>
      <w:szCs w:val="20"/>
    </w:rPr>
  </w:style>
  <w:style w:type="paragraph" w:customStyle="1" w:styleId="36">
    <w:name w:val="заголовок 3"/>
    <w:basedOn w:val="a"/>
    <w:next w:val="a"/>
    <w:rsid w:val="00686744"/>
    <w:pPr>
      <w:keepNext/>
      <w:widowControl w:val="0"/>
      <w:autoSpaceDE w:val="0"/>
      <w:autoSpaceDN w:val="0"/>
      <w:jc w:val="both"/>
    </w:pPr>
    <w:rPr>
      <w:b/>
      <w:bCs/>
      <w:sz w:val="28"/>
      <w:szCs w:val="28"/>
    </w:rPr>
  </w:style>
  <w:style w:type="paragraph" w:customStyle="1" w:styleId="ConsTitle">
    <w:name w:val="ConsTitle"/>
    <w:rsid w:val="00686744"/>
    <w:pPr>
      <w:widowControl w:val="0"/>
      <w:autoSpaceDE w:val="0"/>
      <w:autoSpaceDN w:val="0"/>
      <w:adjustRightInd w:val="0"/>
      <w:ind w:right="19772"/>
    </w:pPr>
    <w:rPr>
      <w:rFonts w:ascii="Arial" w:eastAsia="Times New Roman" w:hAnsi="Arial" w:cs="Arial"/>
      <w:b/>
      <w:bCs/>
      <w:sz w:val="16"/>
      <w:szCs w:val="16"/>
    </w:rPr>
  </w:style>
  <w:style w:type="paragraph" w:customStyle="1" w:styleId="xl31">
    <w:name w:val="xl31"/>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2">
    <w:name w:val="xl32"/>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3">
    <w:name w:val="xl33"/>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4">
    <w:name w:val="xl34"/>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5">
    <w:name w:val="xl35"/>
    <w:basedOn w:val="a"/>
    <w:rsid w:val="00686744"/>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rPr>
  </w:style>
  <w:style w:type="paragraph" w:customStyle="1" w:styleId="xl36">
    <w:name w:val="xl36"/>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7">
    <w:name w:val="xl37"/>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8">
    <w:name w:val="xl38"/>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9">
    <w:name w:val="xl39"/>
    <w:basedOn w:val="a"/>
    <w:rsid w:val="00686744"/>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eastAsia="Arial Unicode MS"/>
    </w:rPr>
  </w:style>
  <w:style w:type="paragraph" w:customStyle="1" w:styleId="xl50">
    <w:name w:val="xl50"/>
    <w:basedOn w:val="a"/>
    <w:rsid w:val="00686744"/>
    <w:pPr>
      <w:spacing w:before="100" w:beforeAutospacing="1" w:after="100" w:afterAutospacing="1"/>
      <w:textAlignment w:val="top"/>
    </w:pPr>
    <w:rPr>
      <w:rFonts w:ascii="Arial Unicode MS" w:eastAsia="Arial Unicode MS" w:hAnsi="Arial Unicode MS" w:cs="Arial Unicode MS"/>
    </w:rPr>
  </w:style>
  <w:style w:type="paragraph" w:customStyle="1" w:styleId="rvps698610">
    <w:name w:val="rvps698610"/>
    <w:basedOn w:val="a"/>
    <w:rsid w:val="00686744"/>
    <w:pPr>
      <w:spacing w:after="215"/>
      <w:ind w:right="430"/>
    </w:pPr>
  </w:style>
  <w:style w:type="paragraph" w:customStyle="1" w:styleId="ConsCell">
    <w:name w:val="ConsCell"/>
    <w:rsid w:val="00686744"/>
    <w:pPr>
      <w:widowControl w:val="0"/>
      <w:autoSpaceDE w:val="0"/>
      <w:autoSpaceDN w:val="0"/>
      <w:adjustRightInd w:val="0"/>
      <w:ind w:right="19772"/>
    </w:pPr>
    <w:rPr>
      <w:rFonts w:ascii="Arial" w:eastAsia="Times New Roman" w:hAnsi="Arial" w:cs="Arial"/>
    </w:rPr>
  </w:style>
  <w:style w:type="table" w:customStyle="1" w:styleId="2e">
    <w:name w:val="Сетка таблицы2"/>
    <w:basedOn w:val="a1"/>
    <w:next w:val="a3"/>
    <w:rsid w:val="006867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Название1"/>
    <w:basedOn w:val="a"/>
    <w:rsid w:val="00686744"/>
    <w:pPr>
      <w:jc w:val="center"/>
    </w:pPr>
    <w:rPr>
      <w:b/>
      <w:sz w:val="28"/>
      <w:szCs w:val="20"/>
    </w:rPr>
  </w:style>
  <w:style w:type="paragraph" w:customStyle="1" w:styleId="consplusnonformat1">
    <w:name w:val="consplusnonformat"/>
    <w:basedOn w:val="a"/>
    <w:uiPriority w:val="99"/>
    <w:rsid w:val="00686744"/>
    <w:pPr>
      <w:autoSpaceDE w:val="0"/>
      <w:autoSpaceDN w:val="0"/>
    </w:pPr>
    <w:rPr>
      <w:rFonts w:ascii="Courier New" w:hAnsi="Courier New" w:cs="Courier New"/>
      <w:sz w:val="20"/>
      <w:szCs w:val="20"/>
    </w:rPr>
  </w:style>
  <w:style w:type="table" w:styleId="-1">
    <w:name w:val="Table Web 1"/>
    <w:basedOn w:val="a1"/>
    <w:rsid w:val="0068674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8674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0">
    <w:name w:val="Style10"/>
    <w:basedOn w:val="a"/>
    <w:uiPriority w:val="99"/>
    <w:rsid w:val="00686744"/>
    <w:pPr>
      <w:widowControl w:val="0"/>
      <w:autoSpaceDE w:val="0"/>
      <w:autoSpaceDN w:val="0"/>
      <w:adjustRightInd w:val="0"/>
      <w:spacing w:line="269" w:lineRule="exact"/>
      <w:jc w:val="both"/>
    </w:pPr>
  </w:style>
  <w:style w:type="character" w:customStyle="1" w:styleId="FontStyle20">
    <w:name w:val="Font Style20"/>
    <w:rsid w:val="00686744"/>
    <w:rPr>
      <w:rFonts w:ascii="Times New Roman" w:hAnsi="Times New Roman" w:cs="Times New Roman" w:hint="default"/>
      <w:sz w:val="22"/>
      <w:szCs w:val="22"/>
    </w:rPr>
  </w:style>
  <w:style w:type="character" w:customStyle="1" w:styleId="14pt">
    <w:name w:val="Основной текст + 14 pt"/>
    <w:rsid w:val="00686744"/>
    <w:rPr>
      <w:sz w:val="28"/>
      <w:szCs w:val="28"/>
      <w:shd w:val="clear" w:color="auto" w:fill="FFFFFF"/>
    </w:rPr>
  </w:style>
  <w:style w:type="character" w:customStyle="1" w:styleId="ConsPlusNonformat0">
    <w:name w:val="ConsPlusNonformat Знак"/>
    <w:link w:val="ConsPlusNonformat"/>
    <w:uiPriority w:val="99"/>
    <w:rsid w:val="00686744"/>
    <w:rPr>
      <w:rFonts w:ascii="Courier New" w:eastAsia="Times New Roman" w:hAnsi="Courier New" w:cs="Courier New"/>
    </w:rPr>
  </w:style>
  <w:style w:type="paragraph" w:customStyle="1" w:styleId="Style13">
    <w:name w:val="Style13"/>
    <w:basedOn w:val="a"/>
    <w:uiPriority w:val="99"/>
    <w:rsid w:val="00686744"/>
    <w:pPr>
      <w:widowControl w:val="0"/>
      <w:autoSpaceDE w:val="0"/>
      <w:autoSpaceDN w:val="0"/>
      <w:adjustRightInd w:val="0"/>
      <w:spacing w:line="274" w:lineRule="exact"/>
      <w:jc w:val="both"/>
    </w:pPr>
  </w:style>
  <w:style w:type="paragraph" w:styleId="afff1">
    <w:name w:val="Body Text First Indent"/>
    <w:basedOn w:val="ae"/>
    <w:link w:val="afff2"/>
    <w:uiPriority w:val="99"/>
    <w:rsid w:val="00686744"/>
    <w:pPr>
      <w:ind w:firstLine="210"/>
    </w:pPr>
    <w:rPr>
      <w:b/>
      <w:szCs w:val="20"/>
      <w:lang w:val="x-none" w:eastAsia="x-none"/>
    </w:rPr>
  </w:style>
  <w:style w:type="character" w:customStyle="1" w:styleId="afff2">
    <w:name w:val="Красная строка Знак"/>
    <w:basedOn w:val="af"/>
    <w:link w:val="afff1"/>
    <w:uiPriority w:val="99"/>
    <w:rsid w:val="00686744"/>
    <w:rPr>
      <w:rFonts w:ascii="Times New Roman" w:eastAsia="Times New Roman" w:hAnsi="Times New Roman"/>
      <w:b/>
      <w:sz w:val="24"/>
      <w:szCs w:val="24"/>
      <w:lang w:val="x-none" w:eastAsia="x-none"/>
    </w:rPr>
  </w:style>
  <w:style w:type="paragraph" w:customStyle="1" w:styleId="afff3">
    <w:name w:val="Знак Знак Знак Знак Знак Знак Знак"/>
    <w:basedOn w:val="a"/>
    <w:uiPriority w:val="99"/>
    <w:rsid w:val="00686744"/>
    <w:rPr>
      <w:rFonts w:ascii="Verdana" w:hAnsi="Verdana" w:cs="Verdana"/>
      <w:sz w:val="20"/>
      <w:szCs w:val="20"/>
      <w:lang w:val="en-US" w:eastAsia="en-US"/>
    </w:rPr>
  </w:style>
  <w:style w:type="paragraph" w:customStyle="1" w:styleId="230">
    <w:name w:val="Основной текст 23"/>
    <w:basedOn w:val="a"/>
    <w:uiPriority w:val="99"/>
    <w:rsid w:val="00686744"/>
    <w:pPr>
      <w:overflowPunct w:val="0"/>
      <w:autoSpaceDE w:val="0"/>
      <w:autoSpaceDN w:val="0"/>
      <w:adjustRightInd w:val="0"/>
      <w:ind w:firstLine="709"/>
      <w:jc w:val="both"/>
      <w:textAlignment w:val="baseline"/>
    </w:pPr>
    <w:rPr>
      <w:sz w:val="28"/>
      <w:szCs w:val="20"/>
    </w:rPr>
  </w:style>
  <w:style w:type="paragraph" w:customStyle="1" w:styleId="240">
    <w:name w:val="Основной текст 24"/>
    <w:basedOn w:val="a"/>
    <w:uiPriority w:val="99"/>
    <w:rsid w:val="00686744"/>
    <w:pPr>
      <w:overflowPunct w:val="0"/>
      <w:autoSpaceDE w:val="0"/>
      <w:autoSpaceDN w:val="0"/>
      <w:adjustRightInd w:val="0"/>
      <w:ind w:firstLine="709"/>
      <w:jc w:val="both"/>
      <w:textAlignment w:val="baseline"/>
    </w:pPr>
    <w:rPr>
      <w:sz w:val="28"/>
      <w:szCs w:val="20"/>
    </w:rPr>
  </w:style>
  <w:style w:type="paragraph" w:customStyle="1" w:styleId="afff4">
    <w:name w:val="Знак Знак Знак Знак Знак Знак"/>
    <w:basedOn w:val="a"/>
    <w:uiPriority w:val="99"/>
    <w:rsid w:val="00686744"/>
    <w:pPr>
      <w:spacing w:after="160" w:line="240" w:lineRule="exact"/>
    </w:pPr>
    <w:rPr>
      <w:rFonts w:ascii="Verdana" w:hAnsi="Verdana" w:cs="Verdana"/>
      <w:sz w:val="20"/>
      <w:szCs w:val="20"/>
      <w:lang w:val="en-US" w:eastAsia="en-US"/>
    </w:rPr>
  </w:style>
  <w:style w:type="character" w:customStyle="1" w:styleId="FontStyle18">
    <w:name w:val="Font Style18"/>
    <w:rsid w:val="00686744"/>
    <w:rPr>
      <w:rFonts w:ascii="Times New Roman" w:hAnsi="Times New Roman" w:cs="Times New Roman" w:hint="default"/>
      <w:b/>
      <w:bCs/>
      <w:sz w:val="22"/>
      <w:szCs w:val="22"/>
    </w:rPr>
  </w:style>
  <w:style w:type="character" w:customStyle="1" w:styleId="2f">
    <w:name w:val="Подпись к таблице (2)_"/>
    <w:link w:val="2f0"/>
    <w:locked/>
    <w:rsid w:val="00686744"/>
    <w:rPr>
      <w:shd w:val="clear" w:color="auto" w:fill="FFFFFF"/>
    </w:rPr>
  </w:style>
  <w:style w:type="paragraph" w:customStyle="1" w:styleId="2f0">
    <w:name w:val="Подпись к таблице (2)"/>
    <w:basedOn w:val="a"/>
    <w:link w:val="2f"/>
    <w:rsid w:val="00686744"/>
    <w:pPr>
      <w:shd w:val="clear" w:color="auto" w:fill="FFFFFF"/>
      <w:spacing w:line="0" w:lineRule="atLeast"/>
    </w:pPr>
    <w:rPr>
      <w:rFonts w:ascii="Calibri" w:eastAsia="Calibri" w:hAnsi="Calibri"/>
      <w:sz w:val="20"/>
      <w:szCs w:val="20"/>
    </w:rPr>
  </w:style>
  <w:style w:type="character" w:customStyle="1" w:styleId="37">
    <w:name w:val="Основной текст (3)_"/>
    <w:link w:val="38"/>
    <w:locked/>
    <w:rsid w:val="00686744"/>
    <w:rPr>
      <w:shd w:val="clear" w:color="auto" w:fill="FFFFFF"/>
    </w:rPr>
  </w:style>
  <w:style w:type="paragraph" w:customStyle="1" w:styleId="38">
    <w:name w:val="Основной текст (3)"/>
    <w:basedOn w:val="a"/>
    <w:link w:val="37"/>
    <w:rsid w:val="00686744"/>
    <w:pPr>
      <w:shd w:val="clear" w:color="auto" w:fill="FFFFFF"/>
      <w:spacing w:line="0" w:lineRule="atLeast"/>
    </w:pPr>
    <w:rPr>
      <w:rFonts w:ascii="Calibri" w:eastAsia="Calibri" w:hAnsi="Calibri"/>
      <w:sz w:val="20"/>
      <w:szCs w:val="20"/>
    </w:rPr>
  </w:style>
  <w:style w:type="paragraph" w:customStyle="1" w:styleId="ConsNonformat">
    <w:name w:val="ConsNonformat"/>
    <w:uiPriority w:val="99"/>
    <w:rsid w:val="00686744"/>
    <w:pPr>
      <w:autoSpaceDE w:val="0"/>
      <w:autoSpaceDN w:val="0"/>
      <w:adjustRightInd w:val="0"/>
      <w:ind w:right="19772"/>
    </w:pPr>
    <w:rPr>
      <w:rFonts w:ascii="Courier New" w:eastAsia="Times New Roman" w:hAnsi="Courier New" w:cs="Courier New"/>
      <w:sz w:val="16"/>
      <w:szCs w:val="16"/>
    </w:rPr>
  </w:style>
  <w:style w:type="character" w:customStyle="1" w:styleId="afff5">
    <w:name w:val="Без интервала Знак Знак"/>
    <w:locked/>
    <w:rsid w:val="00686744"/>
    <w:rPr>
      <w:rFonts w:ascii="Calibri" w:eastAsia="Calibri" w:hAnsi="Calibri" w:cs="Calibri"/>
      <w:sz w:val="24"/>
      <w:szCs w:val="32"/>
      <w:lang w:val="en-US" w:eastAsia="en-US" w:bidi="en-US"/>
    </w:rPr>
  </w:style>
  <w:style w:type="numbering" w:customStyle="1" w:styleId="111">
    <w:name w:val="Нет списка111"/>
    <w:next w:val="a2"/>
    <w:uiPriority w:val="99"/>
    <w:semiHidden/>
    <w:rsid w:val="00686744"/>
  </w:style>
  <w:style w:type="character" w:styleId="afff6">
    <w:name w:val="FollowedHyperlink"/>
    <w:uiPriority w:val="99"/>
    <w:unhideWhenUsed/>
    <w:rsid w:val="00686744"/>
    <w:rPr>
      <w:color w:val="800080"/>
      <w:u w:val="single"/>
    </w:rPr>
  </w:style>
  <w:style w:type="paragraph" w:customStyle="1" w:styleId="xl65">
    <w:name w:val="xl65"/>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66">
    <w:name w:val="xl66"/>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paragraph" w:customStyle="1" w:styleId="xl68">
    <w:name w:val="xl68"/>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69">
    <w:name w:val="xl69"/>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0">
    <w:name w:val="xl70"/>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6"/>
      <w:szCs w:val="16"/>
    </w:rPr>
  </w:style>
  <w:style w:type="paragraph" w:customStyle="1" w:styleId="xl71">
    <w:name w:val="xl71"/>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212">
    <w:name w:val="Нет списка21"/>
    <w:next w:val="a2"/>
    <w:semiHidden/>
    <w:rsid w:val="00686744"/>
  </w:style>
  <w:style w:type="paragraph" w:styleId="afff7">
    <w:name w:val="E-mail Signature"/>
    <w:basedOn w:val="a"/>
    <w:link w:val="afff8"/>
    <w:uiPriority w:val="99"/>
    <w:rsid w:val="00686744"/>
    <w:rPr>
      <w:rFonts w:ascii="Calibri" w:hAnsi="Calibri"/>
      <w:sz w:val="22"/>
      <w:szCs w:val="22"/>
      <w:lang w:val="x-none" w:eastAsia="x-none"/>
    </w:rPr>
  </w:style>
  <w:style w:type="character" w:customStyle="1" w:styleId="afff8">
    <w:name w:val="Электронная подпись Знак"/>
    <w:basedOn w:val="a0"/>
    <w:link w:val="afff7"/>
    <w:uiPriority w:val="99"/>
    <w:rsid w:val="00686744"/>
    <w:rPr>
      <w:rFonts w:eastAsia="Times New Roman"/>
      <w:sz w:val="22"/>
      <w:szCs w:val="22"/>
      <w:lang w:val="x-none" w:eastAsia="x-none"/>
    </w:rPr>
  </w:style>
  <w:style w:type="paragraph" w:styleId="afff9">
    <w:name w:val="footnote text"/>
    <w:basedOn w:val="a"/>
    <w:link w:val="afffa"/>
    <w:rsid w:val="00686744"/>
    <w:rPr>
      <w:sz w:val="20"/>
      <w:szCs w:val="20"/>
    </w:rPr>
  </w:style>
  <w:style w:type="character" w:customStyle="1" w:styleId="afffa">
    <w:name w:val="Текст сноски Знак"/>
    <w:basedOn w:val="a0"/>
    <w:link w:val="afff9"/>
    <w:rsid w:val="00686744"/>
    <w:rPr>
      <w:rFonts w:ascii="Times New Roman" w:eastAsia="Times New Roman" w:hAnsi="Times New Roman"/>
    </w:rPr>
  </w:style>
  <w:style w:type="paragraph" w:customStyle="1" w:styleId="afffb">
    <w:name w:val="Îáû÷íûé"/>
    <w:rsid w:val="00686744"/>
    <w:rPr>
      <w:rFonts w:ascii="Times New Roman" w:eastAsia="Times New Roman" w:hAnsi="Times New Roman"/>
    </w:rPr>
  </w:style>
  <w:style w:type="paragraph" w:customStyle="1" w:styleId="BodyText21">
    <w:name w:val="Body Text 21"/>
    <w:basedOn w:val="a"/>
    <w:rsid w:val="00686744"/>
    <w:pPr>
      <w:overflowPunct w:val="0"/>
      <w:autoSpaceDE w:val="0"/>
      <w:autoSpaceDN w:val="0"/>
      <w:adjustRightInd w:val="0"/>
      <w:ind w:firstLine="709"/>
      <w:jc w:val="both"/>
      <w:textAlignment w:val="baseline"/>
    </w:pPr>
    <w:rPr>
      <w:spacing w:val="-2"/>
      <w:sz w:val="28"/>
      <w:szCs w:val="20"/>
    </w:rPr>
  </w:style>
  <w:style w:type="paragraph" w:customStyle="1" w:styleId="BodyText1">
    <w:name w:val="Body Text1"/>
    <w:basedOn w:val="a"/>
    <w:rsid w:val="00686744"/>
    <w:pPr>
      <w:widowControl w:val="0"/>
      <w:jc w:val="both"/>
    </w:pPr>
    <w:rPr>
      <w:sz w:val="28"/>
      <w:szCs w:val="20"/>
    </w:rPr>
  </w:style>
  <w:style w:type="paragraph" w:customStyle="1" w:styleId="xl63">
    <w:name w:val="xl63"/>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64">
    <w:name w:val="xl64"/>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numbering" w:customStyle="1" w:styleId="1111">
    <w:name w:val="Нет списка1111"/>
    <w:next w:val="a2"/>
    <w:uiPriority w:val="99"/>
    <w:semiHidden/>
    <w:rsid w:val="00686744"/>
  </w:style>
  <w:style w:type="numbering" w:customStyle="1" w:styleId="39">
    <w:name w:val="Нет списка3"/>
    <w:next w:val="a2"/>
    <w:semiHidden/>
    <w:rsid w:val="00686744"/>
  </w:style>
  <w:style w:type="numbering" w:customStyle="1" w:styleId="120">
    <w:name w:val="Нет списка12"/>
    <w:next w:val="a2"/>
    <w:uiPriority w:val="99"/>
    <w:semiHidden/>
    <w:rsid w:val="00686744"/>
  </w:style>
  <w:style w:type="numbering" w:customStyle="1" w:styleId="41">
    <w:name w:val="Нет списка4"/>
    <w:next w:val="a2"/>
    <w:semiHidden/>
    <w:rsid w:val="00686744"/>
  </w:style>
  <w:style w:type="numbering" w:customStyle="1" w:styleId="130">
    <w:name w:val="Нет списка13"/>
    <w:next w:val="a2"/>
    <w:uiPriority w:val="99"/>
    <w:semiHidden/>
    <w:rsid w:val="00686744"/>
  </w:style>
  <w:style w:type="numbering" w:customStyle="1" w:styleId="51">
    <w:name w:val="Нет списка5"/>
    <w:next w:val="a2"/>
    <w:semiHidden/>
    <w:rsid w:val="00686744"/>
  </w:style>
  <w:style w:type="numbering" w:customStyle="1" w:styleId="140">
    <w:name w:val="Нет списка14"/>
    <w:next w:val="a2"/>
    <w:uiPriority w:val="99"/>
    <w:semiHidden/>
    <w:rsid w:val="00686744"/>
  </w:style>
  <w:style w:type="character" w:styleId="afffc">
    <w:name w:val="Emphasis"/>
    <w:qFormat/>
    <w:rsid w:val="00686744"/>
    <w:rPr>
      <w:i/>
      <w:iCs/>
    </w:rPr>
  </w:style>
  <w:style w:type="character" w:customStyle="1" w:styleId="FontStyle26">
    <w:name w:val="Font Style26"/>
    <w:rsid w:val="00686744"/>
    <w:rPr>
      <w:rFonts w:ascii="Times New Roman" w:hAnsi="Times New Roman" w:cs="Times New Roman"/>
      <w:sz w:val="26"/>
      <w:szCs w:val="26"/>
    </w:rPr>
  </w:style>
  <w:style w:type="character" w:customStyle="1" w:styleId="apple-style-span">
    <w:name w:val="apple-style-span"/>
    <w:rsid w:val="00686744"/>
  </w:style>
  <w:style w:type="character" w:customStyle="1" w:styleId="apple-converted-space">
    <w:name w:val="apple-converted-space"/>
    <w:rsid w:val="00686744"/>
  </w:style>
  <w:style w:type="numbering" w:customStyle="1" w:styleId="61">
    <w:name w:val="Нет списка6"/>
    <w:next w:val="a2"/>
    <w:semiHidden/>
    <w:rsid w:val="00686744"/>
  </w:style>
  <w:style w:type="paragraph" w:customStyle="1" w:styleId="250">
    <w:name w:val="Основной текст 25"/>
    <w:basedOn w:val="a"/>
    <w:uiPriority w:val="99"/>
    <w:rsid w:val="00686744"/>
    <w:pPr>
      <w:overflowPunct w:val="0"/>
      <w:autoSpaceDE w:val="0"/>
      <w:autoSpaceDN w:val="0"/>
      <w:adjustRightInd w:val="0"/>
      <w:ind w:firstLine="709"/>
      <w:jc w:val="both"/>
      <w:textAlignment w:val="baseline"/>
    </w:pPr>
    <w:rPr>
      <w:spacing w:val="-2"/>
      <w:sz w:val="28"/>
      <w:szCs w:val="20"/>
    </w:rPr>
  </w:style>
  <w:style w:type="character" w:customStyle="1" w:styleId="Bodytext">
    <w:name w:val="Body text_"/>
    <w:uiPriority w:val="99"/>
    <w:locked/>
    <w:rsid w:val="00686744"/>
    <w:rPr>
      <w:sz w:val="28"/>
      <w:shd w:val="clear" w:color="auto" w:fill="FFFFFF"/>
    </w:rPr>
  </w:style>
  <w:style w:type="paragraph" w:customStyle="1" w:styleId="2f1">
    <w:name w:val="Название2"/>
    <w:basedOn w:val="a"/>
    <w:uiPriority w:val="99"/>
    <w:rsid w:val="00686744"/>
    <w:pPr>
      <w:jc w:val="center"/>
    </w:pPr>
    <w:rPr>
      <w:b/>
      <w:sz w:val="28"/>
      <w:szCs w:val="20"/>
    </w:rPr>
  </w:style>
  <w:style w:type="paragraph" w:styleId="afffd">
    <w:name w:val="endnote text"/>
    <w:basedOn w:val="a"/>
    <w:link w:val="afffe"/>
    <w:unhideWhenUsed/>
    <w:rsid w:val="00686744"/>
    <w:rPr>
      <w:sz w:val="20"/>
      <w:szCs w:val="20"/>
    </w:rPr>
  </w:style>
  <w:style w:type="character" w:customStyle="1" w:styleId="afffe">
    <w:name w:val="Текст концевой сноски Знак"/>
    <w:basedOn w:val="a0"/>
    <w:link w:val="afffd"/>
    <w:rsid w:val="00686744"/>
    <w:rPr>
      <w:rFonts w:ascii="Times New Roman" w:eastAsia="Times New Roman" w:hAnsi="Times New Roman"/>
    </w:rPr>
  </w:style>
  <w:style w:type="character" w:styleId="affff">
    <w:name w:val="endnote reference"/>
    <w:unhideWhenUsed/>
    <w:rsid w:val="00686744"/>
    <w:rPr>
      <w:vertAlign w:val="superscript"/>
    </w:rPr>
  </w:style>
  <w:style w:type="numbering" w:customStyle="1" w:styleId="71">
    <w:name w:val="Нет списка7"/>
    <w:next w:val="a2"/>
    <w:semiHidden/>
    <w:unhideWhenUsed/>
    <w:rsid w:val="00686744"/>
  </w:style>
  <w:style w:type="table" w:customStyle="1" w:styleId="112">
    <w:name w:val="Сетка таблицы11"/>
    <w:basedOn w:val="a1"/>
    <w:next w:val="a3"/>
    <w:uiPriority w:val="39"/>
    <w:rsid w:val="0068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сновной текст4"/>
    <w:basedOn w:val="a"/>
    <w:rsid w:val="00686744"/>
    <w:pPr>
      <w:shd w:val="clear" w:color="auto" w:fill="FFFFFF"/>
      <w:spacing w:after="360" w:line="403" w:lineRule="exact"/>
      <w:jc w:val="both"/>
    </w:pPr>
    <w:rPr>
      <w:color w:val="000000"/>
      <w:sz w:val="27"/>
      <w:szCs w:val="27"/>
      <w:lang w:val="ru"/>
    </w:rPr>
  </w:style>
  <w:style w:type="paragraph" w:customStyle="1" w:styleId="43">
    <w:name w:val="Знак Знак4"/>
    <w:basedOn w:val="a"/>
    <w:rsid w:val="00686744"/>
    <w:pPr>
      <w:spacing w:before="100" w:beforeAutospacing="1" w:after="100" w:afterAutospacing="1"/>
    </w:pPr>
    <w:rPr>
      <w:rFonts w:ascii="Tahoma" w:hAnsi="Tahoma"/>
      <w:sz w:val="20"/>
      <w:szCs w:val="20"/>
      <w:lang w:val="en-US" w:eastAsia="en-US"/>
    </w:rPr>
  </w:style>
  <w:style w:type="numbering" w:customStyle="1" w:styleId="81">
    <w:name w:val="Нет списка8"/>
    <w:next w:val="a2"/>
    <w:uiPriority w:val="99"/>
    <w:semiHidden/>
    <w:unhideWhenUsed/>
    <w:rsid w:val="00686744"/>
  </w:style>
  <w:style w:type="table" w:customStyle="1" w:styleId="213">
    <w:name w:val="Сетка таблицы21"/>
    <w:basedOn w:val="a1"/>
    <w:next w:val="a3"/>
    <w:uiPriority w:val="39"/>
    <w:rsid w:val="0068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86744"/>
  </w:style>
  <w:style w:type="table" w:customStyle="1" w:styleId="1110">
    <w:name w:val="Сетка таблицы111"/>
    <w:basedOn w:val="a1"/>
    <w:next w:val="a3"/>
    <w:uiPriority w:val="39"/>
    <w:rsid w:val="006867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686744"/>
  </w:style>
  <w:style w:type="table" w:customStyle="1" w:styleId="3a">
    <w:name w:val="Сетка таблицы3"/>
    <w:basedOn w:val="a1"/>
    <w:next w:val="a3"/>
    <w:uiPriority w:val="59"/>
    <w:rsid w:val="006867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39"/>
    <w:rsid w:val="006867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686744"/>
  </w:style>
  <w:style w:type="table" w:customStyle="1" w:styleId="44">
    <w:name w:val="Сетка таблицы4"/>
    <w:basedOn w:val="a1"/>
    <w:next w:val="a3"/>
    <w:uiPriority w:val="39"/>
    <w:rsid w:val="006867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1"/>
    <w:next w:val="-1"/>
    <w:rsid w:val="0068674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68674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rsid w:val="00686744"/>
  </w:style>
  <w:style w:type="numbering" w:customStyle="1" w:styleId="2110">
    <w:name w:val="Нет списка211"/>
    <w:next w:val="a2"/>
    <w:semiHidden/>
    <w:rsid w:val="00686744"/>
  </w:style>
  <w:style w:type="numbering" w:customStyle="1" w:styleId="11111">
    <w:name w:val="Нет списка11111"/>
    <w:next w:val="a2"/>
    <w:uiPriority w:val="99"/>
    <w:semiHidden/>
    <w:rsid w:val="00686744"/>
  </w:style>
  <w:style w:type="numbering" w:customStyle="1" w:styleId="312">
    <w:name w:val="Нет списка31"/>
    <w:next w:val="a2"/>
    <w:semiHidden/>
    <w:rsid w:val="00686744"/>
  </w:style>
  <w:style w:type="numbering" w:customStyle="1" w:styleId="1210">
    <w:name w:val="Нет списка121"/>
    <w:next w:val="a2"/>
    <w:uiPriority w:val="99"/>
    <w:semiHidden/>
    <w:rsid w:val="00686744"/>
  </w:style>
  <w:style w:type="numbering" w:customStyle="1" w:styleId="410">
    <w:name w:val="Нет списка41"/>
    <w:next w:val="a2"/>
    <w:semiHidden/>
    <w:rsid w:val="00686744"/>
  </w:style>
  <w:style w:type="numbering" w:customStyle="1" w:styleId="131">
    <w:name w:val="Нет списка131"/>
    <w:next w:val="a2"/>
    <w:uiPriority w:val="99"/>
    <w:semiHidden/>
    <w:rsid w:val="00686744"/>
  </w:style>
  <w:style w:type="numbering" w:customStyle="1" w:styleId="510">
    <w:name w:val="Нет списка51"/>
    <w:next w:val="a2"/>
    <w:semiHidden/>
    <w:rsid w:val="00686744"/>
  </w:style>
  <w:style w:type="numbering" w:customStyle="1" w:styleId="141">
    <w:name w:val="Нет списка141"/>
    <w:next w:val="a2"/>
    <w:uiPriority w:val="99"/>
    <w:semiHidden/>
    <w:rsid w:val="00686744"/>
  </w:style>
  <w:style w:type="numbering" w:customStyle="1" w:styleId="610">
    <w:name w:val="Нет списка61"/>
    <w:next w:val="a2"/>
    <w:semiHidden/>
    <w:rsid w:val="00686744"/>
  </w:style>
  <w:style w:type="numbering" w:customStyle="1" w:styleId="710">
    <w:name w:val="Нет списка71"/>
    <w:next w:val="a2"/>
    <w:semiHidden/>
    <w:unhideWhenUsed/>
    <w:rsid w:val="00686744"/>
  </w:style>
  <w:style w:type="table" w:customStyle="1" w:styleId="132">
    <w:name w:val="Сетка таблицы13"/>
    <w:basedOn w:val="a1"/>
    <w:next w:val="a3"/>
    <w:uiPriority w:val="39"/>
    <w:rsid w:val="0068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86744"/>
  </w:style>
  <w:style w:type="table" w:customStyle="1" w:styleId="52">
    <w:name w:val="Сетка таблицы5"/>
    <w:basedOn w:val="a1"/>
    <w:next w:val="a3"/>
    <w:rsid w:val="0068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686744"/>
  </w:style>
  <w:style w:type="numbering" w:customStyle="1" w:styleId="190">
    <w:name w:val="Нет списка19"/>
    <w:next w:val="a2"/>
    <w:uiPriority w:val="99"/>
    <w:semiHidden/>
    <w:unhideWhenUsed/>
    <w:rsid w:val="00686744"/>
  </w:style>
  <w:style w:type="numbering" w:customStyle="1" w:styleId="200">
    <w:name w:val="Нет списка20"/>
    <w:next w:val="a2"/>
    <w:uiPriority w:val="99"/>
    <w:semiHidden/>
    <w:unhideWhenUsed/>
    <w:rsid w:val="00686744"/>
  </w:style>
  <w:style w:type="table" w:customStyle="1" w:styleId="62">
    <w:name w:val="Сетка таблицы6"/>
    <w:basedOn w:val="a1"/>
    <w:next w:val="a3"/>
    <w:rsid w:val="0068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686744"/>
  </w:style>
  <w:style w:type="character" w:customStyle="1" w:styleId="ConsPlusNormal0">
    <w:name w:val="ConsPlusNormal Знак"/>
    <w:link w:val="ConsPlusNormal"/>
    <w:locked/>
    <w:rsid w:val="00686744"/>
    <w:rPr>
      <w:rFonts w:eastAsia="Times New Roman" w:cs="Calibri"/>
      <w:sz w:val="22"/>
    </w:rPr>
  </w:style>
  <w:style w:type="character" w:customStyle="1" w:styleId="72">
    <w:name w:val="Основной текст7"/>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82">
    <w:name w:val="Основной текст8"/>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paragraph" w:customStyle="1" w:styleId="92">
    <w:name w:val="Основной текст9"/>
    <w:basedOn w:val="a"/>
    <w:rsid w:val="00686744"/>
    <w:pPr>
      <w:shd w:val="clear" w:color="auto" w:fill="FFFFFF"/>
      <w:spacing w:line="298" w:lineRule="exact"/>
      <w:ind w:hanging="1760"/>
      <w:jc w:val="both"/>
    </w:pPr>
    <w:rPr>
      <w:color w:val="000000"/>
      <w:sz w:val="25"/>
      <w:szCs w:val="25"/>
    </w:rPr>
  </w:style>
  <w:style w:type="character" w:customStyle="1" w:styleId="53">
    <w:name w:val="Основной текст5"/>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63">
    <w:name w:val="Основной текст6"/>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paragraph" w:customStyle="1" w:styleId="122">
    <w:name w:val="Основной текст12"/>
    <w:basedOn w:val="a"/>
    <w:rsid w:val="00686744"/>
    <w:pPr>
      <w:shd w:val="clear" w:color="auto" w:fill="FFFFFF"/>
      <w:spacing w:before="300" w:line="0" w:lineRule="atLeast"/>
      <w:ind w:hanging="1820"/>
    </w:pPr>
    <w:rPr>
      <w:color w:val="000000"/>
      <w:sz w:val="25"/>
      <w:szCs w:val="25"/>
    </w:rPr>
  </w:style>
  <w:style w:type="character" w:customStyle="1" w:styleId="133">
    <w:name w:val="Основной текст13"/>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42">
    <w:name w:val="Основной текст14"/>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51">
    <w:name w:val="Основной текст15"/>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61">
    <w:name w:val="Основной текст16"/>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71">
    <w:name w:val="Основной текст17"/>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01">
    <w:name w:val="Основной текст10"/>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13">
    <w:name w:val="Основной текст11"/>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table" w:customStyle="1" w:styleId="1120">
    <w:name w:val="Сетка таблицы112"/>
    <w:basedOn w:val="a1"/>
    <w:next w:val="a3"/>
    <w:uiPriority w:val="39"/>
    <w:rsid w:val="00F84E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1"/>
    <w:basedOn w:val="a"/>
    <w:rsid w:val="00F84E81"/>
    <w:rPr>
      <w:rFonts w:ascii="Verdana" w:hAnsi="Verdana" w:cs="Verdana"/>
      <w:sz w:val="20"/>
      <w:szCs w:val="20"/>
      <w:lang w:val="en-US" w:eastAsia="en-US"/>
    </w:rPr>
  </w:style>
  <w:style w:type="table" w:customStyle="1" w:styleId="1130">
    <w:name w:val="Сетка таблицы113"/>
    <w:basedOn w:val="a1"/>
    <w:next w:val="a3"/>
    <w:uiPriority w:val="39"/>
    <w:rsid w:val="00F84E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F84E81"/>
  </w:style>
  <w:style w:type="numbering" w:customStyle="1" w:styleId="222">
    <w:name w:val="Нет списка22"/>
    <w:next w:val="a2"/>
    <w:uiPriority w:val="99"/>
    <w:semiHidden/>
    <w:unhideWhenUsed/>
    <w:rsid w:val="003D14FB"/>
  </w:style>
  <w:style w:type="numbering" w:customStyle="1" w:styleId="1121">
    <w:name w:val="Нет списка112"/>
    <w:next w:val="a2"/>
    <w:semiHidden/>
    <w:unhideWhenUsed/>
    <w:rsid w:val="003D14FB"/>
  </w:style>
  <w:style w:type="table" w:customStyle="1" w:styleId="73">
    <w:name w:val="Сетка таблицы7"/>
    <w:basedOn w:val="a1"/>
    <w:next w:val="a3"/>
    <w:rsid w:val="003D14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2"/>
    <w:uiPriority w:val="99"/>
    <w:semiHidden/>
    <w:rsid w:val="003D14FB"/>
  </w:style>
  <w:style w:type="numbering" w:customStyle="1" w:styleId="231">
    <w:name w:val="Нет списка23"/>
    <w:next w:val="a2"/>
    <w:semiHidden/>
    <w:rsid w:val="003D14FB"/>
  </w:style>
  <w:style w:type="numbering" w:customStyle="1" w:styleId="1112">
    <w:name w:val="Нет списка1112"/>
    <w:next w:val="a2"/>
    <w:uiPriority w:val="99"/>
    <w:semiHidden/>
    <w:rsid w:val="003D14FB"/>
  </w:style>
  <w:style w:type="numbering" w:customStyle="1" w:styleId="322">
    <w:name w:val="Нет списка32"/>
    <w:next w:val="a2"/>
    <w:semiHidden/>
    <w:rsid w:val="003D14FB"/>
  </w:style>
  <w:style w:type="numbering" w:customStyle="1" w:styleId="1220">
    <w:name w:val="Нет списка122"/>
    <w:next w:val="a2"/>
    <w:uiPriority w:val="99"/>
    <w:semiHidden/>
    <w:rsid w:val="003D14FB"/>
  </w:style>
  <w:style w:type="numbering" w:customStyle="1" w:styleId="420">
    <w:name w:val="Нет списка42"/>
    <w:next w:val="a2"/>
    <w:semiHidden/>
    <w:rsid w:val="003D14FB"/>
  </w:style>
  <w:style w:type="numbering" w:customStyle="1" w:styleId="1320">
    <w:name w:val="Нет списка132"/>
    <w:next w:val="a2"/>
    <w:uiPriority w:val="99"/>
    <w:semiHidden/>
    <w:rsid w:val="003D14FB"/>
  </w:style>
  <w:style w:type="numbering" w:customStyle="1" w:styleId="520">
    <w:name w:val="Нет списка52"/>
    <w:next w:val="a2"/>
    <w:semiHidden/>
    <w:rsid w:val="003D14FB"/>
  </w:style>
  <w:style w:type="numbering" w:customStyle="1" w:styleId="1420">
    <w:name w:val="Нет списка142"/>
    <w:next w:val="a2"/>
    <w:uiPriority w:val="99"/>
    <w:semiHidden/>
    <w:rsid w:val="003D14FB"/>
  </w:style>
  <w:style w:type="numbering" w:customStyle="1" w:styleId="620">
    <w:name w:val="Нет списка62"/>
    <w:next w:val="a2"/>
    <w:semiHidden/>
    <w:rsid w:val="003D14FB"/>
  </w:style>
  <w:style w:type="numbering" w:customStyle="1" w:styleId="720">
    <w:name w:val="Нет списка72"/>
    <w:next w:val="a2"/>
    <w:semiHidden/>
    <w:unhideWhenUsed/>
    <w:rsid w:val="003D14FB"/>
  </w:style>
  <w:style w:type="table" w:customStyle="1" w:styleId="143">
    <w:name w:val="Сетка таблицы14"/>
    <w:basedOn w:val="a1"/>
    <w:next w:val="a3"/>
    <w:uiPriority w:val="39"/>
    <w:rsid w:val="003D1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3D14FB"/>
  </w:style>
  <w:style w:type="table" w:customStyle="1" w:styleId="223">
    <w:name w:val="Сетка таблицы22"/>
    <w:basedOn w:val="a1"/>
    <w:next w:val="a3"/>
    <w:uiPriority w:val="39"/>
    <w:rsid w:val="003D1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3D14FB"/>
  </w:style>
  <w:style w:type="table" w:customStyle="1" w:styleId="114">
    <w:name w:val="Сетка таблицы114"/>
    <w:basedOn w:val="a1"/>
    <w:next w:val="a3"/>
    <w:uiPriority w:val="39"/>
    <w:rsid w:val="003D14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3D14FB"/>
  </w:style>
  <w:style w:type="numbering" w:customStyle="1" w:styleId="1010">
    <w:name w:val="Нет списка101"/>
    <w:next w:val="a2"/>
    <w:uiPriority w:val="99"/>
    <w:semiHidden/>
    <w:unhideWhenUsed/>
    <w:rsid w:val="003D14FB"/>
  </w:style>
  <w:style w:type="numbering" w:customStyle="1" w:styleId="1610">
    <w:name w:val="Нет списка161"/>
    <w:next w:val="a2"/>
    <w:uiPriority w:val="99"/>
    <w:semiHidden/>
    <w:rsid w:val="003D14FB"/>
  </w:style>
  <w:style w:type="numbering" w:customStyle="1" w:styleId="2120">
    <w:name w:val="Нет списка212"/>
    <w:next w:val="a2"/>
    <w:semiHidden/>
    <w:rsid w:val="003D14FB"/>
  </w:style>
  <w:style w:type="numbering" w:customStyle="1" w:styleId="11112">
    <w:name w:val="Нет списка11112"/>
    <w:next w:val="a2"/>
    <w:uiPriority w:val="99"/>
    <w:semiHidden/>
    <w:rsid w:val="003D14FB"/>
  </w:style>
  <w:style w:type="numbering" w:customStyle="1" w:styleId="3110">
    <w:name w:val="Нет списка311"/>
    <w:next w:val="a2"/>
    <w:semiHidden/>
    <w:rsid w:val="003D14FB"/>
  </w:style>
  <w:style w:type="numbering" w:customStyle="1" w:styleId="1211">
    <w:name w:val="Нет списка1211"/>
    <w:next w:val="a2"/>
    <w:uiPriority w:val="99"/>
    <w:semiHidden/>
    <w:rsid w:val="003D14FB"/>
  </w:style>
  <w:style w:type="numbering" w:customStyle="1" w:styleId="411">
    <w:name w:val="Нет списка411"/>
    <w:next w:val="a2"/>
    <w:semiHidden/>
    <w:rsid w:val="003D14FB"/>
  </w:style>
  <w:style w:type="numbering" w:customStyle="1" w:styleId="1311">
    <w:name w:val="Нет списка1311"/>
    <w:next w:val="a2"/>
    <w:uiPriority w:val="99"/>
    <w:semiHidden/>
    <w:rsid w:val="003D14FB"/>
  </w:style>
  <w:style w:type="numbering" w:customStyle="1" w:styleId="511">
    <w:name w:val="Нет списка511"/>
    <w:next w:val="a2"/>
    <w:semiHidden/>
    <w:rsid w:val="003D14FB"/>
  </w:style>
  <w:style w:type="numbering" w:customStyle="1" w:styleId="1411">
    <w:name w:val="Нет списка1411"/>
    <w:next w:val="a2"/>
    <w:uiPriority w:val="99"/>
    <w:semiHidden/>
    <w:rsid w:val="003D14FB"/>
  </w:style>
  <w:style w:type="numbering" w:customStyle="1" w:styleId="611">
    <w:name w:val="Нет списка611"/>
    <w:next w:val="a2"/>
    <w:semiHidden/>
    <w:rsid w:val="003D14FB"/>
  </w:style>
  <w:style w:type="numbering" w:customStyle="1" w:styleId="711">
    <w:name w:val="Нет списка711"/>
    <w:next w:val="a2"/>
    <w:semiHidden/>
    <w:unhideWhenUsed/>
    <w:rsid w:val="003D14FB"/>
  </w:style>
  <w:style w:type="numbering" w:customStyle="1" w:styleId="1710">
    <w:name w:val="Нет списка171"/>
    <w:next w:val="a2"/>
    <w:uiPriority w:val="99"/>
    <w:semiHidden/>
    <w:unhideWhenUsed/>
    <w:rsid w:val="003D14FB"/>
  </w:style>
  <w:style w:type="numbering" w:customStyle="1" w:styleId="181">
    <w:name w:val="Нет списка181"/>
    <w:next w:val="a2"/>
    <w:uiPriority w:val="99"/>
    <w:semiHidden/>
    <w:unhideWhenUsed/>
    <w:rsid w:val="003D14FB"/>
  </w:style>
  <w:style w:type="numbering" w:customStyle="1" w:styleId="191">
    <w:name w:val="Нет списка191"/>
    <w:next w:val="a2"/>
    <w:uiPriority w:val="99"/>
    <w:semiHidden/>
    <w:unhideWhenUsed/>
    <w:rsid w:val="003D14FB"/>
  </w:style>
  <w:style w:type="numbering" w:customStyle="1" w:styleId="201">
    <w:name w:val="Нет списка201"/>
    <w:next w:val="a2"/>
    <w:uiPriority w:val="99"/>
    <w:semiHidden/>
    <w:unhideWhenUsed/>
    <w:rsid w:val="003D14FB"/>
  </w:style>
  <w:style w:type="numbering" w:customStyle="1" w:styleId="1101">
    <w:name w:val="Нет списка1101"/>
    <w:next w:val="a2"/>
    <w:uiPriority w:val="99"/>
    <w:semiHidden/>
    <w:unhideWhenUsed/>
    <w:rsid w:val="003D14FB"/>
  </w:style>
  <w:style w:type="paragraph" w:customStyle="1" w:styleId="affff0">
    <w:name w:val="Знак"/>
    <w:basedOn w:val="a"/>
    <w:rsid w:val="003D14FB"/>
    <w:rPr>
      <w:rFonts w:ascii="Verdana" w:hAnsi="Verdana" w:cs="Verdana"/>
      <w:sz w:val="20"/>
      <w:szCs w:val="20"/>
      <w:lang w:val="en-US" w:eastAsia="en-US"/>
    </w:rPr>
  </w:style>
  <w:style w:type="paragraph" w:customStyle="1" w:styleId="affff1">
    <w:name w:val="Знак Знак Знак Знак"/>
    <w:basedOn w:val="a"/>
    <w:rsid w:val="003D14FB"/>
    <w:rPr>
      <w:rFonts w:ascii="Verdana" w:hAnsi="Verdana" w:cs="Verdana"/>
      <w:sz w:val="20"/>
      <w:szCs w:val="20"/>
      <w:lang w:val="en-US" w:eastAsia="en-US"/>
    </w:rPr>
  </w:style>
  <w:style w:type="table" w:customStyle="1" w:styleId="232">
    <w:name w:val="Сетка таблицы23"/>
    <w:basedOn w:val="a1"/>
    <w:next w:val="a3"/>
    <w:uiPriority w:val="39"/>
    <w:rsid w:val="00C461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w:basedOn w:val="a"/>
    <w:rsid w:val="000B738A"/>
    <w:rPr>
      <w:rFonts w:ascii="Verdana" w:hAnsi="Verdana" w:cs="Verdana"/>
      <w:sz w:val="20"/>
      <w:szCs w:val="20"/>
      <w:lang w:val="en-US" w:eastAsia="en-US"/>
    </w:rPr>
  </w:style>
  <w:style w:type="paragraph" w:customStyle="1" w:styleId="affff3">
    <w:name w:val="Знак Знак Знак Знак"/>
    <w:basedOn w:val="a"/>
    <w:rsid w:val="000B738A"/>
    <w:rPr>
      <w:rFonts w:ascii="Verdana" w:hAnsi="Verdana" w:cs="Verdana"/>
      <w:sz w:val="20"/>
      <w:szCs w:val="20"/>
      <w:lang w:val="en-US" w:eastAsia="en-US"/>
    </w:rPr>
  </w:style>
  <w:style w:type="paragraph" w:customStyle="1" w:styleId="2f2">
    <w:name w:val="Абзац списка2"/>
    <w:basedOn w:val="a"/>
    <w:rsid w:val="000B738A"/>
    <w:pPr>
      <w:ind w:left="720"/>
    </w:pPr>
    <w:rPr>
      <w:rFonts w:eastAsia="Calibri"/>
    </w:rPr>
  </w:style>
  <w:style w:type="table" w:customStyle="1" w:styleId="241">
    <w:name w:val="Сетка таблицы24"/>
    <w:basedOn w:val="a1"/>
    <w:next w:val="a3"/>
    <w:uiPriority w:val="39"/>
    <w:rsid w:val="003006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3"/>
    <w:uiPriority w:val="39"/>
    <w:rsid w:val="002D49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39"/>
    <w:rsid w:val="00A349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502">
      <w:bodyDiv w:val="1"/>
      <w:marLeft w:val="0"/>
      <w:marRight w:val="0"/>
      <w:marTop w:val="0"/>
      <w:marBottom w:val="0"/>
      <w:divBdr>
        <w:top w:val="none" w:sz="0" w:space="0" w:color="auto"/>
        <w:left w:val="none" w:sz="0" w:space="0" w:color="auto"/>
        <w:bottom w:val="none" w:sz="0" w:space="0" w:color="auto"/>
        <w:right w:val="none" w:sz="0" w:space="0" w:color="auto"/>
      </w:divBdr>
    </w:div>
    <w:div w:id="68045682">
      <w:bodyDiv w:val="1"/>
      <w:marLeft w:val="0"/>
      <w:marRight w:val="0"/>
      <w:marTop w:val="0"/>
      <w:marBottom w:val="0"/>
      <w:divBdr>
        <w:top w:val="none" w:sz="0" w:space="0" w:color="auto"/>
        <w:left w:val="none" w:sz="0" w:space="0" w:color="auto"/>
        <w:bottom w:val="none" w:sz="0" w:space="0" w:color="auto"/>
        <w:right w:val="none" w:sz="0" w:space="0" w:color="auto"/>
      </w:divBdr>
    </w:div>
    <w:div w:id="143209053">
      <w:bodyDiv w:val="1"/>
      <w:marLeft w:val="0"/>
      <w:marRight w:val="0"/>
      <w:marTop w:val="0"/>
      <w:marBottom w:val="0"/>
      <w:divBdr>
        <w:top w:val="none" w:sz="0" w:space="0" w:color="auto"/>
        <w:left w:val="none" w:sz="0" w:space="0" w:color="auto"/>
        <w:bottom w:val="none" w:sz="0" w:space="0" w:color="auto"/>
        <w:right w:val="none" w:sz="0" w:space="0" w:color="auto"/>
      </w:divBdr>
    </w:div>
    <w:div w:id="154959222">
      <w:bodyDiv w:val="1"/>
      <w:marLeft w:val="0"/>
      <w:marRight w:val="0"/>
      <w:marTop w:val="0"/>
      <w:marBottom w:val="0"/>
      <w:divBdr>
        <w:top w:val="none" w:sz="0" w:space="0" w:color="auto"/>
        <w:left w:val="none" w:sz="0" w:space="0" w:color="auto"/>
        <w:bottom w:val="none" w:sz="0" w:space="0" w:color="auto"/>
        <w:right w:val="none" w:sz="0" w:space="0" w:color="auto"/>
      </w:divBdr>
    </w:div>
    <w:div w:id="202837234">
      <w:bodyDiv w:val="1"/>
      <w:marLeft w:val="0"/>
      <w:marRight w:val="0"/>
      <w:marTop w:val="0"/>
      <w:marBottom w:val="0"/>
      <w:divBdr>
        <w:top w:val="none" w:sz="0" w:space="0" w:color="auto"/>
        <w:left w:val="none" w:sz="0" w:space="0" w:color="auto"/>
        <w:bottom w:val="none" w:sz="0" w:space="0" w:color="auto"/>
        <w:right w:val="none" w:sz="0" w:space="0" w:color="auto"/>
      </w:divBdr>
    </w:div>
    <w:div w:id="466165346">
      <w:bodyDiv w:val="1"/>
      <w:marLeft w:val="0"/>
      <w:marRight w:val="0"/>
      <w:marTop w:val="0"/>
      <w:marBottom w:val="0"/>
      <w:divBdr>
        <w:top w:val="none" w:sz="0" w:space="0" w:color="auto"/>
        <w:left w:val="none" w:sz="0" w:space="0" w:color="auto"/>
        <w:bottom w:val="none" w:sz="0" w:space="0" w:color="auto"/>
        <w:right w:val="none" w:sz="0" w:space="0" w:color="auto"/>
      </w:divBdr>
    </w:div>
    <w:div w:id="503015577">
      <w:bodyDiv w:val="1"/>
      <w:marLeft w:val="0"/>
      <w:marRight w:val="0"/>
      <w:marTop w:val="0"/>
      <w:marBottom w:val="0"/>
      <w:divBdr>
        <w:top w:val="none" w:sz="0" w:space="0" w:color="auto"/>
        <w:left w:val="none" w:sz="0" w:space="0" w:color="auto"/>
        <w:bottom w:val="none" w:sz="0" w:space="0" w:color="auto"/>
        <w:right w:val="none" w:sz="0" w:space="0" w:color="auto"/>
      </w:divBdr>
    </w:div>
    <w:div w:id="555354441">
      <w:bodyDiv w:val="1"/>
      <w:marLeft w:val="0"/>
      <w:marRight w:val="0"/>
      <w:marTop w:val="0"/>
      <w:marBottom w:val="0"/>
      <w:divBdr>
        <w:top w:val="none" w:sz="0" w:space="0" w:color="auto"/>
        <w:left w:val="none" w:sz="0" w:space="0" w:color="auto"/>
        <w:bottom w:val="none" w:sz="0" w:space="0" w:color="auto"/>
        <w:right w:val="none" w:sz="0" w:space="0" w:color="auto"/>
      </w:divBdr>
    </w:div>
    <w:div w:id="607591606">
      <w:bodyDiv w:val="1"/>
      <w:marLeft w:val="0"/>
      <w:marRight w:val="0"/>
      <w:marTop w:val="0"/>
      <w:marBottom w:val="0"/>
      <w:divBdr>
        <w:top w:val="none" w:sz="0" w:space="0" w:color="auto"/>
        <w:left w:val="none" w:sz="0" w:space="0" w:color="auto"/>
        <w:bottom w:val="none" w:sz="0" w:space="0" w:color="auto"/>
        <w:right w:val="none" w:sz="0" w:space="0" w:color="auto"/>
      </w:divBdr>
    </w:div>
    <w:div w:id="820541714">
      <w:bodyDiv w:val="1"/>
      <w:marLeft w:val="0"/>
      <w:marRight w:val="0"/>
      <w:marTop w:val="0"/>
      <w:marBottom w:val="0"/>
      <w:divBdr>
        <w:top w:val="none" w:sz="0" w:space="0" w:color="auto"/>
        <w:left w:val="none" w:sz="0" w:space="0" w:color="auto"/>
        <w:bottom w:val="none" w:sz="0" w:space="0" w:color="auto"/>
        <w:right w:val="none" w:sz="0" w:space="0" w:color="auto"/>
      </w:divBdr>
    </w:div>
    <w:div w:id="1017191454">
      <w:bodyDiv w:val="1"/>
      <w:marLeft w:val="0"/>
      <w:marRight w:val="0"/>
      <w:marTop w:val="0"/>
      <w:marBottom w:val="0"/>
      <w:divBdr>
        <w:top w:val="none" w:sz="0" w:space="0" w:color="auto"/>
        <w:left w:val="none" w:sz="0" w:space="0" w:color="auto"/>
        <w:bottom w:val="none" w:sz="0" w:space="0" w:color="auto"/>
        <w:right w:val="none" w:sz="0" w:space="0" w:color="auto"/>
      </w:divBdr>
    </w:div>
    <w:div w:id="1121001483">
      <w:bodyDiv w:val="1"/>
      <w:marLeft w:val="0"/>
      <w:marRight w:val="0"/>
      <w:marTop w:val="0"/>
      <w:marBottom w:val="0"/>
      <w:divBdr>
        <w:top w:val="none" w:sz="0" w:space="0" w:color="auto"/>
        <w:left w:val="none" w:sz="0" w:space="0" w:color="auto"/>
        <w:bottom w:val="none" w:sz="0" w:space="0" w:color="auto"/>
        <w:right w:val="none" w:sz="0" w:space="0" w:color="auto"/>
      </w:divBdr>
    </w:div>
    <w:div w:id="1142625266">
      <w:bodyDiv w:val="1"/>
      <w:marLeft w:val="0"/>
      <w:marRight w:val="0"/>
      <w:marTop w:val="0"/>
      <w:marBottom w:val="0"/>
      <w:divBdr>
        <w:top w:val="none" w:sz="0" w:space="0" w:color="auto"/>
        <w:left w:val="none" w:sz="0" w:space="0" w:color="auto"/>
        <w:bottom w:val="none" w:sz="0" w:space="0" w:color="auto"/>
        <w:right w:val="none" w:sz="0" w:space="0" w:color="auto"/>
      </w:divBdr>
    </w:div>
    <w:div w:id="1761490161">
      <w:bodyDiv w:val="1"/>
      <w:marLeft w:val="0"/>
      <w:marRight w:val="0"/>
      <w:marTop w:val="0"/>
      <w:marBottom w:val="0"/>
      <w:divBdr>
        <w:top w:val="none" w:sz="0" w:space="0" w:color="auto"/>
        <w:left w:val="none" w:sz="0" w:space="0" w:color="auto"/>
        <w:bottom w:val="none" w:sz="0" w:space="0" w:color="auto"/>
        <w:right w:val="none" w:sz="0" w:space="0" w:color="auto"/>
      </w:divBdr>
    </w:div>
    <w:div w:id="1818186607">
      <w:bodyDiv w:val="1"/>
      <w:marLeft w:val="0"/>
      <w:marRight w:val="0"/>
      <w:marTop w:val="0"/>
      <w:marBottom w:val="0"/>
      <w:divBdr>
        <w:top w:val="none" w:sz="0" w:space="0" w:color="auto"/>
        <w:left w:val="none" w:sz="0" w:space="0" w:color="auto"/>
        <w:bottom w:val="none" w:sz="0" w:space="0" w:color="auto"/>
        <w:right w:val="none" w:sz="0" w:space="0" w:color="auto"/>
      </w:divBdr>
    </w:div>
    <w:div w:id="1891376237">
      <w:bodyDiv w:val="1"/>
      <w:marLeft w:val="0"/>
      <w:marRight w:val="0"/>
      <w:marTop w:val="0"/>
      <w:marBottom w:val="0"/>
      <w:divBdr>
        <w:top w:val="none" w:sz="0" w:space="0" w:color="auto"/>
        <w:left w:val="none" w:sz="0" w:space="0" w:color="auto"/>
        <w:bottom w:val="none" w:sz="0" w:space="0" w:color="auto"/>
        <w:right w:val="none" w:sz="0" w:space="0" w:color="auto"/>
      </w:divBdr>
    </w:div>
    <w:div w:id="1959990050">
      <w:bodyDiv w:val="1"/>
      <w:marLeft w:val="0"/>
      <w:marRight w:val="0"/>
      <w:marTop w:val="0"/>
      <w:marBottom w:val="0"/>
      <w:divBdr>
        <w:top w:val="none" w:sz="0" w:space="0" w:color="auto"/>
        <w:left w:val="none" w:sz="0" w:space="0" w:color="auto"/>
        <w:bottom w:val="none" w:sz="0" w:space="0" w:color="auto"/>
        <w:right w:val="none" w:sz="0" w:space="0" w:color="auto"/>
      </w:divBdr>
    </w:div>
    <w:div w:id="19839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CB65-2ABD-4787-96A1-4E96A8EC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21860</Words>
  <Characters>124606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146174</CharactersWithSpaces>
  <SharedDoc>false</SharedDoc>
  <HLinks>
    <vt:vector size="72" baseType="variant">
      <vt:variant>
        <vt:i4>7471157</vt:i4>
      </vt:variant>
      <vt:variant>
        <vt:i4>33</vt:i4>
      </vt:variant>
      <vt:variant>
        <vt:i4>0</vt:i4>
      </vt:variant>
      <vt:variant>
        <vt:i4>5</vt:i4>
      </vt:variant>
      <vt:variant>
        <vt:lpwstr>consultantplus://offline/ref=24C098EC8AA0964C518C0E840B258EC8C37DC0B35B9BA9107E639AD2F19B4847990B1EE1A512FD51bFg9B</vt:lpwstr>
      </vt:variant>
      <vt:variant>
        <vt:lpwstr/>
      </vt:variant>
      <vt:variant>
        <vt:i4>1376257</vt:i4>
      </vt:variant>
      <vt:variant>
        <vt:i4>30</vt:i4>
      </vt:variant>
      <vt:variant>
        <vt:i4>0</vt:i4>
      </vt:variant>
      <vt:variant>
        <vt:i4>5</vt:i4>
      </vt:variant>
      <vt:variant>
        <vt:lpwstr>consultantplus://offline/ref=24C098EC8AA0964C518C0E840B258EC8C37DC0B35B9BA9107E639AD2F1b9gBB</vt:lpwstr>
      </vt:variant>
      <vt:variant>
        <vt:lpwstr/>
      </vt:variant>
      <vt:variant>
        <vt:i4>7471157</vt:i4>
      </vt:variant>
      <vt:variant>
        <vt:i4>27</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24</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21</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18</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15</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12</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9</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6</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3</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0</vt:i4>
      </vt:variant>
      <vt:variant>
        <vt:i4>0</vt:i4>
      </vt:variant>
      <vt:variant>
        <vt:i4>5</vt:i4>
      </vt:variant>
      <vt:variant>
        <vt:lpwstr>consultantplus://offline/ref=24C098EC8AA0964C518C0E840B258EC8C37DC0B35B9BA9107E639AD2F19B4847990B1EE1A512FD51bFg9B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Куничкина Елена Васильевна</dc:creator>
  <cp:lastModifiedBy>Швец Элина Александровна</cp:lastModifiedBy>
  <cp:revision>2</cp:revision>
  <cp:lastPrinted>2020-04-13T22:40:00Z</cp:lastPrinted>
  <dcterms:created xsi:type="dcterms:W3CDTF">2020-04-27T00:46:00Z</dcterms:created>
  <dcterms:modified xsi:type="dcterms:W3CDTF">2020-04-27T00:46:00Z</dcterms:modified>
</cp:coreProperties>
</file>