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9E" w:rsidRPr="00A82450" w:rsidRDefault="00A82450" w:rsidP="00A82450">
      <w:pPr>
        <w:jc w:val="center"/>
        <w:rPr>
          <w:sz w:val="24"/>
          <w:szCs w:val="24"/>
        </w:rPr>
      </w:pPr>
      <w:r w:rsidRPr="00A82450">
        <w:rPr>
          <w:rFonts w:ascii="Times New Roman" w:hAnsi="Times New Roman" w:cs="Times New Roman"/>
          <w:b/>
          <w:sz w:val="24"/>
          <w:szCs w:val="24"/>
        </w:rPr>
        <w:t>Исполнение по доходам</w:t>
      </w:r>
      <w:r w:rsidRPr="00A82450">
        <w:rPr>
          <w:rFonts w:ascii="Times New Roman" w:hAnsi="Times New Roman" w:cs="Times New Roman"/>
          <w:b/>
          <w:sz w:val="24"/>
          <w:szCs w:val="24"/>
        </w:rPr>
        <w:t xml:space="preserve"> областного бюджета за 1 полугодие</w:t>
      </w:r>
      <w:r w:rsidRPr="00A82450">
        <w:rPr>
          <w:rFonts w:ascii="Times New Roman" w:hAnsi="Times New Roman" w:cs="Times New Roman"/>
          <w:b/>
          <w:sz w:val="24"/>
          <w:szCs w:val="24"/>
        </w:rPr>
        <w:t xml:space="preserve"> 2020 года</w:t>
      </w:r>
    </w:p>
    <w:p w:rsidR="00A82450" w:rsidRDefault="00A82450"/>
    <w:tbl>
      <w:tblPr>
        <w:tblW w:w="5000" w:type="pct"/>
        <w:tblLook w:val="04A0" w:firstRow="1" w:lastRow="0" w:firstColumn="1" w:lastColumn="0" w:noHBand="0" w:noVBand="1"/>
      </w:tblPr>
      <w:tblGrid>
        <w:gridCol w:w="1776"/>
        <w:gridCol w:w="3321"/>
        <w:gridCol w:w="1467"/>
        <w:gridCol w:w="1458"/>
        <w:gridCol w:w="1333"/>
      </w:tblGrid>
      <w:tr w:rsidR="00A82450" w:rsidRPr="00657788" w:rsidTr="00A82450">
        <w:trPr>
          <w:trHeight w:val="300"/>
        </w:trPr>
        <w:tc>
          <w:tcPr>
            <w:tcW w:w="865" w:type="pct"/>
            <w:tcBorders>
              <w:top w:val="nil"/>
              <w:left w:val="nil"/>
              <w:bottom w:val="nil"/>
              <w:right w:val="nil"/>
            </w:tcBorders>
            <w:shd w:val="clear" w:color="auto" w:fill="auto"/>
            <w:noWrap/>
            <w:vAlign w:val="bottom"/>
            <w:hideMark/>
          </w:tcPr>
          <w:p w:rsidR="00A82450" w:rsidRPr="00657788" w:rsidRDefault="00A82450" w:rsidP="006756C6">
            <w:pPr>
              <w:spacing w:after="0" w:line="240" w:lineRule="auto"/>
              <w:rPr>
                <w:rFonts w:ascii="Times New Roman" w:eastAsia="Times New Roman" w:hAnsi="Times New Roman" w:cs="Times New Roman"/>
                <w:sz w:val="24"/>
                <w:szCs w:val="24"/>
                <w:lang w:eastAsia="ru-RU"/>
              </w:rPr>
            </w:pPr>
          </w:p>
        </w:tc>
        <w:tc>
          <w:tcPr>
            <w:tcW w:w="1796" w:type="pct"/>
            <w:tcBorders>
              <w:top w:val="nil"/>
              <w:left w:val="nil"/>
              <w:bottom w:val="nil"/>
              <w:right w:val="nil"/>
            </w:tcBorders>
            <w:shd w:val="clear" w:color="auto" w:fill="auto"/>
            <w:noWrap/>
            <w:vAlign w:val="bottom"/>
            <w:hideMark/>
          </w:tcPr>
          <w:p w:rsidR="00A82450" w:rsidRPr="00657788" w:rsidRDefault="00A82450" w:rsidP="006756C6">
            <w:pPr>
              <w:spacing w:after="0" w:line="240" w:lineRule="auto"/>
              <w:rPr>
                <w:rFonts w:ascii="Times New Roman" w:eastAsia="Times New Roman" w:hAnsi="Times New Roman" w:cs="Times New Roman"/>
                <w:sz w:val="20"/>
                <w:szCs w:val="20"/>
                <w:lang w:eastAsia="ru-RU"/>
              </w:rPr>
            </w:pPr>
          </w:p>
        </w:tc>
        <w:tc>
          <w:tcPr>
            <w:tcW w:w="805" w:type="pct"/>
            <w:tcBorders>
              <w:top w:val="nil"/>
              <w:left w:val="nil"/>
              <w:bottom w:val="nil"/>
              <w:right w:val="nil"/>
            </w:tcBorders>
            <w:shd w:val="clear" w:color="auto" w:fill="auto"/>
            <w:noWrap/>
            <w:vAlign w:val="bottom"/>
            <w:hideMark/>
          </w:tcPr>
          <w:p w:rsidR="00A82450" w:rsidRPr="00657788" w:rsidRDefault="00A82450" w:rsidP="006756C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nil"/>
              <w:right w:val="nil"/>
            </w:tcBorders>
            <w:shd w:val="clear" w:color="auto" w:fill="auto"/>
            <w:noWrap/>
            <w:hideMark/>
          </w:tcPr>
          <w:p w:rsidR="00A82450" w:rsidRPr="00657788" w:rsidRDefault="00A82450" w:rsidP="006756C6">
            <w:pPr>
              <w:spacing w:after="0" w:line="240" w:lineRule="auto"/>
              <w:jc w:val="right"/>
              <w:rPr>
                <w:rFonts w:ascii="Times New Roman" w:eastAsia="Times New Roman" w:hAnsi="Times New Roman" w:cs="Times New Roman"/>
                <w:sz w:val="20"/>
                <w:szCs w:val="20"/>
                <w:lang w:eastAsia="ru-RU"/>
              </w:rPr>
            </w:pPr>
          </w:p>
        </w:tc>
        <w:tc>
          <w:tcPr>
            <w:tcW w:w="733" w:type="pct"/>
            <w:tcBorders>
              <w:top w:val="nil"/>
              <w:left w:val="nil"/>
              <w:bottom w:val="nil"/>
              <w:right w:val="nil"/>
            </w:tcBorders>
            <w:shd w:val="clear" w:color="auto" w:fill="auto"/>
            <w:noWrap/>
            <w:hideMark/>
          </w:tcPr>
          <w:p w:rsidR="00A82450" w:rsidRPr="00657788" w:rsidRDefault="00A82450" w:rsidP="006756C6">
            <w:pPr>
              <w:spacing w:after="0" w:line="240" w:lineRule="auto"/>
              <w:jc w:val="right"/>
              <w:rPr>
                <w:rFonts w:ascii="Times New Roman" w:eastAsia="Times New Roman" w:hAnsi="Times New Roman" w:cs="Times New Roman"/>
                <w:color w:val="000000"/>
                <w:sz w:val="18"/>
                <w:szCs w:val="18"/>
                <w:lang w:eastAsia="ru-RU"/>
              </w:rPr>
            </w:pPr>
            <w:r w:rsidRPr="00657788">
              <w:rPr>
                <w:rFonts w:ascii="Times New Roman" w:eastAsia="Times New Roman" w:hAnsi="Times New Roman" w:cs="Times New Roman"/>
                <w:color w:val="000000"/>
                <w:sz w:val="18"/>
                <w:szCs w:val="18"/>
                <w:lang w:eastAsia="ru-RU"/>
              </w:rPr>
              <w:t>тыс. руб.</w:t>
            </w:r>
          </w:p>
        </w:tc>
      </w:tr>
      <w:tr w:rsidR="00A82450" w:rsidRPr="00657788" w:rsidTr="00A82450">
        <w:trPr>
          <w:trHeight w:val="450"/>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bookmarkStart w:id="0" w:name="RANGE!A4"/>
            <w:r w:rsidRPr="00657788">
              <w:rPr>
                <w:rFonts w:ascii="Times New Roman" w:eastAsia="Times New Roman" w:hAnsi="Times New Roman" w:cs="Times New Roman"/>
                <w:color w:val="000000"/>
                <w:sz w:val="16"/>
                <w:szCs w:val="16"/>
                <w:lang w:eastAsia="ru-RU"/>
              </w:rPr>
              <w:t>Код бюджетной классификации</w:t>
            </w:r>
            <w:bookmarkEnd w:id="0"/>
          </w:p>
        </w:tc>
        <w:tc>
          <w:tcPr>
            <w:tcW w:w="1796" w:type="pct"/>
            <w:tcBorders>
              <w:top w:val="single" w:sz="4" w:space="0" w:color="auto"/>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Наименование</w:t>
            </w:r>
          </w:p>
        </w:tc>
        <w:tc>
          <w:tcPr>
            <w:tcW w:w="805" w:type="pct"/>
            <w:tcBorders>
              <w:top w:val="single" w:sz="4" w:space="0" w:color="auto"/>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Бюджет</w:t>
            </w:r>
          </w:p>
        </w:tc>
        <w:tc>
          <w:tcPr>
            <w:tcW w:w="800" w:type="pct"/>
            <w:tcBorders>
              <w:top w:val="single" w:sz="4" w:space="0" w:color="auto"/>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Кассовое исполнение </w:t>
            </w:r>
          </w:p>
        </w:tc>
        <w:tc>
          <w:tcPr>
            <w:tcW w:w="733" w:type="pct"/>
            <w:tcBorders>
              <w:top w:val="single" w:sz="4" w:space="0" w:color="auto"/>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 исполнения </w:t>
            </w:r>
          </w:p>
        </w:tc>
      </w:tr>
      <w:tr w:rsidR="00A82450" w:rsidRPr="00657788" w:rsidTr="00A82450">
        <w:trPr>
          <w:trHeight w:val="3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 </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right"/>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ВСЕГО</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42 367 667,1</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19 065 157,0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45,0</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1 00 00000 00 0000 000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НАЛОГОВЫЕ И НЕНАЛОГОВЫЕ ДОХОДЫ</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21 960 561,4</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11 733 166,1</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53,4</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1 01 00000 00 0000 000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НАЛОГИ НА ПРИБЫЛЬ, ДОХОДЫ</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14 498 355,0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8 192 532,0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56,5</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1 01 01000 00 0000 110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Налог на прибыль организаций</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6 579 030,0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4 768 144,5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72,5</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1 01 01010 00 0000 110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Налог на прибыль организаций, зачисляемый в бюджеты бюджетной системы Российской Федерации по соответствующим ставкам</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6 579 030,0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4 768 144,5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72,5</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1 01 02000 01 0000 110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Налог на доходы физических лиц</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7 919 325,0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3 424 387,5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43,2</w:t>
            </w:r>
          </w:p>
        </w:tc>
      </w:tr>
      <w:tr w:rsidR="00A82450" w:rsidRPr="00657788" w:rsidTr="00A82450">
        <w:trPr>
          <w:trHeight w:val="84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1 03 00000 00 0000 000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НАЛОГИ НА ТОВАРЫ (РАБОТЫ, УСЛУГИ), РЕАЛИЗУЕМЫЕ НА ТЕРРИТОРИИ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897 854,0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375 214,5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41,8</w:t>
            </w:r>
          </w:p>
        </w:tc>
      </w:tr>
      <w:tr w:rsidR="00A82450" w:rsidRPr="00657788" w:rsidTr="00A82450">
        <w:trPr>
          <w:trHeight w:val="63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1 03 02000 01 0000 110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Акцизы по подакцизным товарам (продукции), производимым на территории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897 854,0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375 214,5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41,8</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1 03 02100 01 0000 110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Акцизы на пиво, производимое на территории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2 222,0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964,2</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43,4</w:t>
            </w:r>
          </w:p>
        </w:tc>
      </w:tr>
      <w:tr w:rsidR="00A82450" w:rsidRPr="00657788" w:rsidTr="00A82450">
        <w:trPr>
          <w:trHeight w:val="31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1 03 02142 01 0000 110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157 300,0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63 257,4</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40,2</w:t>
            </w:r>
          </w:p>
        </w:tc>
      </w:tr>
      <w:tr w:rsidR="00A82450" w:rsidRPr="00657788" w:rsidTr="00A82450">
        <w:trPr>
          <w:trHeight w:val="40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1 03 02143 01 0000 110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133 600,0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53 832,8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40,3</w:t>
            </w:r>
          </w:p>
        </w:tc>
      </w:tr>
      <w:tr w:rsidR="00A82450" w:rsidRPr="00657788" w:rsidTr="00A82450">
        <w:trPr>
          <w:trHeight w:val="20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1 03 02190 01 0000 110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Доходы от уплаты акцизов на этиловый спирт из пищевого или непищевого сырья (за исключением дистиллятов винного, виноградного, плодового, коньячного, </w:t>
            </w:r>
            <w:proofErr w:type="spellStart"/>
            <w:r w:rsidRPr="00657788">
              <w:rPr>
                <w:rFonts w:ascii="Times New Roman" w:eastAsia="Times New Roman" w:hAnsi="Times New Roman" w:cs="Times New Roman"/>
                <w:color w:val="000000"/>
                <w:sz w:val="16"/>
                <w:szCs w:val="16"/>
                <w:lang w:eastAsia="ru-RU"/>
              </w:rPr>
              <w:t>кальвадосного</w:t>
            </w:r>
            <w:proofErr w:type="spellEnd"/>
            <w:r w:rsidRPr="00657788">
              <w:rPr>
                <w:rFonts w:ascii="Times New Roman" w:eastAsia="Times New Roman" w:hAnsi="Times New Roman" w:cs="Times New Roman"/>
                <w:color w:val="000000"/>
                <w:sz w:val="16"/>
                <w:szCs w:val="16"/>
                <w:lang w:eastAsia="ru-RU"/>
              </w:rPr>
              <w:t xml:space="preserve">, </w:t>
            </w:r>
            <w:proofErr w:type="spellStart"/>
            <w:r w:rsidRPr="00657788">
              <w:rPr>
                <w:rFonts w:ascii="Times New Roman" w:eastAsia="Times New Roman" w:hAnsi="Times New Roman" w:cs="Times New Roman"/>
                <w:color w:val="000000"/>
                <w:sz w:val="16"/>
                <w:szCs w:val="16"/>
                <w:lang w:eastAsia="ru-RU"/>
              </w:rPr>
              <w:t>вискового</w:t>
            </w:r>
            <w:proofErr w:type="spellEnd"/>
            <w:r w:rsidRPr="00657788">
              <w:rPr>
                <w:rFonts w:ascii="Times New Roman" w:eastAsia="Times New Roman" w:hAnsi="Times New Roman" w:cs="Times New Roman"/>
                <w:color w:val="000000"/>
                <w:sz w:val="16"/>
                <w:szCs w:val="16"/>
                <w:lang w:eastAsia="ru-RU"/>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1 100,0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775,8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70,5</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1 03 02210 01 0000 110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68,1</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68,1</w:t>
            </w:r>
          </w:p>
        </w:tc>
        <w:bookmarkStart w:id="1" w:name="_GoBack"/>
        <w:bookmarkEnd w:id="1"/>
      </w:tr>
      <w:tr w:rsidR="00A82450" w:rsidRPr="00657788" w:rsidTr="00A82450">
        <w:trPr>
          <w:trHeight w:val="18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1 03 02220 01 0000 110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 (по нормативам, установленным федеральным законом о федеральном бюджете)</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1 000,0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82,3</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8,2</w:t>
            </w:r>
          </w:p>
        </w:tc>
      </w:tr>
      <w:tr w:rsidR="00A82450" w:rsidRPr="00657788" w:rsidTr="00A82450">
        <w:trPr>
          <w:trHeight w:val="22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1 03 02231 01 0000 110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276 101,0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116 089,7</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42,0</w:t>
            </w:r>
          </w:p>
        </w:tc>
      </w:tr>
      <w:tr w:rsidR="00A82450" w:rsidRPr="00657788" w:rsidTr="00A82450">
        <w:trPr>
          <w:trHeight w:val="22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1 03 02232 01 0000 110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 </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5 281,6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r>
      <w:tr w:rsidR="00A82450" w:rsidRPr="00657788" w:rsidTr="00A82450">
        <w:trPr>
          <w:trHeight w:val="24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1 03 02241 01 0000 110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657788">
              <w:rPr>
                <w:rFonts w:ascii="Times New Roman" w:eastAsia="Times New Roman" w:hAnsi="Times New Roman" w:cs="Times New Roman"/>
                <w:color w:val="000000"/>
                <w:sz w:val="16"/>
                <w:szCs w:val="16"/>
                <w:lang w:eastAsia="ru-RU"/>
              </w:rPr>
              <w:t>инжекторных</w:t>
            </w:r>
            <w:proofErr w:type="spellEnd"/>
            <w:r w:rsidRPr="00657788">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1 422,0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759,6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53,4</w:t>
            </w:r>
          </w:p>
        </w:tc>
      </w:tr>
      <w:tr w:rsidR="00A82450" w:rsidRPr="00657788" w:rsidTr="00A82450">
        <w:trPr>
          <w:trHeight w:val="24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1 03 02242 01 0000 110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657788">
              <w:rPr>
                <w:rFonts w:ascii="Times New Roman" w:eastAsia="Times New Roman" w:hAnsi="Times New Roman" w:cs="Times New Roman"/>
                <w:color w:val="000000"/>
                <w:sz w:val="16"/>
                <w:szCs w:val="16"/>
                <w:lang w:eastAsia="ru-RU"/>
              </w:rPr>
              <w:t>инжекторных</w:t>
            </w:r>
            <w:proofErr w:type="spellEnd"/>
            <w:r w:rsidRPr="00657788">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 </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34,6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22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1 03 02251 01 0000 110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325 009,0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151 284,9</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46,5</w:t>
            </w:r>
          </w:p>
        </w:tc>
      </w:tr>
      <w:tr w:rsidR="00A82450" w:rsidRPr="00657788" w:rsidTr="00A82450">
        <w:trPr>
          <w:trHeight w:val="22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1 03 02252 01 0000 110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6 882,8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r>
      <w:tr w:rsidR="00A82450" w:rsidRPr="00657788" w:rsidTr="00A82450">
        <w:trPr>
          <w:trHeight w:val="22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1 03 02261 01 0000 110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-23 105,9</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r>
      <w:tr w:rsidR="00A82450" w:rsidRPr="00657788" w:rsidTr="00A82450">
        <w:trPr>
          <w:trHeight w:val="22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1 03 02262 01 0000 110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-1 051,2</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1 03 02330 01 0000 110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Акцизы на средние дистилляты, производимые на территории Российской Федерации </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57,8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1 05 00000 00 0000 000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НАЛОГИ НА СОВОКУПНЫЙ ДОХОД</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352 778,0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175 251,8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49,7</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1 05 01000 00 0000 110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Налог, взимаемый в связи с применением упрощенной системы налогообложения</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352 778,0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175 251,8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49,7</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1 06 00000 00 0000 000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НАЛОГИ НА ИМУЩЕСТВО</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2 986 191,0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1 425 352,4</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47,7</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1 06 02000 02 0000 110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Налог на имущество организаций</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2 739 410,0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1 330 451,6</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48,6</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1 06 04000 02 0000 110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Транспортный налог</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245 801,0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94 137,8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38,3</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1 06 05000 02 0000 110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Налог на игорный бизнес</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980,0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763,0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77,9</w:t>
            </w:r>
          </w:p>
        </w:tc>
      </w:tr>
      <w:tr w:rsidR="00A82450" w:rsidRPr="00657788" w:rsidTr="00A82450">
        <w:trPr>
          <w:trHeight w:val="63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1 07 00000 00 0000 000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НАЛОГИ, СБОРЫ И РЕГУЛЯРНЫЕ ПЛАТЕЖИ ЗА ПОЛЬЗОВАНИЕ ПРИРОДНЫМИ РЕСУРСАМИ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2 975 014,0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973 402,4</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32,7</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1 07 01000 01 0000 110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Налог на добычу полезных ископаемых</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2 931 142,0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960 830,2</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32,8</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1 07 01020 01 0000 110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Налог на добычу общераспространенных полезных ископаемых</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11 550,0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10 617,0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91,9</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1 07 01030 01 0000 110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Налог на добычу прочих полезных ископаемых (за исключением полезных ископаемых в виде природных алмазов)</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706 613,2</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67 261,5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9,5</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1 07 01060 01 0000 110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Налог на добычу полезных ископаемых в виде угля</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3 488,8</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2 612,2</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74,9</w:t>
            </w:r>
          </w:p>
        </w:tc>
      </w:tr>
      <w:tr w:rsidR="00A82450" w:rsidRPr="00657788" w:rsidTr="00A82450">
        <w:trPr>
          <w:trHeight w:val="20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1 07 01070 01 0000 110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2 209 490,0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880 339,5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39,8</w:t>
            </w:r>
          </w:p>
        </w:tc>
      </w:tr>
      <w:tr w:rsidR="00A82450" w:rsidRPr="00657788" w:rsidTr="00A82450">
        <w:trPr>
          <w:trHeight w:val="63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1 07 04000 01 0000 110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Сборы за пользование объектами животного мира и за пользование объектами водных биологических ресурсов</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43 872,0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12 572,2</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28,7</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1 07 04010 01 0000 110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Сбор за пользование объектами животного мира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1 730,0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444,0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25,7</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1 07 04020 01 0000 110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Сбор за пользование объектами водных биологических ресурсов (исключая внутренние водные объекты)</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41 342,0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11 856,5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28,7</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1 07 04030 01 0000 110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Сбор за пользование объектами водных биологических ресурсов (по внутренним водным объектам)</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800,0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271,7</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34,0</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1 08 00000 00 0000 000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ГОСУДАРСТВЕННАЯ ПОШЛИНА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32 459,1</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9 887,8</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30,5</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1 08 06000 01 0000 110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954,2</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302,5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31,7</w:t>
            </w:r>
          </w:p>
        </w:tc>
      </w:tr>
      <w:tr w:rsidR="00A82450" w:rsidRPr="00657788" w:rsidTr="00A82450">
        <w:trPr>
          <w:trHeight w:val="84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1 08 07000 01 0000 110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Государственная пошлина за государственную регистрацию, а также за совершение прочих юридически значимых действий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31 504,9</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9 585,3</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30,4</w:t>
            </w:r>
          </w:p>
        </w:tc>
      </w:tr>
      <w:tr w:rsidR="00A82450" w:rsidRPr="00657788" w:rsidTr="00A82450">
        <w:trPr>
          <w:trHeight w:val="18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1 08 07010 01 0000 110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6,2</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1 08 07020 01 0000 110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10 741,3</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3 672,9</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34,2</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1 08 07082 01 0000 110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13 699,6</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2 418,0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17,7</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1 08 07100 01 0000 110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выдачу и обмен паспорта гражданина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1 243,2</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277,9</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22,4</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1 08 07110 01 0000 110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13,0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36,9</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1 08 07120 01 0000 110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государственную регистрацию политических партий и региональных отделений политических партий</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100,0</w:t>
            </w:r>
          </w:p>
        </w:tc>
      </w:tr>
      <w:tr w:rsidR="00A82450" w:rsidRPr="00657788" w:rsidTr="00A82450">
        <w:trPr>
          <w:trHeight w:val="22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1 08 07130 01 0000 110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20,0</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1 08 07141 01 0000 110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780,8</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756,8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96,9</w:t>
            </w:r>
          </w:p>
        </w:tc>
      </w:tr>
      <w:tr w:rsidR="00A82450" w:rsidRPr="00657788" w:rsidTr="00A82450">
        <w:trPr>
          <w:trHeight w:val="33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1 08 07142 01 0000 110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657788">
              <w:rPr>
                <w:rFonts w:ascii="Times New Roman" w:eastAsia="Times New Roman" w:hAnsi="Times New Roman" w:cs="Times New Roman"/>
                <w:color w:val="000000"/>
                <w:sz w:val="16"/>
                <w:szCs w:val="16"/>
                <w:lang w:eastAsia="ru-RU"/>
              </w:rPr>
              <w:t>мототранспортных</w:t>
            </w:r>
            <w:proofErr w:type="spellEnd"/>
            <w:r w:rsidRPr="00657788">
              <w:rPr>
                <w:rFonts w:ascii="Times New Roman" w:eastAsia="Times New Roman" w:hAnsi="Times New Roman" w:cs="Times New Roman"/>
                <w:color w:val="000000"/>
                <w:sz w:val="16"/>
                <w:szCs w:val="16"/>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4 600,0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2 142,0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46,6</w:t>
            </w:r>
          </w:p>
        </w:tc>
      </w:tr>
      <w:tr w:rsidR="00A82450" w:rsidRPr="00657788" w:rsidTr="00A82450">
        <w:trPr>
          <w:trHeight w:val="18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1 08 07172 01 0000 110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62,4</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208,0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1 08 07310 01 0000 110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повторную выдачу свидетельства о постановке на учет в налоговом органе</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5,8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1 08 07340 01 0000 110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выдачу свидетельства о государственной аккредитации региональной спортивной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5,0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25,0</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1 08 07380 01 0000 110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350,0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210,0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60,0</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1 08 07390 01 0000 110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657788">
              <w:rPr>
                <w:rFonts w:ascii="Times New Roman" w:eastAsia="Times New Roman" w:hAnsi="Times New Roman" w:cs="Times New Roman"/>
                <w:color w:val="000000"/>
                <w:sz w:val="16"/>
                <w:szCs w:val="16"/>
                <w:lang w:eastAsia="ru-RU"/>
              </w:rPr>
              <w:t>апостиля</w:t>
            </w:r>
            <w:proofErr w:type="spellEnd"/>
            <w:r w:rsidRPr="00657788">
              <w:rPr>
                <w:rFonts w:ascii="Times New Roman" w:eastAsia="Times New Roman" w:hAnsi="Times New Roman" w:cs="Times New Roman"/>
                <w:color w:val="000000"/>
                <w:sz w:val="16"/>
                <w:szCs w:val="16"/>
                <w:lang w:eastAsia="ru-RU"/>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12,5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r>
      <w:tr w:rsidR="00A82450" w:rsidRPr="00657788" w:rsidTr="00A82450">
        <w:trPr>
          <w:trHeight w:val="84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1 11 00000 00 0000 000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6 940,7</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2 090,9</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30,1</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1 11 03000 00 0000 120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Проценты, полученные от предоставления бюджетных кредитов внутри страны</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1 991,8</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460,0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23,1</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1 11 03020 02 0000 120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1 991,8</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460,0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23,1</w:t>
            </w:r>
          </w:p>
        </w:tc>
      </w:tr>
      <w:tr w:rsidR="00A82450" w:rsidRPr="00657788" w:rsidTr="00A82450">
        <w:trPr>
          <w:trHeight w:val="189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1 11 05000 00 0000 120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1 760,0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1 084,8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61,6</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1 11 05022 02 0000 120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290,0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264,9</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91,3</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1 11 05032 02 0000 120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1 000,0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640,8</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64,1</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1 11 05072 02 0000 120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470,0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179,1</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38,1</w:t>
            </w:r>
          </w:p>
        </w:tc>
      </w:tr>
      <w:tr w:rsidR="00A82450" w:rsidRPr="00657788" w:rsidTr="00A82450">
        <w:trPr>
          <w:trHeight w:val="168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1 11 09000 00 0000 120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3 188,9</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546,1</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17,1</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1 11 09032 02 0000 120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3 000,0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315,6</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10,5</w:t>
            </w:r>
          </w:p>
        </w:tc>
      </w:tr>
      <w:tr w:rsidR="00A82450" w:rsidRPr="00657788" w:rsidTr="00A82450">
        <w:trPr>
          <w:trHeight w:val="18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1 11 09042 02 0000 120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188,9</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230,5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122,0</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1 12 00000 00 0000 000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ПЛАТЕЖИ ПРИ ПОЛЬЗОВАНИИ ПРИРОДНЫМИ РЕСУРСАМИ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30 035,5</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24 140,4</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80,4</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1 12 01000 01 0000 120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Плата за негативное воздействие на окружающую среду</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12 066,1</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16 139,0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133,8</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1 12 02000 00 0000 120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Платежи при пользовании недрами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17 561,7</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7 962,5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45,3</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1 12 02012 01 0000 120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2 000,0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1 435,5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71,8</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1 12 02030 01 0000 120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Регулярные платежи за пользование недрами при пользовании недрами на территории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15 509,0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6 522,9</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42,1</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1 12 02052 01 0000 120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50,0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1 12 02102 02 0000 120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Сборы за участие в конкурсе (аукционе) на право пользования участками недр местного значения</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2,7</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4,1</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151,9</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1 12 04000 00 0000 120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Плата за использование лесов</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407,7</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38,9</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9,5</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1 12 04013 02 0000 120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6,6</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1 12 04014 02 0000 120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376,3</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20,6</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5,5</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1 12 04015 02 0000 120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31,4</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11,7</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37,3</w:t>
            </w:r>
          </w:p>
        </w:tc>
      </w:tr>
      <w:tr w:rsidR="00A82450" w:rsidRPr="00657788" w:rsidTr="00A82450">
        <w:trPr>
          <w:trHeight w:val="63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1 13 00000 00 0000 000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ДОХОДЫ ОТ ОКАЗАНИЯ ПЛАТНЫХ УСЛУГ И КОМПЕНСАЦИИ ЗАТРАТ ГОСУДАРСТВА</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95 198,2</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526 313,7</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552,9</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1 13 01000 00 0000 130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Доходы от оказания платных услуг (работ)</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81 309,5</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39 277,6</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48,3</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1 13 01020 01 0000 130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 </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12,9</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 </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1 13 01031 01 0000 130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Плата за предоставление сведений из Единого государственного реестра недвижимости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79,8</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25,3</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31,7</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1 13 01190 01 0000 130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Плата за предоставление информации из реестра дисквалифицированных лиц</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0,1</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0,0</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1 13 01410 01 0000 130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34,0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42,7</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125,6</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1 13 01992 02 0000 130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Прочие доходы от оказания платных услуг (работ) получателями средств бюджетов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81 195,7</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39 196,6</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48,3</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1 13 02000 00 0000 130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Доходы от компенсации затрат государства</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13 888,7</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487 036,1</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3 506,7</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1 13 02040 01 0000 130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11,0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27,5</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1 13 02062 01 0000 130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54,4</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54,4</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1 13 02992 02 0000 130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Прочие доходы от компенсации затрат бюджетов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13 748,7</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486 970,7</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3 541,9</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1 14 00000 00 0000 000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ДОХОДЫ ОТ ПРОДАЖИ МАТЕРИАЛЬНЫХ И НЕМАТЕРИАЛЬНЫХ АКТИВОВ</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259,1</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259,1</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1 14 02000 00 0000 000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259,1</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259,1</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1 15 00000 00 0000 000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АДМИНИСТРАТИВНЫЕ ПЛАТЕЖИ И СБОРЫ</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72,5</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72,5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100,0</w:t>
            </w:r>
          </w:p>
        </w:tc>
      </w:tr>
      <w:tr w:rsidR="00A82450" w:rsidRPr="00657788" w:rsidTr="00A82450">
        <w:trPr>
          <w:trHeight w:val="10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1 15 07000 01 0000 140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72,5</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72,5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100,0</w:t>
            </w:r>
          </w:p>
        </w:tc>
      </w:tr>
      <w:tr w:rsidR="00A82450" w:rsidRPr="00657788" w:rsidTr="00A82450">
        <w:trPr>
          <w:trHeight w:val="18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1 15 07020 01 0000 140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72,5</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72,5</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100,0</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1 16 00000 00 0000 000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ШТРАФЫ, САНКЦИИ, ВОЗМЕЩЕНИЕ УЩЕРБА</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65 063,4</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25 905,6</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39,8</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1 17 00000 00 0000 000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ПРОЧИЕ НЕНАЛОГОВЫЕ ДОХОДЫ</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20 000,0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2 743,0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13,7</w:t>
            </w:r>
          </w:p>
        </w:tc>
      </w:tr>
      <w:tr w:rsidR="00A82450" w:rsidRPr="00657788" w:rsidTr="00A82450">
        <w:trPr>
          <w:trHeight w:val="84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1 18 00000 00 0000 000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ПОСТУПЛЕНИЯ (ПЕРЕЧИСЛЕНИЯ) ПО УРЕГУЛИРОВАНИЮ РАСЧЕТОВ МЕЖДУ БЮДЖЕТАМИ БЮДЖЕТНОЙ СИСТЕМЫ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500,0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0,0</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2 00 00000 00 0000 000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БЕЗВОЗМЕЗДНЫЕ ПОСТУПЛЕНИЯ</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20 407 105,7</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7 331 990,9</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35,9</w:t>
            </w:r>
          </w:p>
        </w:tc>
      </w:tr>
      <w:tr w:rsidR="00A82450" w:rsidRPr="00657788" w:rsidTr="00A82450">
        <w:trPr>
          <w:trHeight w:val="63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2 02 00000 00 0000 000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16 237 784,5</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5 548 978,7</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34,2</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2 02 10000 00 0000 150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Дотации бюджетам бюджетной системы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10 864 926,2</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3 117 794,6</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b/>
                <w:bCs/>
                <w:sz w:val="16"/>
                <w:szCs w:val="16"/>
                <w:lang w:eastAsia="ru-RU"/>
              </w:rPr>
            </w:pPr>
            <w:r w:rsidRPr="00904A58">
              <w:rPr>
                <w:rFonts w:ascii="Times New Roman" w:eastAsia="Times New Roman" w:hAnsi="Times New Roman" w:cs="Times New Roman"/>
                <w:b/>
                <w:bCs/>
                <w:sz w:val="16"/>
                <w:szCs w:val="16"/>
                <w:lang w:eastAsia="ru-RU"/>
              </w:rPr>
              <w:t>28,7</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2 02 15001 02 0000 150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Дотации бюджетам субъектов Российской Федерации на выравнивание бюджетной обеспеченности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4 492 566,1</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2 620 800,0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58,3</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2 02 15002 02 0000 150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Дотации бюджетам субъектов Российской Федерации на поддержку мер по обеспечению сбалансированности бюджетов</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6 087 943,1</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290 000,0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4,8</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2 02 15009 02 0000 150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805"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284 417,0</w:t>
            </w:r>
          </w:p>
        </w:tc>
        <w:tc>
          <w:tcPr>
            <w:tcW w:w="800"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142 206,0</w:t>
            </w:r>
          </w:p>
        </w:tc>
        <w:tc>
          <w:tcPr>
            <w:tcW w:w="733" w:type="pct"/>
            <w:tcBorders>
              <w:top w:val="nil"/>
              <w:left w:val="nil"/>
              <w:bottom w:val="single" w:sz="4" w:space="0" w:color="auto"/>
              <w:right w:val="single" w:sz="4" w:space="0" w:color="auto"/>
            </w:tcBorders>
            <w:shd w:val="clear" w:color="auto" w:fill="auto"/>
            <w:hideMark/>
          </w:tcPr>
          <w:p w:rsidR="00A82450" w:rsidRPr="00904A58" w:rsidRDefault="00A82450" w:rsidP="006756C6">
            <w:pPr>
              <w:spacing w:after="0" w:line="240" w:lineRule="auto"/>
              <w:jc w:val="center"/>
              <w:rPr>
                <w:rFonts w:ascii="Times New Roman" w:eastAsia="Times New Roman" w:hAnsi="Times New Roman" w:cs="Times New Roman"/>
                <w:sz w:val="16"/>
                <w:szCs w:val="16"/>
                <w:lang w:eastAsia="ru-RU"/>
              </w:rPr>
            </w:pPr>
            <w:r w:rsidRPr="00904A58">
              <w:rPr>
                <w:rFonts w:ascii="Times New Roman" w:eastAsia="Times New Roman" w:hAnsi="Times New Roman" w:cs="Times New Roman"/>
                <w:sz w:val="16"/>
                <w:szCs w:val="16"/>
                <w:lang w:eastAsia="ru-RU"/>
              </w:rPr>
              <w:t>50,0</w:t>
            </w:r>
          </w:p>
        </w:tc>
      </w:tr>
      <w:tr w:rsidR="00A82450" w:rsidRPr="00657788" w:rsidTr="00A82450">
        <w:trPr>
          <w:trHeight w:val="1800"/>
        </w:trPr>
        <w:tc>
          <w:tcPr>
            <w:tcW w:w="865" w:type="pct"/>
            <w:tcBorders>
              <w:top w:val="nil"/>
              <w:left w:val="nil"/>
              <w:bottom w:val="nil"/>
              <w:right w:val="single" w:sz="4" w:space="0" w:color="auto"/>
            </w:tcBorders>
            <w:shd w:val="clear" w:color="auto" w:fill="auto"/>
            <w:noWrap/>
            <w:hideMark/>
          </w:tcPr>
          <w:p w:rsidR="00A82450" w:rsidRPr="00657788" w:rsidRDefault="00A82450" w:rsidP="006756C6">
            <w:pPr>
              <w:spacing w:after="0" w:line="240" w:lineRule="auto"/>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 2 02 15832 02 0000150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w:t>
            </w:r>
            <w:proofErr w:type="spellStart"/>
            <w:r w:rsidRPr="00657788">
              <w:rPr>
                <w:rFonts w:ascii="Times New Roman" w:eastAsia="Times New Roman" w:hAnsi="Times New Roman" w:cs="Times New Roman"/>
                <w:color w:val="000000"/>
                <w:sz w:val="16"/>
                <w:szCs w:val="16"/>
                <w:lang w:eastAsia="ru-RU"/>
              </w:rPr>
              <w:t>перепрофилируемого</w:t>
            </w:r>
            <w:proofErr w:type="spellEnd"/>
            <w:r w:rsidRPr="00657788">
              <w:rPr>
                <w:rFonts w:ascii="Times New Roman" w:eastAsia="Times New Roman" w:hAnsi="Times New Roman" w:cs="Times New Roman"/>
                <w:color w:val="000000"/>
                <w:sz w:val="16"/>
                <w:szCs w:val="16"/>
                <w:lang w:eastAsia="ru-RU"/>
              </w:rPr>
              <w:t xml:space="preserve"> коечного фонда медицинских организаций для оказания медицинской помощи больным новой </w:t>
            </w:r>
            <w:proofErr w:type="spellStart"/>
            <w:r w:rsidRPr="00657788">
              <w:rPr>
                <w:rFonts w:ascii="Times New Roman" w:eastAsia="Times New Roman" w:hAnsi="Times New Roman" w:cs="Times New Roman"/>
                <w:color w:val="000000"/>
                <w:sz w:val="16"/>
                <w:szCs w:val="16"/>
                <w:lang w:eastAsia="ru-RU"/>
              </w:rPr>
              <w:t>коронавирусной</w:t>
            </w:r>
            <w:proofErr w:type="spellEnd"/>
            <w:r w:rsidRPr="00657788">
              <w:rPr>
                <w:rFonts w:ascii="Times New Roman" w:eastAsia="Times New Roman" w:hAnsi="Times New Roman" w:cs="Times New Roman"/>
                <w:color w:val="000000"/>
                <w:sz w:val="16"/>
                <w:szCs w:val="16"/>
                <w:lang w:eastAsia="ru-RU"/>
              </w:rPr>
              <w:t xml:space="preserve"> инфекцией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56 000,0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r>
      <w:tr w:rsidR="00A82450" w:rsidRPr="00657788" w:rsidTr="00A82450">
        <w:trPr>
          <w:trHeight w:val="1800"/>
        </w:trPr>
        <w:tc>
          <w:tcPr>
            <w:tcW w:w="865" w:type="pct"/>
            <w:tcBorders>
              <w:top w:val="single" w:sz="4" w:space="0" w:color="auto"/>
              <w:left w:val="nil"/>
              <w:bottom w:val="nil"/>
              <w:right w:val="single" w:sz="4" w:space="0" w:color="auto"/>
            </w:tcBorders>
            <w:shd w:val="clear" w:color="auto" w:fill="auto"/>
            <w:noWrap/>
            <w:hideMark/>
          </w:tcPr>
          <w:p w:rsidR="00A82450" w:rsidRPr="00657788" w:rsidRDefault="00A82450" w:rsidP="006756C6">
            <w:pPr>
              <w:spacing w:after="0" w:line="240" w:lineRule="auto"/>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 2 02 15853 02 0000150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8 788,6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r>
      <w:tr w:rsidR="00A82450" w:rsidRPr="00657788" w:rsidTr="00A82450">
        <w:trPr>
          <w:trHeight w:val="630"/>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2 02 20000 00 0000 150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Субсидии бюджетам бюджетной системы Российской Федерации (межбюджетные субсидии)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3 435 755,5</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1 472 352,7</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42,9</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2 02 25007 02 0000 150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выплату региональных социальных доплат к пенсии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211 294,7</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103 452,9</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49,0</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2 02 25008 02 0000 150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3 230,2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2 02 25016 02 0000 150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2012-2020 годах»</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102 044,4</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36 744,9</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36,0</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2 02 25027 02 0000 150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677,1</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26,6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3,9</w:t>
            </w:r>
          </w:p>
        </w:tc>
      </w:tr>
      <w:tr w:rsidR="00A82450" w:rsidRPr="00657788" w:rsidTr="00A82450">
        <w:trPr>
          <w:trHeight w:val="18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2 02 25078 02 0000 150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86 594,3</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11 591,8</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13,4</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2 02 25081 02 0000 150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5 240,3</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2 518,1</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48,1</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2 02 25082 02 0000 150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12 394,8</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12 394,8</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100,0</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2 02 25084 02 0000 150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164 829,6</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94 101,8</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57,1</w:t>
            </w:r>
          </w:p>
        </w:tc>
      </w:tr>
      <w:tr w:rsidR="00A82450" w:rsidRPr="00657788" w:rsidTr="00A82450">
        <w:trPr>
          <w:trHeight w:val="18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2 02 25086 02 0000 150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4 313,4</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1 275,5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29,6</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2 02 25097 02 0000 150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13 899,6</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2 02 25114 02 0000 150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177 236,0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2 02 25138 02 0000 150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40 040,0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10 920,0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27,3</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2 02 25169 02 0000 150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4 378,9</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2 02 25170 02 0000 150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10 994,8</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121,1</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1,1</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2 02 25187 02 0000 150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поддержку образования для детей с ограниченными возможностями здоровья</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7 658,8</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2 02 25201 02 0000 150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развитие паллиативной медицинской помощи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4 503,7</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265,7</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5,9</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2 02 25202 02 0000 150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2 757,7</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1 914,9</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69,4</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2 02 25210 02 0000 150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15 497,9</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424,6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2,7</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2 02 25232 02 0000 150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100 115,2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21 931,0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21,9</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2 02 25243 02 0000 150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23 229,0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2 02 25247 02 0000 150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создание мобильных технопарков «</w:t>
            </w:r>
            <w:proofErr w:type="spellStart"/>
            <w:r w:rsidRPr="00657788">
              <w:rPr>
                <w:rFonts w:ascii="Times New Roman" w:eastAsia="Times New Roman" w:hAnsi="Times New Roman" w:cs="Times New Roman"/>
                <w:color w:val="000000"/>
                <w:sz w:val="16"/>
                <w:szCs w:val="16"/>
                <w:lang w:eastAsia="ru-RU"/>
              </w:rPr>
              <w:t>Кванториум</w:t>
            </w:r>
            <w:proofErr w:type="spellEnd"/>
            <w:r w:rsidRPr="00657788">
              <w:rPr>
                <w:rFonts w:ascii="Times New Roman" w:eastAsia="Times New Roman" w:hAnsi="Times New Roman" w:cs="Times New Roman"/>
                <w:color w:val="000000"/>
                <w:sz w:val="16"/>
                <w:szCs w:val="16"/>
                <w:lang w:eastAsia="ru-RU"/>
              </w:rPr>
              <w:t>»</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16 595,1</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4 978,5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30,0</w:t>
            </w:r>
          </w:p>
        </w:tc>
      </w:tr>
      <w:tr w:rsidR="00A82450" w:rsidRPr="00657788" w:rsidTr="00A82450">
        <w:trPr>
          <w:trHeight w:val="27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2 02 25253 02 0000 150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4 836,4</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2 102,2</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43,5</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2 02 25255 02 0000 150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17 300,7</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2 02 25256 02 0000 150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9 100,0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2 02 25294 02 0000 150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657788">
              <w:rPr>
                <w:rFonts w:ascii="Times New Roman" w:eastAsia="Times New Roman" w:hAnsi="Times New Roman" w:cs="Times New Roman"/>
                <w:color w:val="000000"/>
                <w:sz w:val="16"/>
                <w:szCs w:val="16"/>
                <w:lang w:eastAsia="ru-RU"/>
              </w:rPr>
              <w:t>предпенсионного</w:t>
            </w:r>
            <w:proofErr w:type="spellEnd"/>
            <w:r w:rsidRPr="00657788">
              <w:rPr>
                <w:rFonts w:ascii="Times New Roman" w:eastAsia="Times New Roman" w:hAnsi="Times New Roman" w:cs="Times New Roman"/>
                <w:color w:val="000000"/>
                <w:sz w:val="16"/>
                <w:szCs w:val="16"/>
                <w:lang w:eastAsia="ru-RU"/>
              </w:rPr>
              <w:t xml:space="preserve"> возраста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2 316,2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303,2</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13,1</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2 02 25299 02 0000 150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2 923,6</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2 02 25302 02 0000 150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39 284,8</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2 02 25402 02 0000 150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Субсидии бюджетам субъектов Российской Федерации на </w:t>
            </w:r>
            <w:proofErr w:type="spellStart"/>
            <w:r w:rsidRPr="00657788">
              <w:rPr>
                <w:rFonts w:ascii="Times New Roman" w:eastAsia="Times New Roman" w:hAnsi="Times New Roman" w:cs="Times New Roman"/>
                <w:color w:val="000000"/>
                <w:sz w:val="16"/>
                <w:szCs w:val="16"/>
                <w:lang w:eastAsia="ru-RU"/>
              </w:rPr>
              <w:t>софинансирование</w:t>
            </w:r>
            <w:proofErr w:type="spellEnd"/>
            <w:r w:rsidRPr="00657788">
              <w:rPr>
                <w:rFonts w:ascii="Times New Roman" w:eastAsia="Times New Roman" w:hAnsi="Times New Roman" w:cs="Times New Roman"/>
                <w:color w:val="000000"/>
                <w:sz w:val="16"/>
                <w:szCs w:val="16"/>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1 589,6</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91,5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5,8</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2 02 25461 02 0000 150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3 229,9</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158,8</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4,9</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2 02 25462 02 0000 150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89,9</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68,5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76,2</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2 02 25467 02 0000 150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3 142,6</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2 02 25478 02 0000 150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Субсидия бюджетам субъектов Российской Федерации на реализацию дополнительных мероприятий в сфере занятости населения</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13 650,0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910,0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6,7</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2 02 25480 02 0000 150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7 256,5</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7 256,5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100,0</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2 02 25495 02 0000 150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2016-2020 годы»</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197 885,5</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106 177,6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53,7</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2 02 25497 02 0000 150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по обеспечению жильем молодых семей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17 495,0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6 997,5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40,0</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2 02 25502 00 0000 150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Субсидии бюджетам на стимулирование развития приоритетных </w:t>
            </w:r>
            <w:proofErr w:type="spellStart"/>
            <w:r w:rsidRPr="00657788">
              <w:rPr>
                <w:rFonts w:ascii="Times New Roman" w:eastAsia="Times New Roman" w:hAnsi="Times New Roman" w:cs="Times New Roman"/>
                <w:color w:val="000000"/>
                <w:sz w:val="16"/>
                <w:szCs w:val="16"/>
                <w:lang w:eastAsia="ru-RU"/>
              </w:rPr>
              <w:t>подотраслей</w:t>
            </w:r>
            <w:proofErr w:type="spellEnd"/>
            <w:r w:rsidRPr="00657788">
              <w:rPr>
                <w:rFonts w:ascii="Times New Roman" w:eastAsia="Times New Roman" w:hAnsi="Times New Roman" w:cs="Times New Roman"/>
                <w:color w:val="000000"/>
                <w:sz w:val="16"/>
                <w:szCs w:val="16"/>
                <w:lang w:eastAsia="ru-RU"/>
              </w:rPr>
              <w:t xml:space="preserve"> агропромышленного комплекса и развитие малых форм хозяйствования</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18 763,5</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17 836,0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95,1</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2 02 25508 02 0000 150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657788">
              <w:rPr>
                <w:rFonts w:ascii="Times New Roman" w:eastAsia="Times New Roman" w:hAnsi="Times New Roman" w:cs="Times New Roman"/>
                <w:color w:val="000000"/>
                <w:sz w:val="16"/>
                <w:szCs w:val="16"/>
                <w:lang w:eastAsia="ru-RU"/>
              </w:rPr>
              <w:t>подотраслям</w:t>
            </w:r>
            <w:proofErr w:type="spellEnd"/>
            <w:r w:rsidRPr="00657788">
              <w:rPr>
                <w:rFonts w:ascii="Times New Roman" w:eastAsia="Times New Roman" w:hAnsi="Times New Roman" w:cs="Times New Roman"/>
                <w:color w:val="000000"/>
                <w:sz w:val="16"/>
                <w:szCs w:val="16"/>
                <w:lang w:eastAsia="ru-RU"/>
              </w:rPr>
              <w:t xml:space="preserve"> растениеводства и животноводства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15 813,8</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9 388,3</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59,4</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2 02 25511 02 0000 150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проведение комплексных кадастровых работ</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4 772,7</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565,0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11,8</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2 02 25514 02 0000 150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Субсидии бюджетам субъектов Российской Федерации на реализацию мероприятий в сфере реабилитации и </w:t>
            </w:r>
            <w:proofErr w:type="spellStart"/>
            <w:r w:rsidRPr="00657788">
              <w:rPr>
                <w:rFonts w:ascii="Times New Roman" w:eastAsia="Times New Roman" w:hAnsi="Times New Roman" w:cs="Times New Roman"/>
                <w:color w:val="000000"/>
                <w:sz w:val="16"/>
                <w:szCs w:val="16"/>
                <w:lang w:eastAsia="ru-RU"/>
              </w:rPr>
              <w:t>абилитации</w:t>
            </w:r>
            <w:proofErr w:type="spellEnd"/>
            <w:r w:rsidRPr="00657788">
              <w:rPr>
                <w:rFonts w:ascii="Times New Roman" w:eastAsia="Times New Roman" w:hAnsi="Times New Roman" w:cs="Times New Roman"/>
                <w:color w:val="000000"/>
                <w:sz w:val="16"/>
                <w:szCs w:val="16"/>
                <w:lang w:eastAsia="ru-RU"/>
              </w:rPr>
              <w:t xml:space="preserve"> инвалидов</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847,1</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163,4</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19,3</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2 02 25515 02 0000 150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5 265,4</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1 707,4</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32,4</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2 02 25516 02 0000 150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1 155,4</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2 02 25517 02 0000 150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7 900,0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2 02 25519 02 0000 150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Субсидия бюджетам субъектов Российской Федерации на поддержку отрасли культуры</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18 077,1</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2 02 25520 02 0000 150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81 194,5</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50 236,4</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61,9</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2 02 25527 02 0000 150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122 175,7</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325 358,2</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266,3</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2 02 25554 02 0000 150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180 232,7</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40 265,1</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22,3</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2 02 25555 02 0000 150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программ формирования современной городской среды</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39 131,2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2 02 25568 02 0000 150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12 185,0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2 02 25576 02 0000 150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обеспечение комплексного развития сельских территорий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31 518,3</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2 02 25586 02 0000 150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11 665,7</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7 805,5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66,9</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2 02 27111 02 0000 150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Субсидии бюджетам субъектов Российской Федерации на </w:t>
            </w:r>
            <w:proofErr w:type="spellStart"/>
            <w:r w:rsidRPr="00657788">
              <w:rPr>
                <w:rFonts w:ascii="Times New Roman" w:eastAsia="Times New Roman" w:hAnsi="Times New Roman" w:cs="Times New Roman"/>
                <w:color w:val="000000"/>
                <w:sz w:val="16"/>
                <w:szCs w:val="16"/>
                <w:lang w:eastAsia="ru-RU"/>
              </w:rPr>
              <w:t>софинансирование</w:t>
            </w:r>
            <w:proofErr w:type="spellEnd"/>
            <w:r w:rsidRPr="00657788">
              <w:rPr>
                <w:rFonts w:ascii="Times New Roman" w:eastAsia="Times New Roman" w:hAnsi="Times New Roman" w:cs="Times New Roman"/>
                <w:color w:val="000000"/>
                <w:sz w:val="16"/>
                <w:szCs w:val="16"/>
                <w:lang w:eastAsia="ru-RU"/>
              </w:rPr>
              <w:t xml:space="preserve"> капитальных вложений в объекты государственной собственности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1 596 716,0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533 713,6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33,4</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2 02 29001 02 0000 150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Субсидии бюджетам субъектов Российской Федерации за счет средств резервного фонда Правительства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19 301,0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2 02 30000 00 0000 150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Субвенции бюджетам бюджетной системы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1 036 281,2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418 374,6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40,4</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2 02 35118 02 0000 150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1 719,2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614,1</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35,7</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2 02 35120 02 0000 150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350,2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2 02 35128 02 0000 150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отдельных полномочий в области водных отношений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11 167,1</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2 02 35129 02 0000 150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отдельных полномочий в области лесных отношений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370 521,9</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147 769,6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39,9</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2 02 35135 02 0000 150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1 364,7</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1 364,7</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100,0</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2 02 35137 02 0000 150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1 014,5</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373,1</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36,8</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2 02 35176 02 0000 150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2 082,5</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2 082,5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100,0</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2 02 35220 02 0000 150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9 095,5</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8 975,8</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98,7</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2 02 35240 02 0000 150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26,9</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2 02 35250 02 0000 150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оплату жилищно-коммунальных услуг отдельным категориям граждан</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68 521,2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36 343,0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53,0</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2 02 35260 02 0000 150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1 716,3</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310,3</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18,1</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2 02 35270 02 0000 150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3 449,3</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661,5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19,2</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2 02 35280 02 0000 150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2,3</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2 02 35290 02 0000 150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96 255,5</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59 740,6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62,1</w:t>
            </w:r>
          </w:p>
        </w:tc>
      </w:tr>
      <w:tr w:rsidR="00A82450" w:rsidRPr="00657788" w:rsidTr="00A82450">
        <w:trPr>
          <w:trHeight w:val="18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2 02 35380 02 0000 150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80 797,9</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34 929,5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43,2</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2 02 35429 02 0000 150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Субвенции бюджетам субъектов Российской Федерации на увеличение площади </w:t>
            </w:r>
            <w:proofErr w:type="spellStart"/>
            <w:r w:rsidRPr="00657788">
              <w:rPr>
                <w:rFonts w:ascii="Times New Roman" w:eastAsia="Times New Roman" w:hAnsi="Times New Roman" w:cs="Times New Roman"/>
                <w:color w:val="000000"/>
                <w:sz w:val="16"/>
                <w:szCs w:val="16"/>
                <w:lang w:eastAsia="ru-RU"/>
              </w:rPr>
              <w:t>лесовосстановления</w:t>
            </w:r>
            <w:proofErr w:type="spellEnd"/>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792,6</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2 02 35430 02 0000 150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657788">
              <w:rPr>
                <w:rFonts w:ascii="Times New Roman" w:eastAsia="Times New Roman" w:hAnsi="Times New Roman" w:cs="Times New Roman"/>
                <w:color w:val="000000"/>
                <w:sz w:val="16"/>
                <w:szCs w:val="16"/>
                <w:lang w:eastAsia="ru-RU"/>
              </w:rPr>
              <w:t>лесовосстановлению</w:t>
            </w:r>
            <w:proofErr w:type="spellEnd"/>
            <w:r w:rsidRPr="00657788">
              <w:rPr>
                <w:rFonts w:ascii="Times New Roman" w:eastAsia="Times New Roman" w:hAnsi="Times New Roman" w:cs="Times New Roman"/>
                <w:color w:val="000000"/>
                <w:sz w:val="16"/>
                <w:szCs w:val="16"/>
                <w:lang w:eastAsia="ru-RU"/>
              </w:rPr>
              <w:t xml:space="preserve"> и лесоразведению</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1 564,6</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1 361,7</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87,0</w:t>
            </w:r>
          </w:p>
        </w:tc>
      </w:tr>
      <w:tr w:rsidR="00A82450" w:rsidRPr="00657788" w:rsidTr="00A82450">
        <w:trPr>
          <w:trHeight w:val="15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2 02 35432 02 0000 150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657788">
              <w:rPr>
                <w:rFonts w:ascii="Times New Roman" w:eastAsia="Times New Roman" w:hAnsi="Times New Roman" w:cs="Times New Roman"/>
                <w:color w:val="000000"/>
                <w:sz w:val="16"/>
                <w:szCs w:val="16"/>
                <w:lang w:eastAsia="ru-RU"/>
              </w:rPr>
              <w:t>лесопожарной</w:t>
            </w:r>
            <w:proofErr w:type="spellEnd"/>
            <w:r w:rsidRPr="00657788">
              <w:rPr>
                <w:rFonts w:ascii="Times New Roman" w:eastAsia="Times New Roman" w:hAnsi="Times New Roman" w:cs="Times New Roman"/>
                <w:color w:val="000000"/>
                <w:sz w:val="16"/>
                <w:szCs w:val="16"/>
                <w:lang w:eastAsia="ru-RU"/>
              </w:rPr>
              <w:t xml:space="preserve"> техникой и оборудованием для проведения комплекса мероприятий по охране лесов от пожаров</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20 340,1</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20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2 02 35460 02 0000 150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43 580,8</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22 454,1</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51,5</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2 02 35469 02 0000 150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проведение Всероссийской переписи населения 2020 года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2 662,1</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2 02 35573 02 0000 150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264 837,1</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71 688,5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27,1</w:t>
            </w:r>
          </w:p>
        </w:tc>
      </w:tr>
      <w:tr w:rsidR="00A82450" w:rsidRPr="00657788" w:rsidTr="00A82450">
        <w:trPr>
          <w:trHeight w:val="4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2 02 35900 02 0000 150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Единая субвенция бюджетам субъектов Российской Федерации и бюджету г. Байконура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54 418,9</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29 705,6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54,6</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2 02 40000 00 0000 150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Иные межбюджетные трансферты</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900 821,6</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540 456,8</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60,0</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2 02 45141 02 0000 150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11 598,2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5 369,7</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46,3</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2 02 45142 02 0000 150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3 836,1</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1 350,6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35,2</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2 02 45161 02 0000 150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15 412,0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7 478,0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48,5</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2 02 45190 02 0000 150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105 067,0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112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2 02 45192 02 0000 150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20 776,3</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18 782,9</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90,4</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2 02 45196 02 0000 150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15 618,2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31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2 02 45216 02 0000 150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657788">
              <w:rPr>
                <w:rFonts w:ascii="Times New Roman" w:eastAsia="Times New Roman" w:hAnsi="Times New Roman" w:cs="Times New Roman"/>
                <w:color w:val="000000"/>
                <w:sz w:val="16"/>
                <w:szCs w:val="16"/>
                <w:lang w:eastAsia="ru-RU"/>
              </w:rPr>
              <w:t>муковисцидозом</w:t>
            </w:r>
            <w:proofErr w:type="spellEnd"/>
            <w:r w:rsidRPr="00657788">
              <w:rPr>
                <w:rFonts w:ascii="Times New Roman" w:eastAsia="Times New Roman" w:hAnsi="Times New Roman" w:cs="Times New Roman"/>
                <w:color w:val="000000"/>
                <w:sz w:val="16"/>
                <w:szCs w:val="16"/>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657788">
              <w:rPr>
                <w:rFonts w:ascii="Times New Roman" w:eastAsia="Times New Roman" w:hAnsi="Times New Roman" w:cs="Times New Roman"/>
                <w:color w:val="000000"/>
                <w:sz w:val="16"/>
                <w:szCs w:val="16"/>
                <w:lang w:eastAsia="ru-RU"/>
              </w:rPr>
              <w:t>гемолитико</w:t>
            </w:r>
            <w:proofErr w:type="spellEnd"/>
            <w:r w:rsidRPr="00657788">
              <w:rPr>
                <w:rFonts w:ascii="Times New Roman" w:eastAsia="Times New Roman" w:hAnsi="Times New Roman" w:cs="Times New Roman"/>
                <w:color w:val="000000"/>
                <w:sz w:val="16"/>
                <w:szCs w:val="16"/>
                <w:lang w:eastAsia="ru-RU"/>
              </w:rPr>
              <w:t xml:space="preserve">-уремическим синдромом, юношеским артритом с системным началом, </w:t>
            </w:r>
            <w:proofErr w:type="spellStart"/>
            <w:r w:rsidRPr="00657788">
              <w:rPr>
                <w:rFonts w:ascii="Times New Roman" w:eastAsia="Times New Roman" w:hAnsi="Times New Roman" w:cs="Times New Roman"/>
                <w:color w:val="000000"/>
                <w:sz w:val="16"/>
                <w:szCs w:val="16"/>
                <w:lang w:eastAsia="ru-RU"/>
              </w:rPr>
              <w:t>мукополисахаридозом</w:t>
            </w:r>
            <w:proofErr w:type="spellEnd"/>
            <w:r w:rsidRPr="00657788">
              <w:rPr>
                <w:rFonts w:ascii="Times New Roman" w:eastAsia="Times New Roman" w:hAnsi="Times New Roman" w:cs="Times New Roman"/>
                <w:color w:val="000000"/>
                <w:sz w:val="16"/>
                <w:szCs w:val="16"/>
                <w:lang w:eastAsia="ru-RU"/>
              </w:rPr>
              <w:t xml:space="preserve"> I, II и VI типов, а также после трансплантации органов и (или) тканей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1 266,2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525,0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41,5</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2 02 45390 02 0000 150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100 000,0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100 000,0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100,0</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2 02 45393 02 0000 150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190 000,0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51 097,3</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26,9</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2 02 45454 02 0000 150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10 000,0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4 789,8</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47,9</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2 02 45468 02 0000 150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52,8</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13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2 02 45505 02 0000 150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427 194,8</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220 029,9</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51,5</w:t>
            </w:r>
          </w:p>
        </w:tc>
      </w:tr>
      <w:tr w:rsidR="00A82450" w:rsidRPr="00657788" w:rsidTr="00A82450">
        <w:trPr>
          <w:trHeight w:val="90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2 02 49001 02 0000 150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131 033,6</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 </w:t>
            </w:r>
          </w:p>
        </w:tc>
      </w:tr>
      <w:tr w:rsidR="00A82450" w:rsidRPr="00657788" w:rsidTr="00A82450">
        <w:trPr>
          <w:trHeight w:val="63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2 03 00000 00 0000 000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БЕЗВОЗМЕЗДНЫЕ ПОСТУПЛЕНИЯ ОТ ГОСУДАРСТВЕННЫХ (МУНИЦИПАЛЬНЫХ) ОРГАНИЗАЦИЙ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641 708,0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391 372,1</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61,0</w:t>
            </w:r>
          </w:p>
        </w:tc>
      </w:tr>
      <w:tr w:rsidR="00A82450" w:rsidRPr="00657788" w:rsidTr="00A82450">
        <w:trPr>
          <w:trHeight w:val="84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2 03 02000 02 0000 150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Безвозмездные поступления от государственных (муниципальных) организаций в бюджеты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641 708,0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391 372,1</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61,0</w:t>
            </w:r>
          </w:p>
        </w:tc>
      </w:tr>
      <w:tr w:rsidR="00A82450" w:rsidRPr="00657788" w:rsidTr="00A82450">
        <w:trPr>
          <w:trHeight w:val="225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2 03 02040 02 0000 150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52 405,9</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2 03 02099 02 0000 150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Прочие безвозмездные поступления от государственных (муниципальных) организаций в бюджеты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589 302,1</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391 372,1</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66,4</w:t>
            </w:r>
          </w:p>
        </w:tc>
      </w:tr>
      <w:tr w:rsidR="00A82450" w:rsidRPr="00657788" w:rsidTr="00A82450">
        <w:trPr>
          <w:trHeight w:val="420"/>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2 04 00000 00 0000 000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БЕЗВОЗМЕЗДНЫЕ ПОСТУПЛЕНИЯ ОТ НЕГОСУДАРСТВЕННЫХ ОРГАНИЗАЦИЙ</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3 527 613,2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1 609 033,0</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45,6</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2 04 02010 02 0000 150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5 572,5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675"/>
        </w:trPr>
        <w:tc>
          <w:tcPr>
            <w:tcW w:w="865" w:type="pct"/>
            <w:tcBorders>
              <w:top w:val="nil"/>
              <w:left w:val="single" w:sz="4" w:space="0" w:color="auto"/>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2 04 02099 02 0000 150</w:t>
            </w:r>
          </w:p>
        </w:tc>
        <w:tc>
          <w:tcPr>
            <w:tcW w:w="1796"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both"/>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Прочие безвозмездные поступления от негосударственных организаций в бюджеты субъектов Российской Федерации</w:t>
            </w:r>
          </w:p>
        </w:tc>
        <w:tc>
          <w:tcPr>
            <w:tcW w:w="805"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3 527 613,2</w:t>
            </w:r>
          </w:p>
        </w:tc>
        <w:tc>
          <w:tcPr>
            <w:tcW w:w="800"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1 603 460,5</w:t>
            </w:r>
          </w:p>
        </w:tc>
        <w:tc>
          <w:tcPr>
            <w:tcW w:w="733" w:type="pct"/>
            <w:tcBorders>
              <w:top w:val="nil"/>
              <w:left w:val="nil"/>
              <w:bottom w:val="single" w:sz="4" w:space="0" w:color="auto"/>
              <w:right w:val="single" w:sz="4" w:space="0" w:color="auto"/>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45,5</w:t>
            </w:r>
          </w:p>
        </w:tc>
      </w:tr>
      <w:tr w:rsidR="00A82450" w:rsidRPr="00657788" w:rsidTr="00A82450">
        <w:trPr>
          <w:trHeight w:val="420"/>
        </w:trPr>
        <w:tc>
          <w:tcPr>
            <w:tcW w:w="865" w:type="pct"/>
            <w:tcBorders>
              <w:top w:val="nil"/>
              <w:left w:val="single" w:sz="4" w:space="0" w:color="000000"/>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2 07 00000 00 0000 000</w:t>
            </w:r>
          </w:p>
        </w:tc>
        <w:tc>
          <w:tcPr>
            <w:tcW w:w="1796"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ПРОЧИЕ БЕЗВОЗМЕЗДНЫЕ ПОСТУПЛЕНИЯ</w:t>
            </w:r>
          </w:p>
        </w:tc>
        <w:tc>
          <w:tcPr>
            <w:tcW w:w="805"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0,0</w:t>
            </w:r>
          </w:p>
        </w:tc>
        <w:tc>
          <w:tcPr>
            <w:tcW w:w="800"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-306 085,8</w:t>
            </w:r>
          </w:p>
        </w:tc>
        <w:tc>
          <w:tcPr>
            <w:tcW w:w="733"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0,0</w:t>
            </w:r>
          </w:p>
        </w:tc>
      </w:tr>
      <w:tr w:rsidR="00A82450" w:rsidRPr="00657788" w:rsidTr="00A82450">
        <w:trPr>
          <w:trHeight w:val="450"/>
        </w:trPr>
        <w:tc>
          <w:tcPr>
            <w:tcW w:w="865" w:type="pct"/>
            <w:tcBorders>
              <w:top w:val="nil"/>
              <w:left w:val="single" w:sz="4" w:space="0" w:color="000000"/>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2 07 02030 02 0000 150</w:t>
            </w:r>
          </w:p>
        </w:tc>
        <w:tc>
          <w:tcPr>
            <w:tcW w:w="1796"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Прочие безвозмездные поступления в бюджеты субъектов Российской Федерации</w:t>
            </w:r>
          </w:p>
        </w:tc>
        <w:tc>
          <w:tcPr>
            <w:tcW w:w="805"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800"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-306 085,8</w:t>
            </w:r>
          </w:p>
        </w:tc>
        <w:tc>
          <w:tcPr>
            <w:tcW w:w="733"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1890"/>
        </w:trPr>
        <w:tc>
          <w:tcPr>
            <w:tcW w:w="865" w:type="pct"/>
            <w:tcBorders>
              <w:top w:val="nil"/>
              <w:left w:val="single" w:sz="4" w:space="0" w:color="000000"/>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2 18 00000 00 0000 000</w:t>
            </w:r>
          </w:p>
        </w:tc>
        <w:tc>
          <w:tcPr>
            <w:tcW w:w="1796"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805"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0,0</w:t>
            </w:r>
          </w:p>
        </w:tc>
        <w:tc>
          <w:tcPr>
            <w:tcW w:w="800"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138 195,5</w:t>
            </w:r>
          </w:p>
        </w:tc>
        <w:tc>
          <w:tcPr>
            <w:tcW w:w="733"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b/>
                <w:bCs/>
                <w:color w:val="000000"/>
                <w:sz w:val="16"/>
                <w:szCs w:val="16"/>
                <w:lang w:eastAsia="ru-RU"/>
              </w:rPr>
            </w:pPr>
            <w:r w:rsidRPr="00657788">
              <w:rPr>
                <w:rFonts w:ascii="Times New Roman" w:eastAsia="Times New Roman" w:hAnsi="Times New Roman" w:cs="Times New Roman"/>
                <w:b/>
                <w:bCs/>
                <w:color w:val="000000"/>
                <w:sz w:val="16"/>
                <w:szCs w:val="16"/>
                <w:lang w:eastAsia="ru-RU"/>
              </w:rPr>
              <w:t>0,0</w:t>
            </w:r>
          </w:p>
        </w:tc>
      </w:tr>
      <w:tr w:rsidR="00A82450" w:rsidRPr="00657788" w:rsidTr="00A82450">
        <w:trPr>
          <w:trHeight w:val="1575"/>
        </w:trPr>
        <w:tc>
          <w:tcPr>
            <w:tcW w:w="865" w:type="pct"/>
            <w:tcBorders>
              <w:top w:val="nil"/>
              <w:left w:val="single" w:sz="4" w:space="0" w:color="000000"/>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lastRenderedPageBreak/>
              <w:t>2 18 00000 00 0000 150</w:t>
            </w:r>
          </w:p>
        </w:tc>
        <w:tc>
          <w:tcPr>
            <w:tcW w:w="1796"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w:t>
            </w:r>
          </w:p>
        </w:tc>
        <w:tc>
          <w:tcPr>
            <w:tcW w:w="805"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800"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138 195,5</w:t>
            </w:r>
          </w:p>
        </w:tc>
        <w:tc>
          <w:tcPr>
            <w:tcW w:w="733"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r w:rsidR="00A82450" w:rsidRPr="00657788" w:rsidTr="00A82450">
        <w:trPr>
          <w:trHeight w:val="900"/>
        </w:trPr>
        <w:tc>
          <w:tcPr>
            <w:tcW w:w="865" w:type="pct"/>
            <w:tcBorders>
              <w:top w:val="nil"/>
              <w:left w:val="single" w:sz="4" w:space="0" w:color="000000"/>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2 19 00000 00 0000 000</w:t>
            </w:r>
          </w:p>
        </w:tc>
        <w:tc>
          <w:tcPr>
            <w:tcW w:w="1796"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805"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c>
          <w:tcPr>
            <w:tcW w:w="800"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-49 502,6</w:t>
            </w:r>
          </w:p>
        </w:tc>
        <w:tc>
          <w:tcPr>
            <w:tcW w:w="733" w:type="pct"/>
            <w:tcBorders>
              <w:top w:val="nil"/>
              <w:left w:val="nil"/>
              <w:bottom w:val="single" w:sz="4" w:space="0" w:color="000000"/>
              <w:right w:val="single" w:sz="4" w:space="0" w:color="000000"/>
            </w:tcBorders>
            <w:shd w:val="clear" w:color="auto" w:fill="auto"/>
            <w:hideMark/>
          </w:tcPr>
          <w:p w:rsidR="00A82450" w:rsidRPr="00657788" w:rsidRDefault="00A82450" w:rsidP="006756C6">
            <w:pPr>
              <w:spacing w:after="0" w:line="240" w:lineRule="auto"/>
              <w:jc w:val="center"/>
              <w:rPr>
                <w:rFonts w:ascii="Times New Roman" w:eastAsia="Times New Roman" w:hAnsi="Times New Roman" w:cs="Times New Roman"/>
                <w:color w:val="000000"/>
                <w:sz w:val="16"/>
                <w:szCs w:val="16"/>
                <w:lang w:eastAsia="ru-RU"/>
              </w:rPr>
            </w:pPr>
            <w:r w:rsidRPr="00657788">
              <w:rPr>
                <w:rFonts w:ascii="Times New Roman" w:eastAsia="Times New Roman" w:hAnsi="Times New Roman" w:cs="Times New Roman"/>
                <w:color w:val="000000"/>
                <w:sz w:val="16"/>
                <w:szCs w:val="16"/>
                <w:lang w:eastAsia="ru-RU"/>
              </w:rPr>
              <w:t>0,0</w:t>
            </w:r>
          </w:p>
        </w:tc>
      </w:tr>
    </w:tbl>
    <w:p w:rsidR="00A82450" w:rsidRDefault="00A82450"/>
    <w:sectPr w:rsidR="00A82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50"/>
    <w:rsid w:val="00A82450"/>
    <w:rsid w:val="00C4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25E8-96FA-4478-8B7B-1EA23133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82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82450"/>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A824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A824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A824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7">
    <w:name w:val="xl67"/>
    <w:basedOn w:val="a"/>
    <w:rsid w:val="00A824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A824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A8245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A824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1">
    <w:name w:val="xl71"/>
    <w:basedOn w:val="a"/>
    <w:rsid w:val="00A82450"/>
    <w:pPr>
      <w:spacing w:before="100" w:beforeAutospacing="1" w:after="100" w:afterAutospacing="1" w:line="240" w:lineRule="auto"/>
    </w:pPr>
    <w:rPr>
      <w:rFonts w:ascii="Arial" w:eastAsia="Times New Roman" w:hAnsi="Arial" w:cs="Arial"/>
      <w:sz w:val="16"/>
      <w:szCs w:val="16"/>
      <w:lang w:eastAsia="ru-RU"/>
    </w:rPr>
  </w:style>
  <w:style w:type="character" w:styleId="a3">
    <w:name w:val="Hyperlink"/>
    <w:basedOn w:val="a0"/>
    <w:uiPriority w:val="99"/>
    <w:semiHidden/>
    <w:unhideWhenUsed/>
    <w:rsid w:val="00A82450"/>
    <w:rPr>
      <w:color w:val="0563C1"/>
      <w:u w:val="single"/>
    </w:rPr>
  </w:style>
  <w:style w:type="character" w:styleId="a4">
    <w:name w:val="FollowedHyperlink"/>
    <w:basedOn w:val="a0"/>
    <w:uiPriority w:val="99"/>
    <w:semiHidden/>
    <w:unhideWhenUsed/>
    <w:rsid w:val="00A82450"/>
    <w:rPr>
      <w:color w:val="954F72"/>
      <w:u w:val="single"/>
    </w:rPr>
  </w:style>
  <w:style w:type="paragraph" w:styleId="a5">
    <w:name w:val="Balloon Text"/>
    <w:basedOn w:val="a"/>
    <w:link w:val="a6"/>
    <w:uiPriority w:val="99"/>
    <w:semiHidden/>
    <w:unhideWhenUsed/>
    <w:rsid w:val="00A824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2450"/>
    <w:rPr>
      <w:rFonts w:ascii="Segoe UI" w:hAnsi="Segoe UI" w:cs="Segoe UI"/>
      <w:sz w:val="18"/>
      <w:szCs w:val="18"/>
    </w:rPr>
  </w:style>
  <w:style w:type="paragraph" w:customStyle="1" w:styleId="xl72">
    <w:name w:val="xl72"/>
    <w:basedOn w:val="a"/>
    <w:rsid w:val="00A824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styleId="a7">
    <w:name w:val="header"/>
    <w:basedOn w:val="a"/>
    <w:link w:val="a8"/>
    <w:uiPriority w:val="99"/>
    <w:unhideWhenUsed/>
    <w:rsid w:val="00A824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2450"/>
  </w:style>
  <w:style w:type="paragraph" w:styleId="a9">
    <w:name w:val="footer"/>
    <w:basedOn w:val="a"/>
    <w:link w:val="aa"/>
    <w:uiPriority w:val="99"/>
    <w:unhideWhenUsed/>
    <w:rsid w:val="00A824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6649</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2020-08-12T01:47:00Z</dcterms:created>
  <dcterms:modified xsi:type="dcterms:W3CDTF">2020-08-12T01:50:00Z</dcterms:modified>
</cp:coreProperties>
</file>