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CD" w:rsidRPr="00760536" w:rsidRDefault="00760536" w:rsidP="0076053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7B68D7">
        <w:rPr>
          <w:rFonts w:ascii="Times New Roman" w:hAnsi="Times New Roman"/>
          <w:b/>
          <w:bCs/>
          <w:sz w:val="18"/>
          <w:szCs w:val="18"/>
        </w:rPr>
        <w:t xml:space="preserve">Исполнение субсидий бюджетам городских округов, предоставляемых </w:t>
      </w:r>
      <w:r w:rsidRPr="007B68D7">
        <w:rPr>
          <w:rFonts w:ascii="Times New Roman" w:hAnsi="Times New Roman"/>
          <w:b/>
          <w:bCs/>
          <w:sz w:val="18"/>
          <w:szCs w:val="18"/>
        </w:rPr>
        <w:br/>
        <w:t xml:space="preserve">из областного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</w:t>
      </w:r>
      <w:r w:rsidRPr="007B68D7">
        <w:rPr>
          <w:rFonts w:ascii="Times New Roman" w:hAnsi="Times New Roman"/>
          <w:b/>
          <w:bCs/>
          <w:sz w:val="18"/>
          <w:szCs w:val="18"/>
        </w:rPr>
        <w:br/>
        <w:t xml:space="preserve">за </w:t>
      </w:r>
      <w:r>
        <w:rPr>
          <w:rFonts w:ascii="Times New Roman" w:hAnsi="Times New Roman"/>
          <w:b/>
          <w:bCs/>
          <w:sz w:val="18"/>
          <w:szCs w:val="18"/>
        </w:rPr>
        <w:t>1 полугодие</w:t>
      </w:r>
      <w:r w:rsidRPr="007B68D7">
        <w:rPr>
          <w:rFonts w:ascii="Times New Roman" w:hAnsi="Times New Roman"/>
          <w:b/>
          <w:bCs/>
          <w:sz w:val="18"/>
          <w:szCs w:val="18"/>
        </w:rPr>
        <w:t xml:space="preserve"> 2020 года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690"/>
        <w:gridCol w:w="1164"/>
        <w:gridCol w:w="376"/>
        <w:gridCol w:w="412"/>
        <w:gridCol w:w="529"/>
        <w:gridCol w:w="529"/>
        <w:gridCol w:w="1264"/>
        <w:gridCol w:w="1292"/>
        <w:gridCol w:w="1099"/>
      </w:tblGrid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Уточнение</w:t>
            </w:r>
          </w:p>
        </w:tc>
        <w:tc>
          <w:tcPr>
            <w:tcW w:w="7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бюджета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549 209,0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145 264,2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образования 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181 249,7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58 392,1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«Повышение качества и доступности дошкольного образования 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9 584,3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6 296,0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9 584,3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6 296,0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</w:tr>
      <w:tr w:rsidR="00760536" w:rsidRPr="00546DA4" w:rsidTr="00760536">
        <w:trPr>
          <w:trHeight w:val="13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частичное возмещение расходов по присмотру и уходу за детьми с ограниченными возможностями здоровья, обучающимися в дошкольных образовательных организациях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3 628,5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3 628,5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3 628,5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3 628,5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3 628,5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3 628,5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</w:t>
            </w:r>
          </w:p>
        </w:tc>
      </w:tr>
      <w:tr w:rsidR="00760536" w:rsidRPr="00546DA4" w:rsidTr="00760536">
        <w:trPr>
          <w:trHeight w:val="24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73С20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4 103,5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73С20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4 103,5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73С20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4 103,5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73С20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4 103,5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73С20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4 103,5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73С20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4 103,5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общего образования 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107 808,4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34 298,4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59 967,3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33 865,1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приобретение школьных автобусов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02 2 02 73150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1 636,4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02 2 02 73150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1 636,4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02 2 02 73150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1 636,4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02 2 02 73150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1 636,4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02 2 02 73150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1 636,4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образования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02 2 02 73150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1 636,4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32 142,5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18 461,2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32 142,5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18 461,2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32 142,5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18 461,2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32 142,5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18 461,2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32 142,5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18 461,2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32 142,5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18 461,2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питание детей-инвалидов, детей с ограниченными возможностями здоровья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1 681,7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1 681,7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1 681,7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1 681,7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1 681,7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1 681,7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02 2 02 73950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24 506,7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14 665,0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02 2 02 73950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24 506,7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14 665,0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02 2 02 73950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24 506,7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14 665,0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02 2 02 73950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24 506,7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14 665,0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02 2 02 73950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24 506,7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14 665,0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02 2 02 73950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24 506,7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14 665,0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</w:tr>
      <w:tr w:rsidR="00760536" w:rsidRPr="00546DA4" w:rsidTr="00760536">
        <w:trPr>
          <w:trHeight w:val="13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02 2 29 00000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3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29 R2550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29 R2550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29 R2550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29 R2550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29 R2550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29 R2550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«Отдельные мероприятия в рамках реализации федерального проекта «Успех каждого ребенка» национального проекта «Образование»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E2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15 274,3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E2 50970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15 274,3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E2 50970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15 274,3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E2 50970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15 274,3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E2 50970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15 274,3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E2 50970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15 274,3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E2 50970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15 274,3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«Отдельные мероприятия в рамках реализации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E4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13 555,0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760536" w:rsidRPr="00546DA4" w:rsidTr="00760536">
        <w:trPr>
          <w:trHeight w:val="13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E4 52100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13 555,0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E4 52100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13 555,0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E4 52100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13 555,0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E4 52100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13 555,0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E4 52100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13 555,0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E4 52100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13 555,0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дополнительного образования 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4 468,3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«Отдельные мероприятия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E1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4 468,3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E1 51690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4 468,3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E1 51690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4 468,3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E1 51690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4 468,3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E1 51690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4 468,3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E1 51690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4 468,3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E1 51690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4 468,3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обеспечение отдыха и оздоровления детей 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59 388,7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17 797,7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«Развитие муниципальных лагерей с дневным пребыванием детей»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59 388,7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16 981,3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02 6 03 73210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58 489,1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16 981,3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02 6 03 73210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58 489,1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16 981,3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02 6 03 73210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58 489,1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16 981,3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02 6 03 73210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58 489,1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16 981,3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02 6 03 73210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58 489,1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16 981,3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02 6 03 73210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58 489,1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16 981,3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обеспечение деятельности оздоровительных лагерей с круглосуточным пребыванием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культуры и туризма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24 026,3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библиотечного дела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«Комплектование фондов библиотек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в рамках подпрограммы «Развитие библиотечного дела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04 2 01 73160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04 2 01 73160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04 2 01 73160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04 2 01 73160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04 2 01 73160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и туризма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04 2 01 73160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«Финансовая поддержка творческих общественных объединений, деятелей культуры и искусства, социально ориентированных некоммерческих организаций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«Поддержка лучших муниципальных учреждений культуры, находящихся на территориях сельских поселений и их работникам»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04 3 03 00000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03 R5190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03 R5190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03 R5190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03 R5190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03 R5190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и туризма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03 R5190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«Государственная поддержка развития культуры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23 097,4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«Повышение качества и доступности услуг, предоставляемых учреждениями культуры и искусства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04 4 03 00000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3 453,5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03 R4670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3 453,5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03 R4670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3 453,5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03 R4670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3 453,5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03 R4670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3 453,5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03 R4670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3 453,5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и туризма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03 R4670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3 453,5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3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«Отдельные мероприятия в рамках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A1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19 643,9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A1 55190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19 643,9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A1 55190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19 643,9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A1 55190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19 643,9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A1 55190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19 643,9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A1 55190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19 643,9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и туризма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A1 55190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19 643,9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физической культуры и спорта 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13 258,5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спорта высших достижений и подготовка спортивного резерва 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13 258,5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«Мероприятия направленные на развитие системы подготовки спортивного резерва»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8 799,9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1 453,8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укрепление и развитие спортивной материально-технической базы зимних видов спорта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05 4 01 73170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8 799,9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1 453,8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05 4 01 73170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8 799,9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1 453,8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05 4 01 73170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8 799,9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1 453,8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05 4 01 73170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8 799,9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1 453,8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05 4 01 73170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8 799,9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1 453,8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физической культуры и спорта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05 4 01 73170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8 799,9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1 453,8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«Отдельные мероприятия в рамках федерального проекта «Спорт - норма жизни» национального проекта «Демография»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P5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4 458,6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2 767,1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P5 50810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4 458,6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2 767,1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P5 50810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4 458,6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2 767,1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P5 50810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4 458,6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2 767,1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P5 50810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4 458,6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2 767,1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P5 50810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4 458,6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2 767,1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физической культуры и спорта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P5 50810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4 458,6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2 767,1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</w:tr>
      <w:tr w:rsidR="00760536" w:rsidRPr="00546DA4" w:rsidTr="00760536">
        <w:trPr>
          <w:trHeight w:val="13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«Обеспечение безопасности, профилактика правонарушений и противодействие незаконному обороту наркотических средств в Магаданской области» на 2018-2024 годы»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«Профилактика правонарушений и обеспечение общественной безопасности в </w:t>
            </w: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Магаданской области» на 2018-2024 годы»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06 1 00 00000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«Обеспечение участия населения в охране общественного порядка и профилактике правонарушений»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06 1 06 00000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бюджетам городских округов на мероприятия по поддержке граждан и их объединений, участвующих в охране общественного порядка.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06 1 06 73202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06 1 06 73202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06 1 06 73202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06 1 06 73202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06 1 06 73202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06 1 06 73202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сельского хозяйства Магаданской области на 2014-2024 годы»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39 594,1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торговли на территории Магаданской области на 2019-2024 годы»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4 958,4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131,7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«Повышение территориальной и экономической доступности товаров для населения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4 958,4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131,7</w:t>
            </w:r>
          </w:p>
        </w:tc>
      </w:tr>
      <w:tr w:rsidR="00760536" w:rsidRPr="00546DA4" w:rsidTr="00760536">
        <w:trPr>
          <w:trHeight w:val="13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бюджетам городских округов на возмещение аренды торговых площадей и торгового оборудования, связанных с организацией и проведением областных универсальных совместных ярмарок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73880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1 655,4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73880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1 655,4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73880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1 655,4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73880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1 655,4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73880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1 655,4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73880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1 655,4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бюджетам городских округов на организацию и проведение областных универсальных совместных ярмарок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73900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73900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73900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73900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73900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73900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«Комплексное развитие сельских территорий Магаданской области на 2020-2024 годы»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34 635,7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«Строительство жилья, предоставляемого гражданам, проживающим в сельской местности, по договору найма жилого помещения»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02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6 393,8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02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6 393,8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02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6 393,8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02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6 393,8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02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6 393,8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02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6 393,8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02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6 393,8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5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«Оказание содействия сельскохозяйственным товаропроизводителям (кроме граждан, ведущих личные подсобные хозяйства), осуществляющих деятельность на сельских территориях, в обеспечении квалифицированными специалистами»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04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04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04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04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04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04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04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0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«Предоставление государственной поддержки органу местного самоуправления или органу территориального общественного самоуправления, расположенным на сельской территории Магаданской области, на реализацию общественно значимых проектов по благоустройству сельских территорий»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05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28 097,9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05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28 097,9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05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28 097,9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05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28 097,9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05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28 097,9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05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28 097,9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05 R5760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28 097,9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3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12 812,3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</w:tr>
      <w:tr w:rsidR="00760536" w:rsidRPr="00546DA4" w:rsidTr="00760536">
        <w:trPr>
          <w:trHeight w:val="15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«Поддержка предприятий и организаций, занимающихся традиционной хозяйственной деятельностью, сохранением среды обитания, культурного наследия, этнических языков, духовных традиций и культуры коренных малочисленных народов Севера»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0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на укрепление материально-технической базы муниципальных предприятий, муниципальных сельскохозяйственных предприятий, крестьянско-фермерских хозяйств, территориально соседских общин, родовых общин коренных малочисленных народов Севера, занятых традиционным природопользованием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12 0 01 73290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12 0 01 73290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12 0 01 73290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12 0 01 73290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12 0 01 73290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ВНУТРЕННЕЙ, ИНФОРМАЦИОННОЙ И МОЛОДЕЖНОЙ ПОЛИТИКИ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12 0 01 73290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3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«Улучшение социально-бытовых условий представителей коренных малочисленных народов Севера, ремонт жилых домов в местах традиционного проживания коренных малочисленных народов Севера»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жилых помещений для нуждающихся семей коренных малочисленных народов Севера, проживающих в городских округах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12 0 02 73390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12 0 02 73390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12 0 02 73390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12 0 02 73390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12 0 02 73390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12 0 02 73390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«Мероприятия по поддержке коренных малочисленных народов Севера»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9 262,3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760536" w:rsidRPr="00546DA4" w:rsidTr="00760536">
        <w:trPr>
          <w:trHeight w:val="15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обучения на условиях целевой контрактной подготовки молодежи из числа коренных малочисленных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пределами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12 0 05 73380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12 0 05 73380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12 0 05 73380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12 0 05 73380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12 0 05 73380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12 0 05 73380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5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Частичное возмещение расходов по присмотру и уходу за детьми, 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12 0 05 73420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8 688,7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12 0 05 73420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8 688,7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12 0 05 73420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8 688,7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12 0 05 73420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8 688,7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12 0 05 73420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8 688,7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12 0 05 73420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8 688,7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«Обеспечение качественными жилищно-коммунальными услугами и комфортными условиями проживания населения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«Содействие муниципальным образованиям в оптимизации системы расселения 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13 4 01 00000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5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13 4 01 61070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13 4 01 61070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13 4 01 61070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13 4 01 61070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13 4 01 61070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13 4 01 61070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«Природные ресурсы и экология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водохозяйственного комплекса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«Разработка технической документации гидротехнических сооружений»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17 3 02 00000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8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и корректировка проектной документации, на капитальный ремонт, реконструкцию и строительство гидротехнических сооружений, расположенных на территории Магаданской области и находящихся в собственности муниципальных образований (включая экспертные работы)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17 3 02 75120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17 3 02 75120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17 3 02 75120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17 3 02 75120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17 3 02 75120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17 3 02 75120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«Капитальный ремонт паводковой дамбы на р. Ола в с. Клепка»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17 3 21 00000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развитию водохозяйственного комплекса Российской Федерации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21 R0160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21 R0160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21 R0160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21 R0160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21 R0160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21 R0160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социальной защиты населения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«Социальная поддержка многодетных семей»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21 4 05 00000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проведение кадастровых работ в отношении земельных участков, планируемых к выделению гражданам, имеющих трех и более детей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21 4 05 73450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21 4 05 73450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21 4 05 73450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21 4 05 73450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21 4 05 73450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21 4 05 73450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«Обеспечение доступным и комфортным жильем жителей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30 030,6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«Оказание поддержки в обеспечении жильем молодых семей»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24 177,8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«Оказание государственной поддержки по обеспечению жильем населения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24 177,8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социальная выплата молодым семьям при рождении (усыновлении) каждого ребенка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22 3 01 73070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22 3 01 73070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22 3 01 73070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22 3 01 73070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22 3 01 73070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ВНУТРЕННЕЙ, ИНФОРМАЦИОННОЙ И МОЛОДЕЖНОЙ ПОЛИТИКИ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22 3 01 73070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R4970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19 225,3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R4970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19 225,3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R4970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19 225,3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R4970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19 225,3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R4970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19 225,3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ВНУТРЕННЕЙ, ИНФОРМАЦИОННОЙ И МОЛОДЕЖНОЙ ПОЛИТИКИ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R4970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19 225,3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«Оказание государственной поддержки в обеспечении жильем молодых семей – участников подпрограммы «Обеспечение жильем молодых семей», возраст которых превышает 35 лет»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«Оказание государственной поддержки по обеспечению жильем населения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22 4 01 00000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социальных выплат молодым семьям в виде предоставления субсидий городским округам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22 4 01 76030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22 4 01 76030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22 4 01 76030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22 4 01 76030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22 4 01 76030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ВНУТРЕННЕЙ, ИНФОРМАЦИОННОЙ И МОЛОДЕЖНОЙ ПОЛИТИКИ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22 4 01 76030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29,2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государственной гражданской службы и муниципальной службы 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«Организация дополнительного профессионального образования муниципальных служащих»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23 1 02 00000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дополнительного профессионального образования муниципальных служащих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23 1 02 74140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23 1 02 74140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23 1 02 74140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23 1 02 74140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23 1 02 74140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23 1 02 74140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«Дополнительное профессиональное образование лиц, замещающих муниципальные должности 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«Повышение профессионального уровня лиц, замещающих муниципальные должности 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23 2 01 00000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23 2 01 73260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23 2 01 73260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23 2 01 73260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23 2 01 73260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23 2 01 73260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23 2 01 73260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«Формирование и подготовка резерва управленческих кадров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мероприятие«</w:t>
            </w:r>
            <w:proofErr w:type="gramEnd"/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профессионального уровня участников резерва управленческих кадров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23 3 02 00000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Магаданской области на подготовку участников резерва управленческих кадров Магаданской области из числа муниципальных служащих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23 3 02 73270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23 3 02 73270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23 3 02 73270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23 3 02 73270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23 3 02 73270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23 3 02 73270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3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1 521,5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гражданского общества посредством поддержки деятельности социально ориентированных некоммерческих организаций 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«Оказание финансовой поддержки деятельности социально ориентированных некоммерческих организаций»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24 1 01 00000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поддержке социально ориентированных некоммерческих организаций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24 1 01 73280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24 1 01 73280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24 1 01 73280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24 1 01 73280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24 1 01 73280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ВНУТРЕННЕЙ, ИНФОРМАЦИОННОЙ И МОЛОДЕЖНОЙ ПОЛИТИКИ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24 1 01 73280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«Гармонизация межнациональных отношений, этнокультурное развитие народов и профилактика экстремистских проявлений 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«Реализация мероприятий в сфере государственной национальной политики 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24 2 01 00000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бюджетам городских округов на реализацию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24 2 01 73240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24 2 01 73240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24 2 01 73240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24 2 01 73240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24 2 01 73240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ВНУТРЕННЕЙ, ИНФОРМАЦИОННОЙ И МОЛОДЕЖНОЙ ПОЛИТИКИ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24 2 01 73240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«Экономическое развитие и инновационная экономика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10 278,4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634,7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малого и среднего предпринимательства в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10 278,4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634,7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«Финансово-кредитная поддержка малого и среднего предпринимательства»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26 1 01 00000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10 278,4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634,7</w:t>
            </w:r>
          </w:p>
        </w:tc>
      </w:tr>
      <w:tr w:rsidR="00760536" w:rsidRPr="00546DA4" w:rsidTr="00760536">
        <w:trPr>
          <w:trHeight w:val="18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возмещение транспортных затрат, связанных с доставкой товаров народного потребления в отдаленные труднодоступные городские округа, и направленных на снижение предельных розничных цен на товары народного потребления, реализуемые на территории таких городских округов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26 1 01 73350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6 810,4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420,6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26 1 01 73350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6 810,4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420,6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26 1 01 73350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6 810,4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420,6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26 1 01 73350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6 810,4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420,6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26 1 01 73350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6 810,4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420,6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26 1 01 73350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6 810,4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420,6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«Управление государственным имуществом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«Совершенствование системы управления в сфере имущественно-земельных отношений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«Совершенствование учета государственного имущества, обеспечение эффективности использования и распоряжения государственным имуществом»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30 1 03 00000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(2014 - 2020 годы)»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 03 R5110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 03 R5110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 03 R5110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 03 R5110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 03 R5110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имущественных и земельных отношений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 03 R5110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2 770,5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2 770,5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и выполнение инженерных изысканий по объекту: «Межпоселенческий полигон ТКО в городе Сусуман»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«Патриотическое воспитание жителей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«Совершенствование процесса патриотического воспитания»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35 0 01 00000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 01 R2990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 01 R2990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 01 R2990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 01 R2990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 01 R2990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ВНУТРЕННЕЙ, ИНФОРМАЦИОННОЙ И МОЛОДЕЖНОЙ ПОЛИТИКИ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 01 R2990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«Создание в Магаданской области новых мест в общеобразовательных организациях»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55 204,9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«Отдельные мероприятия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55 204,9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начальной школы на 50 учащихся с детским садом на 30 мест в микрорайоне «Снежный» города Магадана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55 204,9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55 204,9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55 204,9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55 204,9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55 204,9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55 204,9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«Формирование современной городской среды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39 929,8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«Отдельное мероприятие в рамках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F2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39 929,8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F2 55550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39 929,8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F2 55550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39 929,8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F2 55550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39 929,8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F2 55550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39 929,8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F2 55550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39 929,8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F2 55550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39 929,8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4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«Переселение в 2019-2025 годы граждан из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эксплуатации, с привлечением средств государственной корпорации – Фонда содействия реформированию жилищно-коммунального хозяйства»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71 425,1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3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71 425,1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112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за счет средств, поступающих от Фонда содействия реформированию жилищно-коммунального хозяйства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52 405,9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52 405,9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52 405,9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52 405,9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52 405,9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52 405,9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субъекта Российской Федерации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19 019,2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19 019,2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19 019,2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19 019,2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19 019,2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19 019,2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«Повышение качества водоснабжения на территории Магаданской области»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40 0 00 00000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90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«Отдельное мероприятие в рамках федерального проекта «Чистая вода» национального проекта «Экология»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строительству и реконструкции объектов питьевого водоснабжения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450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25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0536" w:rsidRPr="00546DA4" w:rsidTr="00760536">
        <w:trPr>
          <w:trHeight w:val="675"/>
        </w:trPr>
        <w:tc>
          <w:tcPr>
            <w:tcW w:w="1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536" w:rsidRPr="00546DA4" w:rsidRDefault="00760536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536" w:rsidRPr="00546DA4" w:rsidRDefault="00760536" w:rsidP="005A3E07">
            <w:pPr>
              <w:spacing w:after="0" w:line="240" w:lineRule="auto"/>
              <w:ind w:right="6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760536" w:rsidRDefault="00760536"/>
    <w:sectPr w:rsidR="0076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36"/>
    <w:rsid w:val="00221FCD"/>
    <w:rsid w:val="0076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21BE9-AFFB-45AC-831E-67A1B37A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6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605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7605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605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605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05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605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60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7605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60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6053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60536"/>
    <w:rPr>
      <w:color w:val="954F7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36"/>
    <w:rPr>
      <w:rFonts w:ascii="Segoe UI" w:hAnsi="Segoe UI" w:cs="Segoe UI"/>
      <w:sz w:val="18"/>
      <w:szCs w:val="18"/>
    </w:rPr>
  </w:style>
  <w:style w:type="paragraph" w:customStyle="1" w:styleId="xl72">
    <w:name w:val="xl72"/>
    <w:basedOn w:val="a"/>
    <w:rsid w:val="007605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536"/>
  </w:style>
  <w:style w:type="paragraph" w:styleId="a9">
    <w:name w:val="footer"/>
    <w:basedOn w:val="a"/>
    <w:link w:val="aa"/>
    <w:uiPriority w:val="99"/>
    <w:unhideWhenUsed/>
    <w:rsid w:val="0076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6266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2020-08-12T03:35:00Z</dcterms:created>
  <dcterms:modified xsi:type="dcterms:W3CDTF">2020-08-12T03:36:00Z</dcterms:modified>
</cp:coreProperties>
</file>