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F3" w:rsidRPr="00C96AF3" w:rsidRDefault="00C96AF3" w:rsidP="00C96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AF3" w:rsidRPr="00C96AF3" w:rsidRDefault="00C96AF3" w:rsidP="00C96A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C96AF3">
        <w:rPr>
          <w:rFonts w:ascii="Arial" w:hAnsi="Arial" w:cs="Arial"/>
          <w:b/>
          <w:bCs/>
          <w:color w:val="000080"/>
          <w:sz w:val="24"/>
          <w:szCs w:val="24"/>
        </w:rPr>
        <w:t>Государственная программа</w:t>
      </w:r>
      <w:r w:rsidRPr="00C96AF3">
        <w:rPr>
          <w:rFonts w:ascii="Arial" w:hAnsi="Arial" w:cs="Arial"/>
          <w:b/>
          <w:bCs/>
          <w:color w:val="000080"/>
          <w:sz w:val="24"/>
          <w:szCs w:val="24"/>
        </w:rPr>
        <w:br/>
        <w:t>Магаданской области "Обеспечение доступным и комфортным жильем жителей Магаданской области" на 2014 - 2020 годы"</w:t>
      </w:r>
      <w:r w:rsidRPr="00C96AF3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w:anchor="sub_0" w:history="1">
        <w:r w:rsidRPr="00C96AF3">
          <w:rPr>
            <w:rFonts w:ascii="Arial" w:hAnsi="Arial" w:cs="Arial"/>
            <w:color w:val="008000"/>
            <w:sz w:val="24"/>
            <w:szCs w:val="24"/>
          </w:rPr>
          <w:t>постановлением</w:t>
        </w:r>
      </w:hyperlink>
      <w:r w:rsidRPr="00C96AF3">
        <w:rPr>
          <w:rFonts w:ascii="Arial" w:hAnsi="Arial" w:cs="Arial"/>
          <w:b/>
          <w:bCs/>
          <w:color w:val="000080"/>
          <w:sz w:val="24"/>
          <w:szCs w:val="24"/>
        </w:rPr>
        <w:t xml:space="preserve"> Администрации Магаданской области</w:t>
      </w:r>
      <w:r w:rsidRPr="00C96AF3">
        <w:rPr>
          <w:rFonts w:ascii="Arial" w:hAnsi="Arial" w:cs="Arial"/>
          <w:b/>
          <w:bCs/>
          <w:color w:val="000080"/>
          <w:sz w:val="24"/>
          <w:szCs w:val="24"/>
        </w:rPr>
        <w:br/>
        <w:t>от 5 декабря 2013 г. N 1213-па)</w:t>
      </w:r>
    </w:p>
    <w:p w:rsidR="00C96AF3" w:rsidRPr="00C96AF3" w:rsidRDefault="00C96AF3" w:rsidP="00C96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C96AF3">
        <w:rPr>
          <w:rFonts w:ascii="Arial" w:hAnsi="Arial" w:cs="Arial"/>
          <w:b/>
          <w:bCs/>
          <w:color w:val="000080"/>
          <w:sz w:val="20"/>
          <w:szCs w:val="20"/>
        </w:rPr>
        <w:t>С изменениями и дополнениями от:</w:t>
      </w:r>
    </w:p>
    <w:p w:rsidR="00C96AF3" w:rsidRPr="00C96AF3" w:rsidRDefault="00C96AF3" w:rsidP="00C96AF3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sz w:val="20"/>
          <w:szCs w:val="20"/>
          <w:shd w:val="clear" w:color="auto" w:fill="EAEFED"/>
        </w:rPr>
      </w:pPr>
      <w:r w:rsidRPr="00C96AF3">
        <w:rPr>
          <w:rFonts w:ascii="Arial" w:hAnsi="Arial" w:cs="Arial"/>
          <w:sz w:val="20"/>
          <w:szCs w:val="20"/>
          <w:shd w:val="clear" w:color="auto" w:fill="EAEFED"/>
        </w:rPr>
        <w:t>17 апреля, 5 июня, 10 июля, 17 июля, 21 августа, 12 сентября, 16 октября, 24 декабря 2014 г., 5 февраля, 24 июня 2015 г.</w:t>
      </w:r>
    </w:p>
    <w:p w:rsidR="00C96AF3" w:rsidRPr="00C96AF3" w:rsidRDefault="00C96AF3" w:rsidP="00C96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AF3" w:rsidRPr="00C96AF3" w:rsidRDefault="00C96AF3" w:rsidP="00C96AF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bookmarkStart w:id="0" w:name="sub_10"/>
      <w:r w:rsidRPr="00C96AF3">
        <w:rPr>
          <w:rFonts w:ascii="Arial" w:hAnsi="Arial" w:cs="Arial"/>
          <w:i/>
          <w:iCs/>
          <w:color w:val="000000"/>
          <w:sz w:val="16"/>
          <w:szCs w:val="16"/>
        </w:rPr>
        <w:t>Информация об изменениях:</w:t>
      </w:r>
    </w:p>
    <w:bookmarkStart w:id="1" w:name="sub_489217272"/>
    <w:bookmarkEnd w:id="0"/>
    <w:p w:rsidR="00C96AF3" w:rsidRPr="00C96AF3" w:rsidRDefault="00C96AF3" w:rsidP="00C96AF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pP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begin"/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instrText>HYPERLINK "garantF1://26845287.101"</w:instrText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separate"/>
      </w:r>
      <w:r w:rsidRPr="00C96AF3">
        <w:rPr>
          <w:rFonts w:ascii="Arial" w:hAnsi="Arial" w:cs="Arial"/>
          <w:i/>
          <w:iCs/>
          <w:color w:val="008000"/>
          <w:sz w:val="24"/>
          <w:szCs w:val="24"/>
          <w:shd w:val="clear" w:color="auto" w:fill="F0F0F0"/>
        </w:rPr>
        <w:t>Постановлением</w:t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end"/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t xml:space="preserve"> Правительства Магаданской области от 24 июня 2015 г. N 424-пп в паспорт настоящей Государственной программы внесены изменения</w:t>
      </w:r>
    </w:p>
    <w:bookmarkEnd w:id="1"/>
    <w:p w:rsidR="00C96AF3" w:rsidRPr="00C96AF3" w:rsidRDefault="00C96AF3" w:rsidP="00C96AF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pP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begin"/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instrText>HYPERLINK "garantF1://26871005.10"</w:instrText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separate"/>
      </w:r>
      <w:r w:rsidRPr="00C96AF3">
        <w:rPr>
          <w:rFonts w:ascii="Arial" w:hAnsi="Arial" w:cs="Arial"/>
          <w:i/>
          <w:iCs/>
          <w:color w:val="008000"/>
          <w:sz w:val="24"/>
          <w:szCs w:val="24"/>
          <w:shd w:val="clear" w:color="auto" w:fill="F0F0F0"/>
        </w:rPr>
        <w:t>См. текст паспорта в предыдущей редакции</w:t>
      </w:r>
      <w:r w:rsidRPr="00C96AF3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end"/>
      </w:r>
    </w:p>
    <w:p w:rsidR="00C96AF3" w:rsidRPr="00C96AF3" w:rsidRDefault="00C96AF3" w:rsidP="00C96AF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C96AF3">
        <w:rPr>
          <w:rFonts w:ascii="Arial" w:hAnsi="Arial" w:cs="Arial"/>
          <w:b/>
          <w:bCs/>
          <w:color w:val="000080"/>
          <w:sz w:val="24"/>
          <w:szCs w:val="24"/>
        </w:rPr>
        <w:t>Паспорт</w:t>
      </w:r>
      <w:r w:rsidRPr="00C96AF3">
        <w:rPr>
          <w:rFonts w:ascii="Arial" w:hAnsi="Arial" w:cs="Arial"/>
          <w:b/>
          <w:bCs/>
          <w:color w:val="000080"/>
          <w:sz w:val="24"/>
          <w:szCs w:val="24"/>
        </w:rPr>
        <w:br/>
        <w:t>государственной программы Магаданской области "Обеспечение доступным и комфортным жильем жителей Магаданской области" на 2014 - 2020 годы"</w:t>
      </w:r>
    </w:p>
    <w:p w:rsidR="00C96AF3" w:rsidRPr="00C96AF3" w:rsidRDefault="00C96AF3" w:rsidP="00C96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260"/>
      </w:tblGrid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государственная программа Магаданской области "Обеспечение доступным и комфортным жильем жителей Магаданской области" на 2014 - 2020 годы" (далее - государственная программа)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развитие массового строительства жилья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на территории Магаданской области, отвечающего стандартам ценовой доступности,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экологичности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>, обеспечивающего дальнейшее повышение доступности жилья для населения, а также развитие индивидуального жилищного строительства;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обеспечение жилыми помещениями граждан, перед которыми имеются государственные обязательства, в соответствии с действующим законодательством;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государственная поддержка решения жилищной проблемы молодых семей, признанных в установленном порядке, нуждающимися в улучшении жилищных условий;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поддержка молодых ученых, осуществляющих научную деятельность на территории Магаданской области, в решении жилищной проблемы;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оптимизация системы расселения в Магаданской области, как мера улучшения качества жизни населения;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эффективно функционирующей системы кадрового обеспечения строительного комплекса Магаданской области для обеспечения устойчивого роста ввода объемов жилищного строительства;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государственная поддержка решения жилищной проблемы многодетных семей, воспитывающих четырех и более детей в возрасте до 18 лет, состоящих на учете нуждающихся в жилых помещениях, предоставляемых по договорам социального найма, в органах местного самоуправления муниципальных образований Магаданской области (далее - органы местного самоуправления)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Задачи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полноценного сбалансированного рынка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стимулирование органов местного самоуправления к эффективной градостроительной политике, созданию условий для строительства жилья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>, демонополизации и развитию конкуренции на рынке жилищного строительства;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эффективных и устойчивых организационных и финансовых механизмов обеспечения земельных участков коммунальной, транспортной (дороги и проезды) и социальной инфраструктурой в целях жилищного строительства;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стимулирование органов местного самоуправления к разработке и утверждению совместно с организациями, осуществляющими регулируемые виды деятельности в сфере коммунального снабжения (тепло-, электро-, водоснабжения и водоотведения), инвестиционных программ комплексного развития систем коммунальной инфраструктуры поселений, городских округов на основании соответствующих документов территориального планирования, в том числе с учетом комплексного освоения развития территории (КОРТ) в целях жилищного строительства, а также с учетом схем энергоснабжения, тепло-снабжения, водоснабжения и водоотведения КОРТ и поселений, городских округов;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привлечение частных инвестиций в жилищное строительство и стимулирование государственно-частного партнерства;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развитие индивидуального жилищного строительства;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оказание содействия муниципальным образованиям Магаданской области в разработке и реализации программ развития жилищного строительства, в том числе за счет строительства жилья экономического класса и объектов инфраструктуры на вовлеченных в экономический оборот земельных участках, примыкающих к поселениям, а также на неиспользуемых или используемых неэффективно земельных участках, предоставленных государственным учреждениям Магаданской области и государственным унитарным предприятиям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фонда жилья социального найма для граждан, нуждающихся в улучшении жилищных условий и не имеющих финансовых возможностей для решения данного вопроса, в рамках участия в программах социальной и коммерческой ипотеки, а также формирование маневренного жилищного фонда;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предпосылок для формирования сегмента доходных домов на жилищном рынке;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пополнение фонда служебных жилых помещений специализированного жилищного фонда Магаданской области (далее - Фонд);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предоставление молодым семьям социальных выплат на приобретение жилья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или строительство индивидуального жилого дома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кредитов для приобретения жилья или строительства индивидуального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- обеспечение предоставления молодым семьям социальной выплаты при рождении (усыновлении) каждого ребенка;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предоставление молодым ученым социальных выплат на улучшение жилищных условий;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стимулирование дальнейшего профессионального роста молодых ученых;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привлечение и закрепление молодых ученых на территории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строительство (реконструкция) жилых помещений (в том числе долевое участие в строительстве) и (или) жилых домов (в том числе завершение начатых строительством многоквартирных жилых домов) в объеме не менее 14 000,0 кв. м;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приобретение жилых помещений и (или) жилых домов (в том числе на вторичном рынке жилья);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восстановление (ремонт) муниципальных незаселенных (пустующих) квартир для переселения граждан из аварийного жилищного фонда;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оптимизация миграционных процессов;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масштабная консолидация расселения;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разработка и реализация комплекса мер, направленных на решение проблемы закрепления кадров в строительном комплексе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совершенствование системы профессионального обучения и дополнительного образования работников строительного комплекса. Организация работ по созданию резерва из числа высококвалифицированных специалистов, выпускников образовательных организаций, способных возглавить строительные организации;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совершенствование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работы с учащимися образовательных школ;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совершенствование системы среднего профессионального образования строительного профиля;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построение системы взаимодействия "Государство-ВУЗ-Компания-Студент" на принципах государственно-частного партнерства и корпоративной солидарности в целях удовлетворения потребностям строительного бизнеса в новых профессиях и специальностях;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предоставление многодетным семьям социальной выплаты на приобретение жилья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министерство строительства, жилищно-коммунального хозяйства и энергетики Магаданской области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образования и молодежной политики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управление архитектуры и градостроительства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труда и социальной политики Магаданской области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sub_101"/>
            <w:r w:rsidRPr="00C96AF3">
              <w:rPr>
                <w:rFonts w:ascii="Arial" w:hAnsi="Arial" w:cs="Arial"/>
                <w:sz w:val="24"/>
                <w:szCs w:val="24"/>
              </w:rPr>
              <w:t>Участники государственной программы</w:t>
            </w:r>
            <w:bookmarkEnd w:id="2"/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дорожного хозяйства, транспорта и связи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труда и социальной политики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здравоохранения и демографической политики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министерство строительства, жилищно-коммунального хозяйства и энергетики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образования и молодежной политики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министерство экономического развития, инвестиционной политики и инноваций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министерство культуры, спорта и туризма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министерство культуры и туризма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департамент физической культуры и спорта Магаданской области";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департамент имущественных и земельных отношений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управление архитектуры и градостроительства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Магаданское областное государственное автономное учреждение "Управление государственной экспертизы" (далее -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МОГАУ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"Управление государственной экспертизы");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научные организации и образовательные организации высшего образования, расположенные на территории Магаданской области, имеющие государственную аккредитацию (по согласованию);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учебные заведения, предприятия и организации строительного комплекса (по согласованию)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Подпрограммы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"Стимулирование программ развития жилищного строительства, в том числе малоэтажного"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"Выполнение государственных обязательств по обеспечению жильем категорий граждан, установленных областным законодательством"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"Оказание поддержки в обеспечении жильем молодых семей"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"Оказание государственной поддержки в обеспечении жильем молодых семей - участников подпрограммы "Обеспечение жильем молодых семей", возраст которых превышает 35 лет" на 2015 - 2020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"Оказание поддержки в обеспечении жильем молодых ученых"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"Оказание содействия муниципальным образованиям Магаданской области в переселении граждан из аварийного жилищного фонда"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"Содействие муниципальным образованиям в оптимизации системы расселения в Магаданской области"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"Кадровое обеспечение задач строительства" на 2014 - 2020 годы";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Подпрограмма "Улучшение жилищных условий многодетных семей, воспитывающих четырех и более детей в возрасте до 18 лет, проживающих на территории Магаданской области" на 2014 - 2020 годы"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годовой объем ввода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доля ввода жилья, соответствующего стандартам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>, в общем объеме ввода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доля ввода малоэтажного жилья в общем объеме ввода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объем дополнительного ввода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граждан, обеспеченных жильем в результате дополнительного ввода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жилых помещений, предоставленных отдельным категориям граждан;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молодых семей, улучшивших жилищные условия, в том числе с использованием ипотечных кредитов и займов;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молодых семей, возраст которых превышает 35 лет, улучшивших жилищные условия, в том числе с использованием ипотечных кредитов и займов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молодых ученых, улучшивших жилищные условия;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свидетельств, выданных молодым ученым;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доля молодых ученых, улучшивших жилищные условия (от общего количества молодых ученых, проживающих на территории Магаданской области);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объем введенного в эксплуатацию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семей, переселенных из аварийного жилищного фонда;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количество граждан, улучшивших жилищные условия;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proofErr w:type="gramStart"/>
            <w:r w:rsidRPr="00C96AF3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  <w:proofErr w:type="gramEnd"/>
            <w:r w:rsidRPr="00C96AF3">
              <w:rPr>
                <w:rFonts w:ascii="Arial" w:hAnsi="Arial" w:cs="Arial"/>
                <w:sz w:val="24"/>
                <w:szCs w:val="24"/>
              </w:rPr>
              <w:t xml:space="preserve"> полностью закрытых;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экономия бюджетных средств, предоставляемых на содержание поселков;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годовой объем ввода жилья (тыс. кв. метров общей площади жилья и количество жилых единиц), в том числе жилья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экономкласса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>, малоэтажного жилья (не более трех этажей), многоэтажного жилья (более трех этажей);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наличие в Магаданской области специалистов строительных специальностей, осуществляющих трудовую деятельность по специальности (различного уровня образования);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годовой объем выпуска специалистов строительных специальностей (различного уровня и формы образования) (обучение, переподготовка, повышение квалификации);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расчетная потребность Магаданской области в специалистах строительных специальностей (различного уровня образования);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численность многодетных семей с 4 и более детьми до 18 лет, состоящих на учете нуждающихся в жилых помещениях, улучшивших жилищные условия в текущем (очередном) году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Срок реализации государственной программы - 2014 - 2020 годы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Этапы реализации государственной программы не выделяются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sub_102"/>
            <w:r w:rsidRPr="00C96AF3">
              <w:rPr>
                <w:rFonts w:ascii="Arial" w:hAnsi="Arial" w:cs="Arial"/>
                <w:sz w:val="24"/>
                <w:szCs w:val="24"/>
              </w:rPr>
              <w:t>Ресурсное</w:t>
            </w:r>
            <w:bookmarkEnd w:id="3"/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обеспечение государственной программы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общий объем финансирования государственной программы за счет всех источников составляет 2140,1087 млн. рублей, в том числе по годам: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2014 год - 240,5437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- областного бюджета - 232,6437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- 6,9000 млн. рублей.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2015 год - 495,7050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областного бюджета - 219,4250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- 275,2800 млн. рублей.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2016 год - 384,4460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областного бюджета - 195,9960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- 187,4500 млн. рублей.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2017 год - 332,8560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областного бюджета - 0,0000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- 331,8560 млн. рублей.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2018 год - 232,1860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областного бюджета - 210,9960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- 20,1900 млн. рублей.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2019 год - 219,6860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областного бюджета - 210,9960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- 7,6900 млн. рублей.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2020 год - 219,6860 млн. рублей, из них средства: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областного бюджета - 210,9960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местного бюджета - 1,0000 млн. рублей;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внебюджетных источников - 7,6900 млн. рублей</w:t>
            </w:r>
          </w:p>
        </w:tc>
      </w:tr>
      <w:tr w:rsidR="00C96AF3" w:rsidRPr="00C96AF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sub_103"/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государственной программы</w:t>
            </w:r>
            <w:bookmarkEnd w:id="4"/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увеличение объемов жилищного строительства;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системное развитие отдельных территорий муниципальных образований Магаданской области под комплексную жилую застройку;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формирование эффективных механизмов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градорегулирования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и развития коммунальной, транспортной и социальной инфраструктуры;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увеличение инвестиций в жилищное строительство;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снижение затрат и рисков строительства жилья экономического класса, в том числе за счет содействия в обеспечении земельных участков коммунальной инфраструктурой, а также при необходимости - социальной инфраструктурой;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достижение уровня соответствия жилищного фонда современным условиям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>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увеличение инвестиций в жилищное строительство;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обеспечение жилыми помещениями граждан в период их работы (службы);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осуществление замещения вакансий в органах государственной власти Магаданской области, государственных учреждениях и обеспечение их эффективного функционирования;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обеспечение улучшения жилищных условий молодых семей с помощью привлечения собственных средств, дополнительных финансовых средств кредитных и других организаций, </w:t>
            </w:r>
            <w:r w:rsidRPr="00C96AF3">
              <w:rPr>
                <w:rFonts w:ascii="Arial" w:hAnsi="Arial" w:cs="Arial"/>
                <w:sz w:val="24"/>
                <w:szCs w:val="24"/>
              </w:rPr>
              <w:lastRenderedPageBreak/>
              <w:t>предоставляющих кредиты и займы, в том числе ипотечных кредитов;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улучшение кадрового обеспечения научных организаций и образовательных организаций за счет закрепления 18 молодых ученых, обеспеченных доступным и комфортным жильем;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снижение объема общей площади аварийного жилищного фонда;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ввод в эксплуатацию не менее 12 900 кв. метров жилья;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оптимизация системы расселения в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развитие социальной и инженерной инфраструктуры муниципальных образований Магаданской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повышение качественного состава руководителей и специалистов строительного комплекса, уровень их профессиональной подготовленности к решению организационных и производственных задач в современных условиях, готовность к работе на перспективу;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обеспечение дальнейшего увеличения численности дипломированных специалистов, занимающих должности в организациях строительного комплекса, и высококвалифицированных рабочих;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снижение среди специалистов доли практиков (лиц, не имеющих высшего или среднего профессионального образования);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 xml:space="preserve">- усиление </w:t>
            </w:r>
            <w:proofErr w:type="spellStart"/>
            <w:r w:rsidRPr="00C96AF3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C96AF3">
              <w:rPr>
                <w:rFonts w:ascii="Arial" w:hAnsi="Arial" w:cs="Arial"/>
                <w:sz w:val="24"/>
                <w:szCs w:val="24"/>
              </w:rPr>
              <w:t xml:space="preserve"> работы среди молодежи;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увеличение количества лиц с высшим и средним профессиональным образованием, работающих на должностях руководителей в строительных организациях;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сокращение текучести среди руководителей и специалистов организаций строительного комплекса;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повышение профессионального уровня работников строительного комплекса;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закрепление молодых специалистов на территории области;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обеспечение улучшения жилищных условий многодетных семей, воспитывающих 4 и более детей до 18 лет, состоящих на учете нуждающихся в жилых помещениях, предоставляемых по договорам социального найма, в органах местного самоуправления;</w:t>
            </w:r>
          </w:p>
          <w:p w:rsidR="00C96AF3" w:rsidRPr="00C96AF3" w:rsidRDefault="00C96AF3" w:rsidP="00C9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6AF3">
              <w:rPr>
                <w:rFonts w:ascii="Arial" w:hAnsi="Arial" w:cs="Arial"/>
                <w:sz w:val="24"/>
                <w:szCs w:val="24"/>
              </w:rPr>
              <w:t>- положительная динамика снижения численности многодетных семей, состоящих на учете нуждающихся в жилых помещениях.</w:t>
            </w:r>
          </w:p>
        </w:tc>
      </w:tr>
    </w:tbl>
    <w:p w:rsidR="00C96AF3" w:rsidRPr="00C96AF3" w:rsidRDefault="00C96AF3" w:rsidP="00C96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AF3" w:rsidRPr="00C96AF3" w:rsidRDefault="00C96AF3" w:rsidP="00C96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426C" w:rsidRPr="00C96AF3" w:rsidRDefault="00C96AF3" w:rsidP="00C96AF3">
      <w:bookmarkStart w:id="5" w:name="_GoBack"/>
      <w:bookmarkEnd w:id="5"/>
    </w:p>
    <w:sectPr w:rsidR="0047426C" w:rsidRPr="00C96AF3" w:rsidSect="002B009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7D"/>
    <w:rsid w:val="00350105"/>
    <w:rsid w:val="00AF0E7D"/>
    <w:rsid w:val="00C96AF3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1205-F306-459B-A8C0-9474B953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2014-10-22T22:33:00Z</dcterms:created>
  <dcterms:modified xsi:type="dcterms:W3CDTF">2015-10-30T05:41:00Z</dcterms:modified>
</cp:coreProperties>
</file>