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1F" w:rsidRDefault="005E041F">
      <w:pPr>
        <w:pStyle w:val="1"/>
      </w:pPr>
      <w:r>
        <w:fldChar w:fldCharType="begin"/>
      </w:r>
      <w:r>
        <w:instrText>HYPERLINK "garantF1://26850392.0"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5 декабря 2013 г. N 1211-па "О государственной программе Магаданской области "Защита населения и территории от чрезвычайных ситуаций и обеспечение пожарной безопасности в Магаданской области" на 2014 - 2017 годы" (с изменениями и дополнениями)</w:t>
      </w:r>
      <w:r>
        <w:fldChar w:fldCharType="end"/>
      </w:r>
    </w:p>
    <w:p w:rsidR="005E041F" w:rsidRDefault="005E041F">
      <w:pPr>
        <w:pStyle w:val="1"/>
      </w:pPr>
      <w:r>
        <w:t>Государственная программа Магаданской области</w:t>
      </w:r>
      <w:r>
        <w:br/>
        <w:t>"Защита населения и территории от чрезвычайных ситуаций и обеспечение</w:t>
      </w:r>
      <w:r>
        <w:br/>
        <w:t>пожарной безопасности в Магаданской области" на 2014 - 2017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Администрации Магаданской области</w:t>
      </w:r>
      <w:r>
        <w:br/>
        <w:t>от 5 декабря 2013 г. N 1211-па)</w:t>
      </w:r>
    </w:p>
    <w:p w:rsidR="005E041F" w:rsidRDefault="005E041F">
      <w:pPr>
        <w:pStyle w:val="a8"/>
      </w:pPr>
      <w:r>
        <w:t>С изменениями и дополнениями от:</w:t>
      </w:r>
    </w:p>
    <w:p w:rsidR="005E041F" w:rsidRDefault="005E041F">
      <w:pPr>
        <w:pStyle w:val="a4"/>
      </w:pPr>
      <w:r>
        <w:t>17 апреля, 12 сентября, 30 октября 2014 г., 15 января, 27 февраля, 14 мая, 24 июня, 13 августа 2015 г.</w:t>
      </w:r>
    </w:p>
    <w:p w:rsidR="005E041F" w:rsidRDefault="005E041F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5E041F" w:rsidRDefault="005E041F">
      <w:pPr>
        <w:pStyle w:val="a5"/>
      </w:pPr>
      <w:bookmarkStart w:id="0" w:name="sub_488685372"/>
      <w:r>
        <w:t xml:space="preserve">См. </w:t>
      </w:r>
      <w:hyperlink r:id="rId4" w:history="1">
        <w:r>
          <w:rPr>
            <w:rStyle w:val="a3"/>
          </w:rPr>
          <w:t>План</w:t>
        </w:r>
      </w:hyperlink>
      <w:r>
        <w:t xml:space="preserve"> реализации настоящей программы, утв.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26 марта 2015 г. N 198-пп</w:t>
      </w:r>
    </w:p>
    <w:p w:rsidR="005E041F" w:rsidRDefault="005E041F">
      <w:pPr>
        <w:pStyle w:val="a5"/>
        <w:rPr>
          <w:color w:val="000000"/>
          <w:sz w:val="16"/>
          <w:szCs w:val="16"/>
        </w:rPr>
      </w:pPr>
      <w:bookmarkStart w:id="1" w:name="sub_10"/>
      <w:bookmarkEnd w:id="0"/>
      <w:r>
        <w:rPr>
          <w:color w:val="000000"/>
          <w:sz w:val="16"/>
          <w:szCs w:val="16"/>
        </w:rPr>
        <w:t>Информация об изменениях:</w:t>
      </w:r>
    </w:p>
    <w:bookmarkStart w:id="2" w:name="sub_488686784"/>
    <w:bookmarkEnd w:id="1"/>
    <w:p w:rsidR="005E041F" w:rsidRDefault="005E041F">
      <w:pPr>
        <w:pStyle w:val="a6"/>
      </w:pPr>
      <w:r>
        <w:fldChar w:fldCharType="begin"/>
      </w:r>
      <w:r>
        <w:instrText>HYPERLINK "garantF1://26871265.111"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Магаданской области от 13 августа 2015 г. N 550-пп в паспорт настоящей Государственной программы внесены изменения</w:t>
      </w:r>
    </w:p>
    <w:bookmarkEnd w:id="2"/>
    <w:p w:rsidR="005E041F" w:rsidRDefault="005E041F">
      <w:pPr>
        <w:pStyle w:val="a6"/>
      </w:pPr>
      <w:r>
        <w:fldChar w:fldCharType="begin"/>
      </w:r>
      <w:r>
        <w:instrText>HYPERLINK "garantF1://26871272.10"</w:instrText>
      </w:r>
      <w:r>
        <w:fldChar w:fldCharType="separate"/>
      </w:r>
      <w:r>
        <w:rPr>
          <w:rStyle w:val="a3"/>
        </w:rPr>
        <w:t>См. текст паспорта в предыдущей редакции</w:t>
      </w:r>
      <w:r>
        <w:fldChar w:fldCharType="end"/>
      </w:r>
    </w:p>
    <w:p w:rsidR="005E041F" w:rsidRDefault="005E041F">
      <w:pPr>
        <w:pStyle w:val="1"/>
      </w:pPr>
      <w:r>
        <w:t>Паспорт</w:t>
      </w:r>
      <w:r>
        <w:br/>
        <w:t>государственной программы Магаданской области</w:t>
      </w:r>
      <w:r>
        <w:br/>
        <w:t>"Защита населения и территории от чрезвычайных ситуаций и обеспечение</w:t>
      </w:r>
      <w:r>
        <w:br/>
        <w:t>пожарной безопасности в Магаданской области" на 2014 - 2017 годы"</w:t>
      </w:r>
    </w:p>
    <w:p w:rsidR="005E041F" w:rsidRDefault="005E04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6073"/>
      </w:tblGrid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r>
              <w:t>Наименование государственной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>государственная программа Магаданской области "Защита населения и территории от чрезвычайных ситуаций и обеспечение пожарной безопасности в Магаданской области" на 2014 - 2017 годы"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r>
              <w:t>Цели государственной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>обеспечение комплексной безопасности,</w:t>
            </w:r>
            <w:bookmarkStart w:id="3" w:name="_GoBack"/>
            <w:bookmarkEnd w:id="3"/>
            <w:r>
              <w:t xml:space="preserve"> минимизация социального, экономического и экологического ущерба, наносимого населению, экономике и природной среде Магаданской области от чрезвычайных ситуаций природного и техногенного характера, пожаров, биологической и химической опасности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bookmarkStart w:id="4" w:name="sub_111"/>
            <w:r>
              <w:t>Задачи государственной программы</w:t>
            </w:r>
            <w:bookmarkEnd w:id="4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>обеспечение эффективного предупреждения и ликвидации чрезвычайных ситуаций природного и техногенного характера, пожаров;</w:t>
            </w:r>
          </w:p>
          <w:p w:rsidR="005E041F" w:rsidRDefault="005E041F">
            <w:pPr>
              <w:pStyle w:val="a7"/>
            </w:pPr>
            <w:r>
              <w:t>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5E041F" w:rsidRDefault="005E041F">
            <w:pPr>
              <w:pStyle w:val="a7"/>
            </w:pPr>
            <w:r>
              <w:t>обеспечение эффективной деятельности и управления в системе гражданской обороны, защиты населения и территорий от чрезвычайных ситуаций;</w:t>
            </w:r>
          </w:p>
          <w:p w:rsidR="005E041F" w:rsidRDefault="005E041F">
            <w:pPr>
              <w:pStyle w:val="a7"/>
            </w:pPr>
            <w:r>
              <w:t>100% обеспечение средствами индивидуальной защиты различных групп населения Магаданской области;</w:t>
            </w:r>
          </w:p>
          <w:p w:rsidR="005E041F" w:rsidRDefault="005E041F">
            <w:pPr>
              <w:pStyle w:val="a7"/>
            </w:pPr>
            <w:r>
              <w:t xml:space="preserve">укрепление материально-технической базы </w:t>
            </w:r>
            <w:r>
              <w:lastRenderedPageBreak/>
              <w:t>противопожарной Магаданской области;</w:t>
            </w:r>
          </w:p>
          <w:p w:rsidR="005E041F" w:rsidRDefault="005E041F">
            <w:pPr>
              <w:pStyle w:val="a7"/>
            </w:pPr>
            <w:r>
              <w:t>улучшение оперативных характеристик пожаротушения противопожарной службы Магаданской области;</w:t>
            </w:r>
          </w:p>
          <w:p w:rsidR="005E041F" w:rsidRDefault="005E041F">
            <w:pPr>
              <w:pStyle w:val="a7"/>
            </w:pPr>
            <w:r>
              <w:t>предупреждение возникновения источников и очагов химического и биологического поражения (заражения) путем систематического мониторинга опасных биологических факторов;</w:t>
            </w:r>
          </w:p>
          <w:p w:rsidR="005E041F" w:rsidRDefault="005E041F">
            <w:pPr>
              <w:pStyle w:val="a7"/>
            </w:pPr>
            <w:r>
              <w:t xml:space="preserve">создание и обеспечение эффективного функционирования региональной системы использования спутниковых навигационных технологий </w:t>
            </w:r>
            <w:proofErr w:type="spellStart"/>
            <w:r>
              <w:t>ГЛОНАСС</w:t>
            </w:r>
            <w:proofErr w:type="spellEnd"/>
            <w:r>
              <w:t>, средств дистанционного зондирования земли и других результатов космической деятельности, направленной на ускорение социально-экономического и инновационного развития Магаданской области, повышение качества жизни его населения;</w:t>
            </w:r>
          </w:p>
          <w:p w:rsidR="005E041F" w:rsidRDefault="005E041F">
            <w:pPr>
              <w:pStyle w:val="a7"/>
            </w:pPr>
            <w:r>
              <w:t>создание условий для устойчивости жилых домов, основных объектов и систем жизнеобеспечения Магаданской области, безопасной жизнедеятельности населения в условиях высокой сейсмичности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bookmarkStart w:id="5" w:name="sub_5"/>
            <w:r>
              <w:lastRenderedPageBreak/>
              <w:t>Ответственный исполнитель государственной программы</w:t>
            </w:r>
            <w:bookmarkEnd w:id="5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 xml:space="preserve">министерство строительства, жилищно-коммунального хозяйства и энергетики Магаданской области (далее - </w:t>
            </w:r>
            <w:proofErr w:type="spellStart"/>
            <w:r>
              <w:t>МСЖКХЭ</w:t>
            </w:r>
            <w:proofErr w:type="spellEnd"/>
            <w:r>
              <w:t xml:space="preserve"> МО)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bookmarkStart w:id="6" w:name="sub_6"/>
            <w:r>
              <w:t>Соисполнители государственной программы</w:t>
            </w:r>
            <w:bookmarkEnd w:id="6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>отсутствуют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bookmarkStart w:id="7" w:name="sub_7"/>
            <w:r>
              <w:t>Участники государственной программы</w:t>
            </w:r>
            <w:bookmarkEnd w:id="7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 xml:space="preserve">министерство труда и социальной политики Магаданской области и подведомственные ему учреждения (далее - </w:t>
            </w:r>
            <w:proofErr w:type="spellStart"/>
            <w:r>
              <w:t>МТСП</w:t>
            </w:r>
            <w:proofErr w:type="spellEnd"/>
            <w:r>
              <w:t xml:space="preserve"> МО); министерство культуры, спорта и туризма Магаданской области и подведомственные ему учреждения (далее - </w:t>
            </w:r>
            <w:proofErr w:type="spellStart"/>
            <w:r>
              <w:t>МКСТ</w:t>
            </w:r>
            <w:proofErr w:type="spellEnd"/>
            <w:r>
              <w:t xml:space="preserve"> МО);</w:t>
            </w:r>
          </w:p>
          <w:p w:rsidR="005E041F" w:rsidRDefault="005E041F">
            <w:pPr>
              <w:pStyle w:val="a7"/>
            </w:pPr>
            <w:r>
              <w:t xml:space="preserve">министерство культуры и туризма Магаданской области и подведомственные ему учреждения (далее - </w:t>
            </w:r>
            <w:proofErr w:type="spellStart"/>
            <w:r>
              <w:t>МКТ</w:t>
            </w:r>
            <w:proofErr w:type="spellEnd"/>
            <w:r>
              <w:t xml:space="preserve"> МО);</w:t>
            </w:r>
          </w:p>
          <w:p w:rsidR="005E041F" w:rsidRDefault="005E041F">
            <w:pPr>
              <w:pStyle w:val="a7"/>
            </w:pPr>
            <w:r>
              <w:t xml:space="preserve">министерство здравоохранения и демографической политики Магаданской области и подведомственные ему учреждения (далее - </w:t>
            </w:r>
            <w:proofErr w:type="spellStart"/>
            <w:r>
              <w:t>МЗДПМО</w:t>
            </w:r>
            <w:proofErr w:type="spellEnd"/>
            <w:r>
              <w:t>);</w:t>
            </w:r>
          </w:p>
          <w:p w:rsidR="005E041F" w:rsidRDefault="005E041F">
            <w:pPr>
              <w:pStyle w:val="a7"/>
            </w:pPr>
            <w:r>
              <w:t xml:space="preserve">министерство государственно-правового развития Магаданской области и подведомственные ему учреждения (далее - </w:t>
            </w:r>
            <w:proofErr w:type="spellStart"/>
            <w:r>
              <w:t>МГПР</w:t>
            </w:r>
            <w:proofErr w:type="spellEnd"/>
            <w:r>
              <w:t xml:space="preserve"> МО)</w:t>
            </w:r>
          </w:p>
          <w:p w:rsidR="005E041F" w:rsidRDefault="005E041F">
            <w:pPr>
              <w:pStyle w:val="a7"/>
            </w:pPr>
            <w:r>
              <w:t xml:space="preserve">департамент имущественных и земельных отношений Магаданской области и подведомственные ему учреждения (далее - </w:t>
            </w:r>
            <w:proofErr w:type="spellStart"/>
            <w:r>
              <w:t>ДИЗО</w:t>
            </w:r>
            <w:proofErr w:type="spellEnd"/>
            <w:r>
              <w:t xml:space="preserve"> МО); управление архитектуры и градостроительства Магаданской области (далее - </w:t>
            </w:r>
            <w:proofErr w:type="spellStart"/>
            <w:r>
              <w:t>УАГ</w:t>
            </w:r>
            <w:proofErr w:type="spellEnd"/>
            <w:r>
              <w:t xml:space="preserve"> МО); министерство природных ресурсов и экологии Магаданской области (далее - </w:t>
            </w:r>
            <w:proofErr w:type="spellStart"/>
            <w:r>
              <w:t>МПРЭ</w:t>
            </w:r>
            <w:proofErr w:type="spellEnd"/>
            <w:r>
              <w:t xml:space="preserve"> МО); органы местного самоуправления муниципальных образований Магаданской области (далее - </w:t>
            </w:r>
            <w:proofErr w:type="spellStart"/>
            <w:r>
              <w:t>ОМС</w:t>
            </w:r>
            <w:proofErr w:type="spellEnd"/>
            <w:r>
              <w:t>) (по согласованию)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bookmarkStart w:id="8" w:name="sub_112"/>
            <w:r>
              <w:lastRenderedPageBreak/>
              <w:t>Подпрограммы государственной программы</w:t>
            </w:r>
            <w:bookmarkEnd w:id="8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hyperlink w:anchor="sub_10100" w:history="1">
              <w:r>
                <w:rPr>
                  <w:rStyle w:val="a3"/>
                </w:rPr>
                <w:t>подпрограмма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характера, совершенствование гражданской обороны в Магаданской области" на 2014 - 2017 годы";</w:t>
            </w:r>
          </w:p>
          <w:p w:rsidR="005E041F" w:rsidRDefault="005E041F">
            <w:pPr>
              <w:pStyle w:val="a7"/>
            </w:pPr>
            <w:hyperlink w:anchor="sub_10200" w:history="1">
              <w:r>
                <w:rPr>
                  <w:rStyle w:val="a3"/>
                </w:rPr>
                <w:t>подпрограмма</w:t>
              </w:r>
            </w:hyperlink>
            <w:r>
              <w:t xml:space="preserve"> "Пожарная безопасность в Магаданской области" на 2014 - 2017 годы";</w:t>
            </w:r>
          </w:p>
          <w:p w:rsidR="005E041F" w:rsidRDefault="005E041F">
            <w:pPr>
              <w:pStyle w:val="a7"/>
            </w:pPr>
            <w:r>
              <w:t xml:space="preserve">подпрограмма "Внедрение спутниковых навигационных технологий с использованием системы </w:t>
            </w:r>
            <w:proofErr w:type="spellStart"/>
            <w:r>
              <w:t>ГЛОНАСС</w:t>
            </w:r>
            <w:proofErr w:type="spellEnd"/>
            <w:r>
              <w:t xml:space="preserve"> и иных результатов космической деятельности в интересах социально- экономического и инновационного развития Магаданской области" на 2014 - 2017 годы";</w:t>
            </w:r>
          </w:p>
          <w:p w:rsidR="005E041F" w:rsidRDefault="005E041F">
            <w:pPr>
              <w:pStyle w:val="a7"/>
            </w:pPr>
            <w:hyperlink w:anchor="sub_10400" w:history="1">
              <w:r>
                <w:rPr>
                  <w:rStyle w:val="a3"/>
                </w:rPr>
                <w:t>подпрограмма</w:t>
              </w:r>
            </w:hyperlink>
            <w:r>
              <w:t xml:space="preserve"> "Повышение устойчивости жилых домов, основных объектов и систем жизнеобеспечения на территории на Магаданской области" на 2014 - 2017 годы";</w:t>
            </w:r>
          </w:p>
          <w:p w:rsidR="005E041F" w:rsidRDefault="005E041F">
            <w:pPr>
              <w:pStyle w:val="a7"/>
            </w:pPr>
            <w:hyperlink w:anchor="sub_10500" w:history="1">
              <w:r>
                <w:rPr>
                  <w:rStyle w:val="a3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 на 2014 - 2017 годы"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r>
              <w:t>Целевые показатели государственной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>снижение количества населения, погибшего, травмированного и пострадавшего вследствие деструктивных событий;</w:t>
            </w:r>
          </w:p>
          <w:p w:rsidR="005E041F" w:rsidRDefault="005E041F">
            <w:pPr>
              <w:pStyle w:val="a7"/>
            </w:pPr>
            <w:r>
              <w:t>увеличение количества населения, спасенного при возникновении деструктивных событий;</w:t>
            </w:r>
          </w:p>
          <w:p w:rsidR="005E041F" w:rsidRDefault="005E041F">
            <w:pPr>
              <w:pStyle w:val="a7"/>
            </w:pPr>
            <w:r>
              <w:t>снижение экономического ущерба от деструктивных событий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r>
              <w:t>Сроки и этапы реализации государственной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>Срок реализации - 2014 - 2017 годы.</w:t>
            </w:r>
          </w:p>
          <w:p w:rsidR="005E041F" w:rsidRDefault="005E041F">
            <w:pPr>
              <w:pStyle w:val="a7"/>
            </w:pPr>
            <w:r>
              <w:t>Этапы реализации государственной программы не выделяются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bookmarkStart w:id="9" w:name="sub_8"/>
            <w:r>
              <w:t>Ресурсное обеспечение государственной программы</w:t>
            </w:r>
            <w:bookmarkEnd w:id="9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>общий объем финансирования государственной программы составляет 3 149 019,8 тыс. рублей, в том числе:</w:t>
            </w:r>
          </w:p>
          <w:p w:rsidR="005E041F" w:rsidRDefault="005E041F">
            <w:pPr>
              <w:pStyle w:val="a7"/>
            </w:pPr>
            <w:r>
              <w:t>за счет средств областного бюджета - 3 147 019,8 тыс. рублей,</w:t>
            </w:r>
          </w:p>
          <w:p w:rsidR="005E041F" w:rsidRDefault="005E041F">
            <w:pPr>
              <w:pStyle w:val="a7"/>
            </w:pPr>
            <w:r>
              <w:t>за счет внебюджетных источников - 2 000 тыс. рублей, в том числе по годам:</w:t>
            </w:r>
          </w:p>
          <w:p w:rsidR="005E041F" w:rsidRDefault="005E041F">
            <w:pPr>
              <w:pStyle w:val="a7"/>
            </w:pPr>
            <w:r>
              <w:t>2014 год - 818 256,6 тыс. рублей;</w:t>
            </w:r>
          </w:p>
          <w:p w:rsidR="005E041F" w:rsidRDefault="005E041F">
            <w:pPr>
              <w:pStyle w:val="a7"/>
            </w:pPr>
            <w:r>
              <w:t>2015 год - 782 894,5 тыс. рублей;</w:t>
            </w:r>
          </w:p>
          <w:p w:rsidR="005E041F" w:rsidRDefault="005E041F">
            <w:pPr>
              <w:pStyle w:val="a7"/>
            </w:pPr>
            <w:r>
              <w:t>2016 год - 762 620,4 тыс. рублей;</w:t>
            </w:r>
          </w:p>
          <w:p w:rsidR="005E041F" w:rsidRDefault="005E041F">
            <w:pPr>
              <w:pStyle w:val="a7"/>
            </w:pPr>
            <w:r>
              <w:t>2017 год - 785 248,3 тыс. рублей,</w:t>
            </w:r>
          </w:p>
          <w:p w:rsidR="005E041F" w:rsidRDefault="005E041F">
            <w:pPr>
              <w:pStyle w:val="a7"/>
            </w:pPr>
            <w:r>
              <w:t>из них за счет средств областного бюджета:</w:t>
            </w:r>
          </w:p>
          <w:p w:rsidR="005E041F" w:rsidRDefault="005E041F">
            <w:pPr>
              <w:pStyle w:val="a7"/>
            </w:pPr>
            <w:r>
              <w:t>2014 год - 817 756,6 тыс. рублей;</w:t>
            </w:r>
          </w:p>
          <w:p w:rsidR="005E041F" w:rsidRDefault="005E041F">
            <w:pPr>
              <w:pStyle w:val="a7"/>
            </w:pPr>
            <w:r>
              <w:t>2015 год - 782 394,5 тыс. рублей;</w:t>
            </w:r>
          </w:p>
          <w:p w:rsidR="005E041F" w:rsidRDefault="005E041F">
            <w:pPr>
              <w:pStyle w:val="a7"/>
            </w:pPr>
            <w:r>
              <w:t>2016 год - 762 120,4 тыс. рублей;</w:t>
            </w:r>
          </w:p>
          <w:p w:rsidR="005E041F" w:rsidRDefault="005E041F">
            <w:pPr>
              <w:pStyle w:val="a7"/>
            </w:pPr>
            <w:r>
              <w:t>2017 год - 784 748,3 тыс. рублей,</w:t>
            </w:r>
          </w:p>
          <w:p w:rsidR="005E041F" w:rsidRDefault="005E041F">
            <w:pPr>
              <w:pStyle w:val="a7"/>
            </w:pPr>
            <w:r>
              <w:t>за счет внебюджетных источников:</w:t>
            </w:r>
          </w:p>
          <w:p w:rsidR="005E041F" w:rsidRDefault="005E041F">
            <w:pPr>
              <w:pStyle w:val="a7"/>
            </w:pPr>
            <w:r>
              <w:t>2014 год - 500,0 тыс. рублей;</w:t>
            </w:r>
          </w:p>
          <w:p w:rsidR="005E041F" w:rsidRDefault="005E041F">
            <w:pPr>
              <w:pStyle w:val="a7"/>
            </w:pPr>
            <w:r>
              <w:t>2015 год - 500,0 тыс. рублей;</w:t>
            </w:r>
          </w:p>
          <w:p w:rsidR="005E041F" w:rsidRDefault="005E041F">
            <w:pPr>
              <w:pStyle w:val="a7"/>
            </w:pPr>
            <w:r>
              <w:t>2016 год - 500,0 тыс. рублей;</w:t>
            </w:r>
          </w:p>
          <w:p w:rsidR="005E041F" w:rsidRDefault="005E041F">
            <w:pPr>
              <w:pStyle w:val="a7"/>
            </w:pPr>
            <w:r>
              <w:t>2017 год - 500,0 тыс. рублей.</w:t>
            </w:r>
          </w:p>
          <w:p w:rsidR="005E041F" w:rsidRDefault="005E041F">
            <w:pPr>
              <w:pStyle w:val="a7"/>
            </w:pPr>
            <w:r>
              <w:t xml:space="preserve">Объем финансирования за счет средств областного бюджета по Подпрограмме "Снижение рисков и смягчение последствий чрезвычайных ситуаций природного и техногенного характера, совершенствование гражданской обороны в </w:t>
            </w:r>
            <w:r>
              <w:lastRenderedPageBreak/>
              <w:t>Магаданской области" на 2014 - 2017 годы составляет 79 837,9 тыс. рублей, в том числе по годам:</w:t>
            </w:r>
          </w:p>
          <w:p w:rsidR="005E041F" w:rsidRDefault="005E041F">
            <w:pPr>
              <w:pStyle w:val="a7"/>
            </w:pPr>
            <w:r>
              <w:t>2014 год - 26 527,5 тыс. рублей;</w:t>
            </w:r>
          </w:p>
          <w:p w:rsidR="005E041F" w:rsidRDefault="005E041F">
            <w:pPr>
              <w:pStyle w:val="a7"/>
            </w:pPr>
            <w:r>
              <w:t>2015 год - 45 779,6 тыс. рублей;</w:t>
            </w:r>
          </w:p>
          <w:p w:rsidR="005E041F" w:rsidRDefault="005E041F">
            <w:pPr>
              <w:pStyle w:val="a7"/>
            </w:pPr>
            <w:r>
              <w:t>2016 год - 3 765,4 тыс. рублей;</w:t>
            </w:r>
          </w:p>
          <w:p w:rsidR="005E041F" w:rsidRDefault="005E041F">
            <w:pPr>
              <w:pStyle w:val="a7"/>
            </w:pPr>
            <w:r>
              <w:t>2017 год - 3 765,4 тыс. рублей.</w:t>
            </w:r>
          </w:p>
          <w:p w:rsidR="005E041F" w:rsidRDefault="005E041F">
            <w:pPr>
              <w:pStyle w:val="a7"/>
            </w:pPr>
            <w:r>
              <w:t>Объем финансирования за счет средств областного бюджета по Подпрограмме "Пожарная безопасность в Магаданской области" на 2014 - 2017 годы" составляет 221 181,0 тыс. рублей, в том числе по годам:</w:t>
            </w:r>
          </w:p>
          <w:p w:rsidR="005E041F" w:rsidRDefault="005E041F">
            <w:pPr>
              <w:pStyle w:val="a7"/>
            </w:pPr>
            <w:r>
              <w:t>2014 год - 57 608,6 тыс. рублей;</w:t>
            </w:r>
          </w:p>
          <w:p w:rsidR="005E041F" w:rsidRDefault="005E041F">
            <w:pPr>
              <w:pStyle w:val="a7"/>
            </w:pPr>
            <w:r>
              <w:t>2015 год - 48 739,6 тыс. рублей;</w:t>
            </w:r>
          </w:p>
          <w:p w:rsidR="005E041F" w:rsidRDefault="005E041F">
            <w:pPr>
              <w:pStyle w:val="a7"/>
            </w:pPr>
            <w:r>
              <w:t>2016 год - 57 416,1 тыс. рублей;</w:t>
            </w:r>
          </w:p>
          <w:p w:rsidR="005E041F" w:rsidRDefault="005E041F">
            <w:pPr>
              <w:pStyle w:val="a7"/>
            </w:pPr>
            <w:r>
              <w:t>2017 год - 57 416,7 тыс. рублей.</w:t>
            </w:r>
          </w:p>
          <w:p w:rsidR="005E041F" w:rsidRDefault="005E041F">
            <w:pPr>
              <w:pStyle w:val="a7"/>
            </w:pPr>
            <w:r>
              <w:t xml:space="preserve">Объем финансирования за счет средств областного бюджета по Подпрограмме "Внедрение спутниковых навигационных технологий с использованием системы </w:t>
            </w:r>
            <w:proofErr w:type="spellStart"/>
            <w:r>
              <w:t>ГЛОНАСС</w:t>
            </w:r>
            <w:proofErr w:type="spellEnd"/>
            <w:r>
              <w:t xml:space="preserve"> и иных результатов космической деятельности в интересах социально-экономического и инновационного развития Магаданской области"</w:t>
            </w:r>
          </w:p>
          <w:p w:rsidR="005E041F" w:rsidRDefault="005E041F">
            <w:pPr>
              <w:pStyle w:val="a7"/>
            </w:pPr>
            <w:r>
              <w:t>на 2014 - 2017 годы" составляет 17 013,1 </w:t>
            </w:r>
            <w:proofErr w:type="spellStart"/>
            <w:r>
              <w:t>тыс</w:t>
            </w:r>
            <w:proofErr w:type="spellEnd"/>
            <w:r>
              <w:t>, рублей, в том числе по годам:</w:t>
            </w:r>
          </w:p>
          <w:p w:rsidR="005E041F" w:rsidRDefault="005E041F">
            <w:pPr>
              <w:pStyle w:val="a7"/>
            </w:pPr>
            <w:r>
              <w:t>2014 год - 1 580,2 тыс. рублей;</w:t>
            </w:r>
          </w:p>
          <w:p w:rsidR="005E041F" w:rsidRDefault="005E041F">
            <w:pPr>
              <w:pStyle w:val="a7"/>
            </w:pPr>
            <w:r>
              <w:t>2015 год - 3 076,9 тыс. рублей;</w:t>
            </w:r>
          </w:p>
          <w:p w:rsidR="005E041F" w:rsidRDefault="005E041F">
            <w:pPr>
              <w:pStyle w:val="a7"/>
            </w:pPr>
            <w:r>
              <w:t>2016 год - 8 078,0 тыс. рублей;</w:t>
            </w:r>
          </w:p>
          <w:p w:rsidR="005E041F" w:rsidRDefault="005E041F">
            <w:pPr>
              <w:pStyle w:val="a7"/>
            </w:pPr>
            <w:r>
              <w:t>2017 год - 4 278,0 тыс. рублей.</w:t>
            </w:r>
          </w:p>
          <w:p w:rsidR="005E041F" w:rsidRDefault="005E041F">
            <w:pPr>
              <w:pStyle w:val="a7"/>
            </w:pPr>
            <w:r>
              <w:t>Объем финансирования за счет средств областного бюджета по Подпрограмме "Повышение устойчивости жилых домов, основных объектов и систем жизнеобеспечения на территории Магаданской области" на 2014 - 2017 годы" составляет: 69 013,9 тыс. рублей, в том числе по годам:</w:t>
            </w:r>
          </w:p>
          <w:p w:rsidR="005E041F" w:rsidRDefault="005E041F">
            <w:pPr>
              <w:pStyle w:val="a7"/>
            </w:pPr>
            <w:r>
              <w:t>2014 год - 60 000,0 тыс. рублей;</w:t>
            </w:r>
          </w:p>
          <w:p w:rsidR="005E041F" w:rsidRDefault="005E041F">
            <w:pPr>
              <w:pStyle w:val="a7"/>
            </w:pPr>
            <w:r>
              <w:t>2015 год - 5 013,9 тыс. рублей;</w:t>
            </w:r>
          </w:p>
          <w:p w:rsidR="005E041F" w:rsidRDefault="005E041F">
            <w:pPr>
              <w:pStyle w:val="a7"/>
            </w:pPr>
            <w:r>
              <w:t>2016 год - 2 000,0 тыс. рублей;</w:t>
            </w:r>
          </w:p>
          <w:p w:rsidR="005E041F" w:rsidRDefault="005E041F">
            <w:pPr>
              <w:pStyle w:val="a7"/>
            </w:pPr>
            <w:r>
              <w:t>2017 год - 2 000,0 тыс. рублей.</w:t>
            </w:r>
          </w:p>
          <w:p w:rsidR="005E041F" w:rsidRDefault="005E041F">
            <w:pPr>
              <w:pStyle w:val="a7"/>
            </w:pPr>
            <w:r>
              <w:t>Объем финансирования по Подпрограмме "Создание условий для реализации государственной программы" на 2014 - 2017 годы" составляет 2 761 973,9 тыс. рублей, в том числе за счет средств областного бюджета 2 759 973,9 тыс. рублей, за счет внебюджетных источников 2 000,0 тыс. рублей, в том числе по годам:</w:t>
            </w:r>
          </w:p>
          <w:p w:rsidR="005E041F" w:rsidRDefault="005E041F">
            <w:pPr>
              <w:pStyle w:val="a7"/>
            </w:pPr>
            <w:r>
              <w:t>2014 год - 672 540,3 тыс. рублей;</w:t>
            </w:r>
          </w:p>
          <w:p w:rsidR="005E041F" w:rsidRDefault="005E041F">
            <w:pPr>
              <w:pStyle w:val="a7"/>
            </w:pPr>
            <w:r>
              <w:t>2015 год - 680 284,5 тыс. рублей;</w:t>
            </w:r>
          </w:p>
          <w:p w:rsidR="005E041F" w:rsidRDefault="005E041F">
            <w:pPr>
              <w:pStyle w:val="a7"/>
            </w:pPr>
            <w:r>
              <w:t>2016 год - 691 360,9 тыс. рублей;</w:t>
            </w:r>
          </w:p>
          <w:p w:rsidR="005E041F" w:rsidRDefault="005E041F">
            <w:pPr>
              <w:pStyle w:val="a7"/>
            </w:pPr>
            <w:r>
              <w:t>2017 год - 717 788,2 тыс. рублей,</w:t>
            </w:r>
          </w:p>
          <w:p w:rsidR="005E041F" w:rsidRDefault="005E041F">
            <w:pPr>
              <w:pStyle w:val="a7"/>
            </w:pPr>
            <w:r>
              <w:t>из них за счет средств областного бюджета:</w:t>
            </w:r>
          </w:p>
          <w:p w:rsidR="005E041F" w:rsidRDefault="005E041F">
            <w:pPr>
              <w:pStyle w:val="a7"/>
            </w:pPr>
            <w:r>
              <w:t>2014 год - 672 040,3 тыс. рублей;</w:t>
            </w:r>
          </w:p>
          <w:p w:rsidR="005E041F" w:rsidRDefault="005E041F">
            <w:pPr>
              <w:pStyle w:val="a7"/>
            </w:pPr>
            <w:r>
              <w:t>2015 год - 679 784,5 тыс. рублей;</w:t>
            </w:r>
          </w:p>
          <w:p w:rsidR="005E041F" w:rsidRDefault="005E041F">
            <w:pPr>
              <w:pStyle w:val="a7"/>
            </w:pPr>
            <w:r>
              <w:lastRenderedPageBreak/>
              <w:t>2016 год - 690 860,9 тыс. рублей;</w:t>
            </w:r>
          </w:p>
          <w:p w:rsidR="005E041F" w:rsidRDefault="005E041F">
            <w:pPr>
              <w:pStyle w:val="a7"/>
            </w:pPr>
            <w:r>
              <w:t>2017 год - 717 288,2 тыс. рублей;</w:t>
            </w:r>
          </w:p>
          <w:p w:rsidR="005E041F" w:rsidRDefault="005E041F">
            <w:pPr>
              <w:pStyle w:val="a7"/>
            </w:pPr>
            <w:r>
              <w:t>за счет внебюджетных источников:</w:t>
            </w:r>
          </w:p>
          <w:p w:rsidR="005E041F" w:rsidRDefault="005E041F">
            <w:pPr>
              <w:pStyle w:val="a7"/>
            </w:pPr>
            <w:r>
              <w:t>2014 год - 500,0 тыс. рублей;</w:t>
            </w:r>
          </w:p>
          <w:p w:rsidR="005E041F" w:rsidRDefault="005E041F">
            <w:pPr>
              <w:pStyle w:val="a7"/>
            </w:pPr>
            <w:r>
              <w:t>2015 год - 500,0 тыс. рублей;</w:t>
            </w:r>
          </w:p>
          <w:p w:rsidR="005E041F" w:rsidRDefault="005E041F">
            <w:pPr>
              <w:pStyle w:val="a7"/>
            </w:pPr>
            <w:r>
              <w:t>2016 год - 500,0 тыс. рублей;</w:t>
            </w:r>
          </w:p>
          <w:p w:rsidR="005E041F" w:rsidRDefault="005E041F">
            <w:pPr>
              <w:pStyle w:val="a7"/>
            </w:pPr>
            <w:r>
              <w:t>2017 год - 500,0 тыс. рублей.</w:t>
            </w:r>
          </w:p>
        </w:tc>
      </w:tr>
      <w:tr w:rsidR="005E041F" w:rsidTr="00D841E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F" w:rsidRDefault="005E041F">
            <w:pPr>
              <w:pStyle w:val="a7"/>
            </w:pPr>
            <w: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1F" w:rsidRDefault="005E041F">
            <w:pPr>
              <w:pStyle w:val="a7"/>
            </w:pPr>
            <w:r>
              <w:t>реализация государственной программы позволит:</w:t>
            </w:r>
          </w:p>
          <w:p w:rsidR="005E041F" w:rsidRDefault="005E041F">
            <w:pPr>
              <w:pStyle w:val="a7"/>
            </w:pPr>
            <w:r>
              <w:t>повысить уровень защищенности населения и территории от опасностей и угроз мирного и военного времени;</w:t>
            </w:r>
          </w:p>
          <w:p w:rsidR="005E041F" w:rsidRDefault="005E041F">
            <w:pPr>
              <w:pStyle w:val="a7"/>
            </w:pPr>
            <w:r>
              <w:t>повысить эффективность деятельности органов управления и сил гражданской обороны;</w:t>
            </w:r>
          </w:p>
          <w:p w:rsidR="005E041F" w:rsidRDefault="005E041F">
            <w:pPr>
              <w:pStyle w:val="a7"/>
            </w:pPr>
            <w:r>
              <w:t>обеспечить развитие региональной комплексной системы информирования и оповещения населения в местах массового пребывания людей;</w:t>
            </w:r>
          </w:p>
          <w:p w:rsidR="005E041F" w:rsidRDefault="005E041F">
            <w:pPr>
              <w:pStyle w:val="a7"/>
            </w:pPr>
            <w:r>
              <w:t>обеспечить дальнейшее развитие системы мониторинга и прогнозирования чрезвычайных ситуаций;</w:t>
            </w:r>
          </w:p>
          <w:p w:rsidR="005E041F" w:rsidRDefault="005E041F">
            <w:pPr>
              <w:pStyle w:val="a7"/>
            </w:pPr>
            <w:r>
              <w:t xml:space="preserve">повысить уровень реагирования сил и средств территориальной подсистемы </w:t>
            </w:r>
            <w:proofErr w:type="spellStart"/>
            <w:r>
              <w:t>РСЧС</w:t>
            </w:r>
            <w:proofErr w:type="spellEnd"/>
            <w:r>
              <w:t xml:space="preserve"> Магаданской области на чрезвычайные ситуации;</w:t>
            </w:r>
          </w:p>
          <w:p w:rsidR="005E041F" w:rsidRDefault="005E041F">
            <w:pPr>
              <w:pStyle w:val="a7"/>
            </w:pPr>
            <w:r>
              <w:t>ускорить реагирование и улучшить взаимодействие экстренных оперативных служб;</w:t>
            </w:r>
          </w:p>
          <w:p w:rsidR="005E041F" w:rsidRDefault="005E041F">
            <w:pPr>
              <w:pStyle w:val="a7"/>
            </w:pPr>
            <w:r>
              <w:t>создать необходимые условия для повышения защищенности личности, имущества Магаданской области от пожаров в целом, укрепление материально-технической базы подразделений противопожарной службы Магаданской области;</w:t>
            </w:r>
          </w:p>
          <w:p w:rsidR="005E041F" w:rsidRDefault="005E041F">
            <w:pPr>
              <w:pStyle w:val="a7"/>
            </w:pPr>
            <w:r>
              <w:t>снизить риски чрезвычайных ситуаций природного и техногенного характера;</w:t>
            </w:r>
          </w:p>
          <w:p w:rsidR="005E041F" w:rsidRDefault="005E041F">
            <w:pPr>
              <w:pStyle w:val="a7"/>
            </w:pPr>
            <w:r>
              <w:t>минимизировать экономический ущерб от чрезвычайных ситуаций;</w:t>
            </w:r>
          </w:p>
          <w:p w:rsidR="005E041F" w:rsidRDefault="005E041F">
            <w:pPr>
              <w:pStyle w:val="a7"/>
            </w:pPr>
            <w:r>
              <w:t>уменьшить время прибытия на место возникновения аварий, катастроф и стихийных бедствий;</w:t>
            </w:r>
          </w:p>
          <w:p w:rsidR="005E041F" w:rsidRDefault="005E041F">
            <w:pPr>
              <w:pStyle w:val="a7"/>
            </w:pPr>
            <w:r>
              <w:t>достичь социально приемлемого уровня пожарной безопасности;</w:t>
            </w:r>
          </w:p>
          <w:p w:rsidR="005E041F" w:rsidRDefault="005E041F">
            <w:pPr>
              <w:pStyle w:val="a7"/>
            </w:pPr>
            <w:r>
              <w:t>создать эффективную и скоординированную систему противодействия угрозам пожарной опасности;</w:t>
            </w:r>
          </w:p>
          <w:p w:rsidR="005E041F" w:rsidRDefault="005E041F">
            <w:pPr>
              <w:pStyle w:val="a7"/>
            </w:pPr>
            <w:r>
              <w:t>обеспечить качественно новый уровень информатизации Магаданской области и представления пространственных данных;</w:t>
            </w:r>
          </w:p>
          <w:p w:rsidR="005E041F" w:rsidRDefault="005E041F">
            <w:pPr>
              <w:pStyle w:val="a7"/>
            </w:pPr>
            <w:r>
              <w:t>обеспечить комплексный подход при получении, совместной обработке, хранении и комплексном предоставлении информации, полученной космическими и другими информационными средствами;</w:t>
            </w:r>
          </w:p>
          <w:p w:rsidR="005E041F" w:rsidRDefault="005E041F">
            <w:pPr>
              <w:pStyle w:val="a7"/>
            </w:pPr>
            <w:r>
              <w:t>обеспечить надежность и безопасность жилых домов, зданий и сооружений путем усиления и реконструкции</w:t>
            </w:r>
          </w:p>
        </w:tc>
      </w:tr>
    </w:tbl>
    <w:p w:rsidR="005E041F" w:rsidRDefault="005E041F"/>
    <w:sectPr w:rsidR="005E041F" w:rsidSect="0027178D">
      <w:pgSz w:w="11905" w:h="16838"/>
      <w:pgMar w:top="284" w:right="850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04"/>
    <w:rsid w:val="00171A3A"/>
    <w:rsid w:val="0027178D"/>
    <w:rsid w:val="00350105"/>
    <w:rsid w:val="003B0B04"/>
    <w:rsid w:val="005E041F"/>
    <w:rsid w:val="00D42909"/>
    <w:rsid w:val="00D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7650-885E-4D1B-82E6-867DAACC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04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041F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E041F"/>
    <w:rPr>
      <w:color w:val="008000"/>
    </w:rPr>
  </w:style>
  <w:style w:type="paragraph" w:customStyle="1" w:styleId="a4">
    <w:name w:val="Информация об изменениях"/>
    <w:basedOn w:val="a"/>
    <w:next w:val="a"/>
    <w:uiPriority w:val="99"/>
    <w:rsid w:val="005E041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sz w:val="20"/>
      <w:szCs w:val="20"/>
      <w:shd w:val="clear" w:color="auto" w:fill="EAEFED"/>
      <w:lang w:eastAsia="ru-RU"/>
    </w:rPr>
  </w:style>
  <w:style w:type="paragraph" w:customStyle="1" w:styleId="a5">
    <w:name w:val="Комментарий"/>
    <w:basedOn w:val="a"/>
    <w:next w:val="a"/>
    <w:uiPriority w:val="99"/>
    <w:rsid w:val="005E041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E041F"/>
    <w:rPr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5E0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E04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6854844.0" TargetMode="External"/><Relationship Id="rId4" Type="http://schemas.openxmlformats.org/officeDocument/2006/relationships/hyperlink" Target="garantF1://268548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5</cp:revision>
  <dcterms:created xsi:type="dcterms:W3CDTF">2014-10-22T22:28:00Z</dcterms:created>
  <dcterms:modified xsi:type="dcterms:W3CDTF">2015-10-30T07:06:00Z</dcterms:modified>
</cp:coreProperties>
</file>