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DD" w:rsidRPr="003D114C" w:rsidRDefault="00A01CDD" w:rsidP="00A01CDD">
      <w:pPr>
        <w:widowControl w:val="0"/>
        <w:autoSpaceDE w:val="0"/>
        <w:autoSpaceDN w:val="0"/>
        <w:adjustRightInd w:val="0"/>
        <w:spacing w:after="0" w:line="216" w:lineRule="auto"/>
        <w:ind w:firstLine="4680"/>
        <w:jc w:val="center"/>
        <w:rPr>
          <w:b/>
        </w:rPr>
      </w:pPr>
      <w:r w:rsidRPr="003D114C">
        <w:rPr>
          <w:b/>
        </w:rPr>
        <w:t xml:space="preserve">                                 Приложение </w:t>
      </w:r>
    </w:p>
    <w:p w:rsidR="00A01CDD" w:rsidRPr="003D114C" w:rsidRDefault="00A01CDD" w:rsidP="00A01CDD">
      <w:pPr>
        <w:widowControl w:val="0"/>
        <w:autoSpaceDE w:val="0"/>
        <w:autoSpaceDN w:val="0"/>
        <w:adjustRightInd w:val="0"/>
        <w:spacing w:after="0" w:line="216" w:lineRule="auto"/>
        <w:ind w:firstLine="6521"/>
        <w:jc w:val="center"/>
        <w:rPr>
          <w:b/>
          <w:sz w:val="10"/>
        </w:rPr>
      </w:pPr>
      <w:r w:rsidRPr="003D114C">
        <w:rPr>
          <w:b/>
        </w:rPr>
        <w:t>к постановлению</w:t>
      </w:r>
    </w:p>
    <w:p w:rsidR="00A01CDD" w:rsidRPr="003D114C" w:rsidRDefault="00A01CDD" w:rsidP="00A01CDD">
      <w:pPr>
        <w:widowControl w:val="0"/>
        <w:autoSpaceDE w:val="0"/>
        <w:autoSpaceDN w:val="0"/>
        <w:adjustRightInd w:val="0"/>
        <w:spacing w:after="0" w:line="216" w:lineRule="auto"/>
        <w:ind w:firstLine="3969"/>
        <w:jc w:val="center"/>
        <w:rPr>
          <w:b/>
        </w:rPr>
      </w:pPr>
      <w:r w:rsidRPr="003D114C">
        <w:rPr>
          <w:b/>
        </w:rPr>
        <w:t>Правительства Магаданской области</w:t>
      </w:r>
    </w:p>
    <w:p w:rsidR="00A01CDD" w:rsidRPr="003D114C" w:rsidRDefault="00A01CDD" w:rsidP="00A01CDD">
      <w:pPr>
        <w:widowControl w:val="0"/>
        <w:autoSpaceDE w:val="0"/>
        <w:autoSpaceDN w:val="0"/>
        <w:adjustRightInd w:val="0"/>
        <w:spacing w:after="0" w:line="216" w:lineRule="auto"/>
        <w:ind w:firstLine="4680"/>
        <w:jc w:val="center"/>
        <w:rPr>
          <w:b/>
          <w:sz w:val="10"/>
        </w:rPr>
      </w:pPr>
    </w:p>
    <w:p w:rsidR="00A01CDD" w:rsidRPr="003D114C" w:rsidRDefault="00A01CDD" w:rsidP="00A01CDD">
      <w:pPr>
        <w:widowControl w:val="0"/>
        <w:autoSpaceDE w:val="0"/>
        <w:autoSpaceDN w:val="0"/>
        <w:adjustRightInd w:val="0"/>
        <w:spacing w:after="0" w:line="216" w:lineRule="auto"/>
        <w:ind w:firstLine="4680"/>
        <w:jc w:val="center"/>
      </w:pPr>
      <w:r w:rsidRPr="003D114C">
        <w:rPr>
          <w:b/>
        </w:rPr>
        <w:t xml:space="preserve">от  </w:t>
      </w:r>
      <w:r>
        <w:rPr>
          <w:b/>
        </w:rPr>
        <w:t xml:space="preserve">29 октября </w:t>
      </w:r>
      <w:r w:rsidRPr="003D114C">
        <w:rPr>
          <w:b/>
        </w:rPr>
        <w:t xml:space="preserve"> 2015 г.  </w:t>
      </w:r>
      <w:r>
        <w:rPr>
          <w:b/>
        </w:rPr>
        <w:t>762-пп</w:t>
      </w:r>
    </w:p>
    <w:p w:rsidR="00A626A5" w:rsidRDefault="00A626A5">
      <w:pPr>
        <w:pStyle w:val="ConsPlusNormal"/>
        <w:jc w:val="right"/>
      </w:pPr>
    </w:p>
    <w:p w:rsidR="00A01CDD" w:rsidRPr="003D114C" w:rsidRDefault="00A01CDD" w:rsidP="00A01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3D114C">
        <w:rPr>
          <w:b/>
          <w:bCs/>
        </w:rPr>
        <w:t xml:space="preserve"> </w:t>
      </w:r>
      <w:r w:rsidRPr="003D114C">
        <w:rPr>
          <w:b/>
          <w:bCs/>
        </w:rPr>
        <w:t>«ГОСУДАРСТВЕННАЯ ПРОГРАММА</w:t>
      </w:r>
    </w:p>
    <w:p w:rsidR="00A01CDD" w:rsidRPr="003D114C" w:rsidRDefault="00A01CDD" w:rsidP="00A01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</w:rPr>
      </w:pPr>
    </w:p>
    <w:p w:rsidR="00A01CDD" w:rsidRPr="003D114C" w:rsidRDefault="00A01CDD" w:rsidP="00A01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14C">
        <w:rPr>
          <w:b/>
          <w:bCs/>
        </w:rPr>
        <w:t>Магаданской области «Управление государственными финансами Магаданской области» на 2015-2020 годы»</w:t>
      </w:r>
    </w:p>
    <w:p w:rsidR="00A01CDD" w:rsidRPr="003D114C" w:rsidRDefault="00A01CDD" w:rsidP="00A01CD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" w:name="Par33"/>
      <w:bookmarkEnd w:id="1"/>
    </w:p>
    <w:p w:rsidR="00A01CDD" w:rsidRPr="003D114C" w:rsidRDefault="00A01CDD" w:rsidP="00A01C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" w:name="Par39"/>
      <w:bookmarkEnd w:id="2"/>
      <w:r w:rsidRPr="003D114C">
        <w:t>ПАСПОРТ</w:t>
      </w:r>
    </w:p>
    <w:p w:rsidR="00A01CDD" w:rsidRPr="003D114C" w:rsidRDefault="00A01CDD" w:rsidP="00A01CD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D114C">
        <w:t>государственной программы Магаданской области</w:t>
      </w:r>
    </w:p>
    <w:p w:rsidR="00A01CDD" w:rsidRPr="003D114C" w:rsidRDefault="00A01CDD" w:rsidP="00A01CD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D114C">
        <w:t>"Управление государственными финансами Магаданской области"</w:t>
      </w:r>
    </w:p>
    <w:p w:rsidR="00A01CDD" w:rsidRPr="003D114C" w:rsidRDefault="00A01CDD" w:rsidP="00A01CD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D114C">
        <w:t>на 2015-2020 годы"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7320"/>
      </w:tblGrid>
      <w:tr w:rsidR="00A01CDD" w:rsidRPr="003D114C" w:rsidTr="002720E0">
        <w:tc>
          <w:tcPr>
            <w:tcW w:w="2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Наименование государственной программы</w:t>
            </w:r>
          </w:p>
        </w:tc>
        <w:tc>
          <w:tcPr>
            <w:tcW w:w="7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государственная программа Магаданской области "Управление государственными финансами Магаданской области" на 2015-2020 годы" (далее -государственная программа)</w:t>
            </w:r>
          </w:p>
        </w:tc>
      </w:tr>
      <w:tr w:rsidR="00A01CDD" w:rsidRPr="003D114C" w:rsidTr="002720E0">
        <w:tc>
          <w:tcPr>
            <w:tcW w:w="2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Цели государственной программы</w:t>
            </w:r>
          </w:p>
        </w:tc>
        <w:tc>
          <w:tcPr>
            <w:tcW w:w="7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- обеспечение долгосрочной сбалансированности и устойчивости бюджетной системы Магаданской - области (далее - бюджетная система);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- повышение эффективности и прозрачности управления государственными финансами Магаданской области</w:t>
            </w:r>
          </w:p>
        </w:tc>
      </w:tr>
      <w:tr w:rsidR="00A01CDD" w:rsidRPr="003D114C" w:rsidTr="002720E0">
        <w:tc>
          <w:tcPr>
            <w:tcW w:w="2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Задачи государственной программы</w:t>
            </w:r>
          </w:p>
        </w:tc>
        <w:tc>
          <w:tcPr>
            <w:tcW w:w="7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- эффективная организация бюджетного процесса и повышение прозрачности (открытости) управления государственными финансами;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- обеспечение сбалансированной финансовой поддержки муниципальных образований Магаданской области;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- повышение эффективности бюджетных расходов;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- эффективное управление государственным долгом Магаданской области;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- обеспечение контроля за соблюдением бюджетного законодательства Российской Федерации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01CDD" w:rsidRPr="003D114C" w:rsidTr="002720E0">
        <w:trPr>
          <w:cantSplit/>
        </w:trPr>
        <w:tc>
          <w:tcPr>
            <w:tcW w:w="2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Ответственный исполнитель государственной программы</w:t>
            </w:r>
          </w:p>
        </w:tc>
        <w:tc>
          <w:tcPr>
            <w:tcW w:w="7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министерство финансов Магаданской области (далее - минфин области)</w:t>
            </w:r>
          </w:p>
        </w:tc>
      </w:tr>
      <w:tr w:rsidR="00A01CDD" w:rsidRPr="003D114C" w:rsidTr="002720E0">
        <w:tc>
          <w:tcPr>
            <w:tcW w:w="2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 xml:space="preserve">Соисполнители государственной </w:t>
            </w:r>
            <w:r w:rsidRPr="003D114C">
              <w:lastRenderedPageBreak/>
              <w:t>программы</w:t>
            </w:r>
          </w:p>
        </w:tc>
        <w:tc>
          <w:tcPr>
            <w:tcW w:w="7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lastRenderedPageBreak/>
              <w:t>государственная инспекция финансового контроля Магаданской области (далее - инспекция)</w:t>
            </w:r>
          </w:p>
        </w:tc>
      </w:tr>
      <w:tr w:rsidR="00A01CDD" w:rsidRPr="003D114C" w:rsidTr="002720E0">
        <w:tc>
          <w:tcPr>
            <w:tcW w:w="2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lastRenderedPageBreak/>
              <w:t>Участники государственной программы</w:t>
            </w:r>
          </w:p>
        </w:tc>
        <w:tc>
          <w:tcPr>
            <w:tcW w:w="7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министерство экономического развития, инвестиционной политики и инноваций Магаданской области; главные распорядители средств областного бюджета; органы местного самоуправления муниципальных образований Магаданской области (по согласованию)</w:t>
            </w:r>
          </w:p>
        </w:tc>
      </w:tr>
      <w:tr w:rsidR="00A01CDD" w:rsidRPr="003D114C" w:rsidTr="002720E0">
        <w:tc>
          <w:tcPr>
            <w:tcW w:w="2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Подпрограммы государственной программы</w:t>
            </w:r>
          </w:p>
        </w:tc>
        <w:tc>
          <w:tcPr>
            <w:tcW w:w="7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w:anchor="Par340" w:history="1">
              <w:r w:rsidRPr="003D114C">
                <w:t>Подпрограмма</w:t>
              </w:r>
            </w:hyperlink>
            <w:r w:rsidRPr="003D114C">
              <w:t xml:space="preserve"> "Организация бюджетного процесса и повышение прозрачности (открытости) управления государственными финансами" на 2015-2020 годы";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w:anchor="Par720" w:history="1">
              <w:r w:rsidRPr="003D114C">
                <w:t>Подпрограмма</w:t>
              </w:r>
            </w:hyperlink>
            <w:r w:rsidRPr="003D114C">
              <w:t xml:space="preserve"> "Создание условий для эффективного выполнения полномочий органами местного самоуправления муниципальных образований Магаданской области" на 2015-2020 годы";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w:anchor="Par1100" w:history="1">
              <w:r w:rsidRPr="003D114C">
                <w:t>Подпрограмма</w:t>
              </w:r>
            </w:hyperlink>
            <w:r w:rsidRPr="003D114C">
              <w:t xml:space="preserve"> "Повышение эффективности бюджетных расходов" на 2015-2020 годы";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w:anchor="Par1412" w:history="1">
              <w:r w:rsidRPr="003D114C">
                <w:t>Подпрограмма</w:t>
              </w:r>
            </w:hyperlink>
            <w:r w:rsidRPr="003D114C">
              <w:t xml:space="preserve"> "Управление государственным долгом Магаданской области" на 2015-2020 годы";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w:anchor="Par1773" w:history="1">
              <w:r w:rsidRPr="003D114C">
                <w:t>Подпрограмма</w:t>
              </w:r>
            </w:hyperlink>
            <w:r w:rsidRPr="003D114C">
              <w:t xml:space="preserve"> "Организация и осуществление контроля в финансово-бюджетной сфере" на 2015-2020 годы"</w:t>
            </w:r>
          </w:p>
        </w:tc>
      </w:tr>
      <w:tr w:rsidR="00A01CDD" w:rsidRPr="003D114C" w:rsidTr="002720E0">
        <w:tc>
          <w:tcPr>
            <w:tcW w:w="2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Целевые показатели государственной программы</w:t>
            </w:r>
          </w:p>
        </w:tc>
        <w:tc>
          <w:tcPr>
            <w:tcW w:w="7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целевые показатели, характеризующие результаты реализации государственной программы, приведены в соответствующих разделах подпрограмм государственной программы</w:t>
            </w:r>
          </w:p>
        </w:tc>
      </w:tr>
      <w:tr w:rsidR="00A01CDD" w:rsidRPr="003D114C" w:rsidTr="002720E0">
        <w:tc>
          <w:tcPr>
            <w:tcW w:w="2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Сроки и этапы реализации государственной программы</w:t>
            </w:r>
          </w:p>
        </w:tc>
        <w:tc>
          <w:tcPr>
            <w:tcW w:w="7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2015-2020 годы.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Выделение отдельных этапов реализации государственной программы не предусматривается</w:t>
            </w:r>
          </w:p>
        </w:tc>
      </w:tr>
      <w:tr w:rsidR="00A01CDD" w:rsidRPr="003D114C" w:rsidTr="002720E0">
        <w:tc>
          <w:tcPr>
            <w:tcW w:w="2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Ресурсное обеспечение государственной программы</w:t>
            </w:r>
          </w:p>
        </w:tc>
        <w:tc>
          <w:tcPr>
            <w:tcW w:w="7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 xml:space="preserve">Общий объем финансирования государственной программы за счет средств областного бюджета (по расходам и источникам финансирования областного бюджета) составляет </w:t>
            </w:r>
            <w:r>
              <w:t>48 124 913,1</w:t>
            </w:r>
            <w:r w:rsidRPr="003D114C">
              <w:t xml:space="preserve"> тыс. рублей, в том числе по годам: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2015 год – 9 349 881,1</w:t>
            </w:r>
            <w:r w:rsidRPr="003D114C">
              <w:t xml:space="preserve"> тыс. рублей;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 xml:space="preserve">2016 год – 6 754 991,7 тыс. рублей; 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2017 год -  7 166 247,2 тыс. рублей;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2018 год – 10 569 605,8тыс. рублей;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2019 год – 8 881 520,3тыс. рублей;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2020 год – 5 402 667,0тыс. рублей.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из них средства областного бюджета по расходам в сумме – 21</w:t>
            </w:r>
            <w:r>
              <w:t> 364 112,0</w:t>
            </w:r>
            <w:r w:rsidRPr="003D114C">
              <w:t xml:space="preserve"> тыс. рублей, в том числе по годам: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2015 год – 3 532</w:t>
            </w:r>
            <w:r>
              <w:t> 035,8</w:t>
            </w:r>
            <w:r w:rsidRPr="003D114C">
              <w:t xml:space="preserve"> тыс. рублей;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2016 год - 4 155 936,6 тыс. рублей;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lastRenderedPageBreak/>
              <w:t>2017 год – 4 272 346,9 тыс. рублей;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2018 год – 3 719 605,4 тыс. рублей;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2019 год – 3 031 520,3 тыс. рублей;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2020 год – 2 652 667,0 тыс. рублей.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Средства областного бюджета по источникам финансирования дефицита областного б</w:t>
            </w:r>
            <w:r>
              <w:t>юджет в сумме -   26 760 801,1</w:t>
            </w:r>
            <w:r w:rsidRPr="003D114C">
              <w:t xml:space="preserve"> тыс. рублей, в том числе по годам: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2015 год – 5 817 845,3</w:t>
            </w:r>
            <w:r w:rsidRPr="003D114C">
              <w:t xml:space="preserve"> тыс. рублей;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2016 год – 2 599 055,1 тыс. рублей;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2017 год - 2 893 900,3 тыс. рублей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2018 год – 6 850 000,4тыс. рублей;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2019 год – 5 850 000,0тыс. рублей;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2020 год – 2 750 000,0тыс. рублей.</w:t>
            </w:r>
          </w:p>
        </w:tc>
      </w:tr>
      <w:tr w:rsidR="00A01CDD" w:rsidRPr="003D114C" w:rsidTr="002720E0">
        <w:tc>
          <w:tcPr>
            <w:tcW w:w="22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73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- создание стабильных финансовых условий для устойчивого экономического роста и повышения уровня и качества жизни;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- создание условий для перевода большей части расходов областного бюджета на принципы программно-целевого планирования;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- создание условий для повышения эффективности бюджетных расходов;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- снижение уровня дефицита областного бюджета и темпа роста объема государственного долга Магаданской области;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- продолжение развития информационной системы управления средствами областного бюджета, повышение уровня открытости деятельности исполнительных органов государственной власти Магаданской области;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- совершенствование межбюджетных отношений и создание условий для повышения качества управления бюджетным процессом в муниципальных образованиях Магаданской области;</w:t>
            </w:r>
          </w:p>
          <w:p w:rsidR="00A01CDD" w:rsidRPr="003D114C" w:rsidRDefault="00A01CDD" w:rsidP="0027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D114C">
              <w:t>- повышение эффективности деятельности исполнительных органов государственной власти Магаданской области по организации предоставления государственных услуг Магаданской области, в том числе в электронной форме</w:t>
            </w:r>
          </w:p>
        </w:tc>
      </w:tr>
    </w:tbl>
    <w:p w:rsidR="00A01CDD" w:rsidRPr="003D114C" w:rsidRDefault="00A01CDD" w:rsidP="00A0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A01CDD" w:rsidRPr="003D114C" w:rsidSect="0085207A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D01F0E" w:rsidRDefault="00D01F0E"/>
    <w:sectPr w:rsidR="00D01F0E" w:rsidSect="00A626A5">
      <w:pgSz w:w="11909" w:h="16838"/>
      <w:pgMar w:top="720" w:right="720" w:bottom="720" w:left="720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A5"/>
    <w:rsid w:val="009C1522"/>
    <w:rsid w:val="00A01CDD"/>
    <w:rsid w:val="00A626A5"/>
    <w:rsid w:val="00AE02A6"/>
    <w:rsid w:val="00D0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4F801-F3BF-4FF3-A180-C8C7D001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6A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626A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AC60-34F1-4844-84C5-825FE4F4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Сигитова Елена Сергеевна</dc:creator>
  <cp:keywords/>
  <dc:description/>
  <cp:lastModifiedBy>Швец Элина Александровна</cp:lastModifiedBy>
  <cp:revision>2</cp:revision>
  <dcterms:created xsi:type="dcterms:W3CDTF">2015-11-05T22:28:00Z</dcterms:created>
  <dcterms:modified xsi:type="dcterms:W3CDTF">2015-11-05T22:28:00Z</dcterms:modified>
</cp:coreProperties>
</file>