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E1" w:rsidRDefault="00E212E1" w:rsidP="00E2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E212E1" w:rsidRDefault="00E212E1" w:rsidP="00E2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"ОБЕСПЕЧЕНИЕ КАЧЕСТВЕННЫМИ</w:t>
      </w:r>
      <w:r w:rsidRPr="00B9000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ЖИЛИЩНО-КОММУНАЛЬНЫМИ УСЛУГАМИ И КОМФОРТНЫМИ УСЛОВИЯМИ</w:t>
      </w:r>
      <w:r w:rsidRPr="00B9000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ПРОЖИВАНИЯ НАСЕЛЕНИЯ МАГАДАНСКОЙ ОБЛАСТИ НА 2014-2020 ГОДЫ"</w:t>
      </w:r>
    </w:p>
    <w:p w:rsidR="00E212E1" w:rsidRDefault="00E212E1" w:rsidP="00E21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212E1" w:rsidRDefault="00E212E1" w:rsidP="00E2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E212E1" w:rsidRDefault="00E212E1" w:rsidP="00E2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  <w:r w:rsidRPr="00B90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Обеспечение качественными жилищно-коммунальными услугами</w:t>
      </w:r>
      <w:r w:rsidRPr="00B90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комфортными условиями проживания населения</w:t>
      </w:r>
      <w:r w:rsidRPr="00B90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Магаданской области на 2014-2020 годы</w:t>
      </w:r>
      <w:bookmarkEnd w:id="0"/>
      <w:r>
        <w:rPr>
          <w:rFonts w:ascii="Times New Roman" w:hAnsi="Times New Roman" w:cs="Times New Roman"/>
        </w:rPr>
        <w:t>"</w:t>
      </w:r>
    </w:p>
    <w:p w:rsidR="00E212E1" w:rsidRDefault="00E212E1" w:rsidP="00E2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114"/>
      </w:tblGrid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 (далее - государственная программа)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и надежности предоставления жилищно-коммунальных услуг населению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благоустроенности территорий муниципальных образований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создания условий для реализации государственной программы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технического состояния многоквартирных домов;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благоприятных условий для управления многоквартирными домами;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системы расселения в Магаданской области как мера улучшения условий проживания населения;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благоустройства дворовых территорий муниципальных образований Магаданской области и территорий общего пользования (парков)</w:t>
            </w:r>
          </w:p>
        </w:tc>
      </w:tr>
      <w:tr w:rsidR="00E212E1" w:rsidTr="0070073E"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Постановлений Правительства Магаданской области от 17.04.2015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N 248-пп</w:t>
              </w:r>
            </w:hyperlink>
            <w:r>
              <w:rPr>
                <w:rFonts w:ascii="Times New Roman" w:hAnsi="Times New Roman" w:cs="Times New Roman"/>
              </w:rPr>
              <w:t xml:space="preserve">, от 05.05.2016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N 350-пп</w:t>
              </w:r>
            </w:hyperlink>
            <w:r>
              <w:rPr>
                <w:rFonts w:ascii="Times New Roman" w:hAnsi="Times New Roman" w:cs="Times New Roman"/>
              </w:rPr>
              <w:t xml:space="preserve">, от 16.03.2017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N 188-пп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комфортными условиями проживания населения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деятельности и выполнение функций министерства строительства, жилищно-коммунального хозяйства и энергетики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проведения капитального ремонта общего имущества многоквартирных домов, расположенных на территории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конкурентной среды в сфере управления многоквартирными домами;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миграционных процессов;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масштабная консолидация расселения;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обустройство мест массового отдыха населения (городских парков)</w:t>
            </w:r>
          </w:p>
        </w:tc>
      </w:tr>
      <w:tr w:rsidR="00E212E1" w:rsidTr="0070073E"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Постановлений Правительства Магаданской области от 05.05.2016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N 350-пп</w:t>
              </w:r>
            </w:hyperlink>
            <w:r>
              <w:rPr>
                <w:rFonts w:ascii="Times New Roman" w:hAnsi="Times New Roman" w:cs="Times New Roman"/>
              </w:rPr>
              <w:t xml:space="preserve">, от 16.03.2017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N 188-пп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экономического развития, инвестиционной политики и инноваций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физической культуры и спорта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органы местного самоуправления муниципальных образований Магаданской области (по согласованию)</w:t>
            </w:r>
          </w:p>
        </w:tc>
      </w:tr>
      <w:tr w:rsidR="00E212E1" w:rsidTr="0070073E"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05.05.2016 N 350-пп)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реализации региональной программы "Капитальный ремонт общего имущества многоквартирных домов, расположенных на территории Магаданской области";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муниципальным образованиям в оптимизации системы расселения в Магаданской области на 2016-2020 годы";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1 "Оказание содействия муниципальным образованиям Магаданской области в проведении капитального ремонта многоквартирных домов в 2014 году";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2 "Оказание содействия муниципальным образованиям Магаданской области в проведении капитального ремонта многоквартирных домов за выполненные работы в рамках заключенных соглашений 2014 года"</w:t>
            </w:r>
          </w:p>
        </w:tc>
      </w:tr>
      <w:tr w:rsidR="00E212E1" w:rsidTr="0070073E"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15.12.2016 N 974-пп)</w:t>
            </w:r>
          </w:p>
        </w:tc>
      </w:tr>
      <w:tr w:rsidR="00E212E1" w:rsidTr="0070073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Позиция исключена. -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15.12.2016 N 974-пп.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затрат, приходящихся на одного человека, проживающего в муниципальном образовании, на проведение мероприятий по благоустройству;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многоквартирных жилых домов, примыкающих к благоустроенным дворовым территориям;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улучшение качества дорожного покрытия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автопроездов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дорог;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приобретенных спортивных детских игровых комплексов для благоустройства дворовых территорий;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государственных гражданских служащих министерства строительства, жилищно-коммунального хозяйства и энергетики Магаданской области, прошедших повышение квалификации в течение последних 3-х лет, в общей их численности;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укомплектованность должностей государственной гражданской службы министерства строительства, жилищно-коммунального хозяйства и энергетики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исполнение бюджетной сметы в соответствии с доведенными лимитами бюджетных обязательств на очередной финансовый год;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предоставление единовременных и жилищных субсидий в соответствии с доведенными лимитами бюджетных обязательств на очередной финансовый год;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граждан, улучшивших жилищные условия;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населенных пунктов, полностью закрытых;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многоквартирных домов, в которых планируется провести ремонт;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населения, проживающего в жилом фонде с благоустроенными дворовыми территориями от общей численности населения муниципального образования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мест массового отдыха (городских парков), приведенных в соответствие с современными требованиями к уровню благоустройства</w:t>
            </w:r>
          </w:p>
        </w:tc>
      </w:tr>
      <w:tr w:rsidR="00E212E1" w:rsidTr="0070073E"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Магаданской области от 01.04.2016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N 215-пп</w:t>
              </w:r>
            </w:hyperlink>
            <w:r>
              <w:rPr>
                <w:rFonts w:ascii="Times New Roman" w:hAnsi="Times New Roman" w:cs="Times New Roman"/>
              </w:rPr>
              <w:t xml:space="preserve">, от 05.05.2016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N 350-пп</w:t>
              </w:r>
            </w:hyperlink>
            <w:r>
              <w:rPr>
                <w:rFonts w:ascii="Times New Roman" w:hAnsi="Times New Roman" w:cs="Times New Roman"/>
              </w:rPr>
              <w:t xml:space="preserve">, от 16.03.2017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N 188-пп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годы.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государственной программы не выделяются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по государственной программе - 1 678 748,472 тыс. рублей, в том числе по годам: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- 316 254,627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- 300 853,063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- 15 401,564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- 272 917,445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- 259 808,650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- 13 108,795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- 295 851,800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- 245 520,100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- 10,000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- 50 321,700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- 306 147,200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- 31 044,600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- 273 730,900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- 1 371,700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- 206 250,600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- 206 250,600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- 206 326,800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- 206 326,800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- 75 000,000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областного бюджета - 75 000,000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рублей.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подпрограммам: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годы", общий объем финансирования за счет средств всех источников - 575 642,728 тыс. рублей, в том числе по годам: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- 125 704,628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- 125 704,628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- 72 000,000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- 72 000,000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- 142 755,800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- 92 434,100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- 50 321,700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- 85 182,300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- 31 044,600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- 53 300,000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- 837,700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- 50 000,000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- 50 000,000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- 50 000,000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- 50 000,000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- 50 000,000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- 50 000,000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- 0,000 тыс., рублей.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программы", общий объем финансирования за счет средств областного бюджета - 407 474,900 тыс. рублей, в том числе по годам: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- 73 812,300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- 83 035,500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- 83 806,500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- 83 372,200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- 83 448,400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- 0,000 тыс. рублей.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реализации региональной программы "Капитальный ремонт общего имущества многоквартирных домов, расположенных на территории Магаданской области", общий объем финансирования за счет средств областного бюджета и внебюджетных источников - 426 384,954 тыс. рублей, в том числе по годам: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- 94 549,999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областного бюджета - 79 148,435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- 15 401,564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- 93 125,755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- 80 016,960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- 13 108,795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- 56 328,000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- 56 328,000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- 86 624,400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- 86 624,400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- 47 878,400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- 47 878,400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- 47 878,400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- 47 878,400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рублей.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муниципальным образованиям в оптимизации системы расселения в Магаданской области на 2016-2020 годы", общий объем финансирования за счет средств всех источников - 139 266,500 тыс. рублей, в том числе по годам: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- 13 732,500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- 13 722,500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- 10,000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- 50 534,00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- 50 000,000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- 534,000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- 25 000,000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- 25 000,000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- 25 000,000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- 25 000,000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- 25 000,000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- 25 000,000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- 0,000 тыс. рублей.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1 "Оказание содействия муниципальным образованиям Магаданской области в проведении капитального ремонта многоквартирных домов в 2014 году", общий объем финансирования за счет средств областного бюджета и внебюджетных источников - 96 000,000 тыс. рублей, в том числе: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- 96 000,000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- 96 000,000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рублей.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2 "Оказание содействия муниципальным образованиям Магаданской области в проведении капитального ремонта многоквартирных домов за выполненные работы в рамках заключенных соглашений 2014 года", общий объем финансирования за счет средств областного бюджета и внебюджетных источников - 33 979,390 тыс. рублей, в том числе по годам: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- 0,000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 год - 33 979,390 тыс. рублей, из них средства: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- 33 979,390 тыс. рублей;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- 0,000 тыс. рублей</w:t>
            </w:r>
          </w:p>
        </w:tc>
      </w:tr>
      <w:tr w:rsidR="00E212E1" w:rsidTr="0070073E"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21.09.2017 N 827-пп)</w:t>
            </w:r>
          </w:p>
        </w:tc>
      </w:tr>
      <w:tr w:rsidR="00E212E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муниципальных образований с благоустроенными дворовыми территориями;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затрат, приходящихся на одного человека, проживающего в муниципальном образовании, на проведение мероприятий по благоустройству;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приведение технического состояния дорожного покрытия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автопроездов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дорог в соответствие с нормативными требованиями;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оснащение дворовых территорий спортивными детскими игровыми комплексами для обеспечения комфортных условий проживания населения;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исполнения государственных функций в сфере деятельности министерства строительства, жилищно-коммунального хозяйства и энергетики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многоквартирных жилых домов в которых осуществлен капитальный ремонт общего имущества;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приведение технического состояния многоквартирных домов в соответствие с нормативными требованиями;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системы расселения в Магаданской области;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дворовых территорий многоквартирных домов, в которых выполнены работы по благоустройству;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населения, проживающего в жилом фонде с благоустроенными дворовыми территориями;</w:t>
            </w:r>
          </w:p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мест массового отдыха (городских парков), приведенных в соответствие с современными требованиями к уровню благоустройства</w:t>
            </w:r>
          </w:p>
        </w:tc>
      </w:tr>
      <w:tr w:rsidR="00E212E1" w:rsidTr="0070073E"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E1" w:rsidRDefault="00E212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Постановлений Правительства Магаданской области от 04.06.2015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</w:rPr>
                <w:t>N 361-пп</w:t>
              </w:r>
            </w:hyperlink>
            <w:r>
              <w:rPr>
                <w:rFonts w:ascii="Times New Roman" w:hAnsi="Times New Roman" w:cs="Times New Roman"/>
              </w:rPr>
              <w:t xml:space="preserve">, от 05.05.2016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N 350-пп</w:t>
              </w:r>
            </w:hyperlink>
            <w:r>
              <w:rPr>
                <w:rFonts w:ascii="Times New Roman" w:hAnsi="Times New Roman" w:cs="Times New Roman"/>
              </w:rPr>
              <w:t xml:space="preserve">, от 16.03.2017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</w:rPr>
                <w:t>N 188-пп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6"/>
    <w:rsid w:val="00691036"/>
    <w:rsid w:val="00B36DF6"/>
    <w:rsid w:val="00E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1D5B-AC64-4CBE-B61A-3AF8D26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4351EC150F4D2CE6C6D27996D33FA0EE67A710EBC2E4239762D07CC3BEB65AA5EB3040D70DA1CF519EA2AyEG" TargetMode="External"/><Relationship Id="rId13" Type="http://schemas.openxmlformats.org/officeDocument/2006/relationships/hyperlink" Target="consultantplus://offline/ref=5BA4351EC150F4D2CE6C6D27996D33FA0EE67A710EB0234C38762D07CC3BEB65AA5EB3040D70DA1DF011EF2Ay6G" TargetMode="External"/><Relationship Id="rId18" Type="http://schemas.openxmlformats.org/officeDocument/2006/relationships/hyperlink" Target="consultantplus://offline/ref=5BA4351EC150F4D2CE6C6D27996D33FA0EE67A710EBC2E4239762D07CC3BEB65AA5EB3040D70DA1CF519EA2AyCG" TargetMode="External"/><Relationship Id="rId26" Type="http://schemas.openxmlformats.org/officeDocument/2006/relationships/hyperlink" Target="consultantplus://offline/ref=5BA4351EC150F4D2CE6C6D27996D33FA0EE67A710EBC2E4239762D07CC3BEB65AA5EB3040D70DA1CF519E82Ay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A4351EC150F4D2CE6C6D27996D33FA0EE67A710EB0234C38762D07CC3BEB65AA5EB3040D70DA1EF219E22Ay9G" TargetMode="External"/><Relationship Id="rId7" Type="http://schemas.openxmlformats.org/officeDocument/2006/relationships/hyperlink" Target="consultantplus://offline/ref=5BA4351EC150F4D2CE6C6D27996D33FA0EE67A710DB02F4D3E762D07CC3BEB65AA5EB3040D70DA1CF519EA2AyCG" TargetMode="External"/><Relationship Id="rId12" Type="http://schemas.openxmlformats.org/officeDocument/2006/relationships/hyperlink" Target="consultantplus://offline/ref=5BA4351EC150F4D2CE6C6D27996D33FA0EE67A710EB0234C38762D07CC3BEB65AA5EB3040D70DA1DF71CE92AyEG" TargetMode="External"/><Relationship Id="rId17" Type="http://schemas.openxmlformats.org/officeDocument/2006/relationships/hyperlink" Target="consultantplus://offline/ref=5BA4351EC150F4D2CE6C6D27996D33FA0EE67A710DB02F4D3E762D07CC3BEB65AA5EB3040D70DA1CF519E92Ay9G" TargetMode="External"/><Relationship Id="rId25" Type="http://schemas.openxmlformats.org/officeDocument/2006/relationships/hyperlink" Target="consultantplus://offline/ref=5BA4351EC150F4D2CE6C6D27996D33FA0EE67A710DB02F4D3E762D07CC3BEB65AA5EB3040D70DA1CF519E82Ay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A4351EC150F4D2CE6C6D27996D33FA0EE67A710DB12D473C762D07CC3BEB65AA5EB3040D70DA1CF519EA2AyDG" TargetMode="External"/><Relationship Id="rId20" Type="http://schemas.openxmlformats.org/officeDocument/2006/relationships/hyperlink" Target="consultantplus://offline/ref=5BA4351EC150F4D2CE6C6D27996D33FA0EE67A710EB0234C38762D07CC3BEB65AA5EB3040D70DA1EF71CEC2Ay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4351EC150F4D2CE6C6D27996D33FA0EE67A710EBC2E4239762D07CC3BEB65AA5EB3040D70DA1CF519EB2Ay6G" TargetMode="External"/><Relationship Id="rId11" Type="http://schemas.openxmlformats.org/officeDocument/2006/relationships/hyperlink" Target="consultantplus://offline/ref=5BA4351EC150F4D2CE6C6D27996D33FA0EE67A710EB0234C38762D07CC3BEB65AA5EB3040D70DA1CF318ED2Ay9G" TargetMode="External"/><Relationship Id="rId24" Type="http://schemas.openxmlformats.org/officeDocument/2006/relationships/hyperlink" Target="consultantplus://offline/ref=5BA4351EC150F4D2CE6C6D27996D33FA0EE67A710DBD2D463F762D07CC3BEB65AA5EB3040D70DA1CF519E92AyCG" TargetMode="External"/><Relationship Id="rId5" Type="http://schemas.openxmlformats.org/officeDocument/2006/relationships/hyperlink" Target="consultantplus://offline/ref=5BA4351EC150F4D2CE6C6D27996D33FA0EE67A710DB02F4D3E762D07CC3BEB65AA5EB3040D70DA1CF519EB2Ay6G" TargetMode="External"/><Relationship Id="rId15" Type="http://schemas.openxmlformats.org/officeDocument/2006/relationships/hyperlink" Target="consultantplus://offline/ref=5BA4351EC150F4D2CE6C6D27996D33FA0EE67A710EBD294C3D762D07CC3BEB65AA5EB3040D70DA1CF519EA2AyDG" TargetMode="External"/><Relationship Id="rId23" Type="http://schemas.openxmlformats.org/officeDocument/2006/relationships/hyperlink" Target="consultantplus://offline/ref=5BA4351EC150F4D2CE6C6D27996D33FA0EE67A710EB023463F762D07CC3BEB65AA5EB3040D70DA1CF519EB2Ay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BA4351EC150F4D2CE6C6D27996D33FA0EE67A710EB0234C38762D07CC3BEB65AA5EB3040D70DA1CF010EB2Ay7G" TargetMode="External"/><Relationship Id="rId19" Type="http://schemas.openxmlformats.org/officeDocument/2006/relationships/hyperlink" Target="consultantplus://offline/ref=5BA4351EC150F4D2CE6C6D27996D33FA0EE67A710EB0234C38762D07CC3BEB65AA5EB3040D70DA1CF010EB2Ay7G" TargetMode="External"/><Relationship Id="rId4" Type="http://schemas.openxmlformats.org/officeDocument/2006/relationships/hyperlink" Target="consultantplus://offline/ref=5BA4351EC150F4D2CE6C6D27996D33FA0EE67A710DBD294538762D07CC3BEB65AA5EB3040D70DA1CF519EB2Ay6G" TargetMode="External"/><Relationship Id="rId9" Type="http://schemas.openxmlformats.org/officeDocument/2006/relationships/hyperlink" Target="consultantplus://offline/ref=5BA4351EC150F4D2CE6C6D27996D33FA0EE67A710DB02F4D3E762D07CC3BEB65AA5EB3040D70DA1CF519EA2Ay9G" TargetMode="External"/><Relationship Id="rId14" Type="http://schemas.openxmlformats.org/officeDocument/2006/relationships/hyperlink" Target="consultantplus://offline/ref=5BA4351EC150F4D2CE6C6D27996D33FA0EE67A710EBD294C3D762D07CC3BEB65AA5EB3040D70DA1CF519EB2Ay6G" TargetMode="External"/><Relationship Id="rId22" Type="http://schemas.openxmlformats.org/officeDocument/2006/relationships/hyperlink" Target="consultantplus://offline/ref=5BA4351EC150F4D2CE6C6D27996D33FA0EE67A710EB0234C38762D07CC3BEB65AA5EB3040D70DA1EF21AE32Ay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2697</Words>
  <Characters>15378</Characters>
  <Application>Microsoft Office Word</Application>
  <DocSecurity>0</DocSecurity>
  <Lines>128</Lines>
  <Paragraphs>36</Paragraphs>
  <ScaleCrop>false</ScaleCrop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2017-10-20T05:16:00Z</dcterms:created>
  <dcterms:modified xsi:type="dcterms:W3CDTF">2017-10-20T05:17:00Z</dcterms:modified>
</cp:coreProperties>
</file>