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BE" w:rsidRDefault="002719BE" w:rsidP="002719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37">
        <w:rPr>
          <w:rFonts w:ascii="Times New Roman" w:hAnsi="Times New Roman" w:cs="Times New Roman"/>
          <w:b/>
          <w:sz w:val="24"/>
          <w:szCs w:val="24"/>
        </w:rPr>
        <w:t>ГОСУДАРСТВЕННАЯ ПРОГРАММА МАГАДАНСКОЙ ОБЛАСТИ "РАЗВИТИЕ КУЛЬТУРЫ И ТУРИЗМА МАГАДАНСКОЙ ОБЛАСТИ" НА 2014-2020 ГОДЫ"</w:t>
      </w:r>
    </w:p>
    <w:p w:rsidR="002719BE" w:rsidRDefault="002719BE" w:rsidP="002719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9BE" w:rsidRPr="000D1C17" w:rsidRDefault="002719BE" w:rsidP="002719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D1C17">
        <w:rPr>
          <w:rFonts w:ascii="Times New Roman" w:hAnsi="Times New Roman" w:cs="Times New Roman"/>
        </w:rPr>
        <w:t>ПАСПОРТ</w:t>
      </w:r>
    </w:p>
    <w:p w:rsidR="002719BE" w:rsidRPr="000D1C17" w:rsidRDefault="002719BE" w:rsidP="002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D1C17">
        <w:rPr>
          <w:rFonts w:ascii="Times New Roman" w:hAnsi="Times New Roman" w:cs="Times New Roman"/>
        </w:rPr>
        <w:t>государственной программы Магаданской области "</w:t>
      </w:r>
      <w:bookmarkStart w:id="0" w:name="_GoBack"/>
      <w:r w:rsidRPr="000D1C17">
        <w:rPr>
          <w:rFonts w:ascii="Times New Roman" w:hAnsi="Times New Roman" w:cs="Times New Roman"/>
        </w:rPr>
        <w:t>Развитие</w:t>
      </w:r>
      <w:r w:rsidRPr="00EE1602">
        <w:rPr>
          <w:rFonts w:ascii="Times New Roman" w:hAnsi="Times New Roman" w:cs="Times New Roman"/>
        </w:rPr>
        <w:t xml:space="preserve"> </w:t>
      </w:r>
      <w:r w:rsidRPr="000D1C17">
        <w:rPr>
          <w:rFonts w:ascii="Times New Roman" w:hAnsi="Times New Roman" w:cs="Times New Roman"/>
        </w:rPr>
        <w:t>культуры и туризма Магаданской области"</w:t>
      </w:r>
      <w:r w:rsidRPr="00EE1602">
        <w:rPr>
          <w:rFonts w:ascii="Times New Roman" w:hAnsi="Times New Roman" w:cs="Times New Roman"/>
        </w:rPr>
        <w:t xml:space="preserve"> </w:t>
      </w:r>
      <w:r w:rsidRPr="000D1C17">
        <w:rPr>
          <w:rFonts w:ascii="Times New Roman" w:hAnsi="Times New Roman" w:cs="Times New Roman"/>
        </w:rPr>
        <w:t>на 2014-2020 годы</w:t>
      </w:r>
      <w:bookmarkEnd w:id="0"/>
      <w:r w:rsidRPr="000D1C17">
        <w:rPr>
          <w:rFonts w:ascii="Times New Roman" w:hAnsi="Times New Roman" w:cs="Times New Roman"/>
        </w:rPr>
        <w:t>"</w:t>
      </w:r>
    </w:p>
    <w:p w:rsidR="002719BE" w:rsidRPr="000D1C17" w:rsidRDefault="002719BE" w:rsidP="00271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2719BE" w:rsidRPr="000D1C17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государственная программа Магаданской области "Развитие культуры и туризма Магаданской области" на 2014-2020 годы" (далее - государственная программа)</w:t>
            </w:r>
          </w:p>
        </w:tc>
      </w:tr>
      <w:tr w:rsidR="002719BE" w:rsidRPr="000D1C17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общества, гражданской идентичности, создания условий для воспитания граждан, сохранения исторического культурного наследия и его использования для воспитания и образования, а также комплексного развития туризма для приобщения граждан к культурному и природному наследию, обеспечения гражданам доступа к знаниям, информации и культурным ценностям</w:t>
            </w:r>
          </w:p>
        </w:tc>
      </w:tr>
      <w:tr w:rsidR="002719BE" w:rsidRPr="000D1C17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оснащение учреждений культуры Магаданской области (далее - учреждения) техническими средствами безопасности и защитными системами, компьютерной техникой, лицензионными программными продуктами, современным специализированным оборудованием;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комплектование фондов;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приобретение специальных материалов для массовой реставрации документов;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создание условий для повышения качества и разнообразия услуг, предоставляемых в сфере культуры и искусства, уровня культурного обслуживания населения Магаданской области, модернизации деятельности областных государственных учреждений культуры и искусства;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проведение разнообразных культурно-досуговых мероприятий на территории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обеспечение возможности реализации культурного, творческого и духовного потенциала населения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выявление и поддержка одаренной молодежи;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укрепление единого культурного пространства региона, в том числе сохранение и развитие творческого потенциала Магаданской области, поддержка традиционной культуры и профессионального искусства, развитие межмуниципальных культурных связей;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обновление кадров сферы культуры;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укрепление материально-технической базы областных государственных учреждений культуры и искусства;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государственная поддержка творческих общественных объединений в решении социально-культурных, общественно-политических задач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государственная поддержка социально-ориентированных некоммерческих организаций в части оказания услуг в сфере культуры, искусства и туризма;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стимулирование деятельности творческих общественных объединений, социально ориентированных некоммерческих организаций с целью развития творческого потенциала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>- установление творческих связей с творческими объединениями Дальневосточного федерального округа и Российской Федерации;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содействие в реализации прав граждан на свободу творчества, культурную деятельность, удовлетворение духовных потребностей и приобщение к ценностям отечественной и мировой культуры;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активизация и популяризация деятельности творческих общественных объединений, деятелей культуры и искусства, социально ориентированных некоммерческих организаций в культурной жизни территории;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сохранение и развитие профессионального литературного, художественного, театрального творчества;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пропаганда культуры и искусства Магаданской области на международном, всероссийском, региональном уровнях;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сохранение объектов культурного наследия и расширение доступа граждан к культурным ценностям и информации;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поддержка и развитие художественно-творческой деятельности;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укрепление и развитие регионального потенциала в сфере культуры, управление реализацией государственной программы;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обеспечение гарантированного комплектования библиотечных фондов новыми документами на различных носителях информации;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укрепление материально-технической базы библиотек;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модернизация и реконструкция библиотечных технологий в автоматизированной среде в ОГАУК "Магаданская областная универсальная научная библиотека им. А.С. Пушкина";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внедрение новых информационных технологий в практику работы общедоступных библиотек;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укрепление кадрового потенциала и повышение профессионального уровня библиотечных специалистов;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оказание государственной поддержки органам местного самоуправления в развитии библиотечного дела;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организация пунктов публичного доступа к электронным информационным ресурсам в муниципальных библиотеках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создание благоприятных условий для устойчивого развития туризма в Магаданской области</w:t>
            </w:r>
          </w:p>
        </w:tc>
      </w:tr>
      <w:tr w:rsidR="002719BE" w:rsidRPr="000D1C17" w:rsidTr="0070073E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4" w:history="1">
              <w:r w:rsidRPr="000D1C1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Правительства Магаданской области от 24.08.2017 N 770-пп)</w:t>
            </w:r>
          </w:p>
        </w:tc>
      </w:tr>
      <w:tr w:rsidR="002719BE" w:rsidRPr="000D1C17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министерство культуры, спорта и туризма Магаданской области (далее - Минкультспорттуризм);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министерство культуры и туризма Магаданской области (далее - Минкультуры Магаданской области)</w:t>
            </w:r>
          </w:p>
        </w:tc>
      </w:tr>
      <w:tr w:rsidR="002719BE" w:rsidRPr="000D1C17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Минкультспорттуризм,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Минкультуры Магаданской области</w:t>
            </w:r>
          </w:p>
        </w:tc>
      </w:tr>
      <w:tr w:rsidR="002719BE" w:rsidRPr="000D1C17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ГБПОУ "Магаданский государственный колледж искусств" (далее - ГБПОУ МКИ);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ГАПОУ "Магаданский государственный колледж искусств" (далее - ГАПОУ МКИ);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ГБУДПО "Учебно-методический центр культуры и искусства" (далее - ГБУДПО УМЦКИ);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МОГКУК "Магаданский областной краеведческий музей" (далее - МОГКУК МОКМ);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ГБУК "Магаданский областной краеведческий музей" (далее - ГБУК МОКМ);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>- ОГБУК "Магаданская областная универсальная научная библиотека им. А.С. Пушкина" (далее - ОГБУК МОУНБ);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ОГАУК "Магаданская областная универсальная научная библиотека им. А.С. Пушкина" (далее - ОГАУК МОУНБ);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ОГБУК "Областная детская библиотека" (далее - ОГБУК ОДБ);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ОГБУК "Областная юношеская библиотека" (далее - ОГБУК ОЮБ);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ОГБУК "Магаданский областной театр кукол" (далее - ОГБУК МОТК);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ОГАУК "Магаданский областной театр кукол" (далее - ОГАУК МОТК);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МОГАУК "Магаданский государственный музыкальный и драматический театр" (далее - МОГАУК МГМДТ);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ОГБУК "Магаданская областная филармония" (далее - ОГБУК МОФ);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ОГАУК "Магаданская областная филармония" (далее - ОГАУК МОФ);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ОГБУК "Магаданский областной центр народного творчества и досуга" (далее - ОГБУК МОЦНТиД);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МГАУК "Специализированный автопарк министерства культуры, спорта и туризма" (далее - МГАУК САП минкультспорттуризм);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МГАУК "Специализированный автопарк министерства культуры и туризма" (далее - МГАУК САП минкульттуризм);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МОГКУК "Магаданкиновидеопрокат" (далее - МОГКУК МКВП);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ГАУК МО "Ресурсный центр развития культуры, кино и туризма" (далее - ГАУК МО Ресурсный центр развития культуры);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ГАУК "Образовательное творческое объединение культуры" (далее - ГАУК ОТОК);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ОГБУ "Издательский дом "Магаданская правда" (далее - ОГБУ "Магаданская правда";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ОГАУ "Издательский дом "Магаданская правда" (далее - ОГАУ "Магаданская правда";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ОГКУ "Государственный архив Магаданской области" министерства государственно-правового развития Магаданской области (далее - ОГКУ ГАМО);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министерство строительства, жилищно-коммунального хозяйства и энергетики Магаданской области (далее - Министерство строительства, ЖКХ и энергетики Магаданской области);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Департамент физической культуры и спорта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аппарат губернатора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общественные организации, творческие объединения (по согласованию);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социально ориентированные некоммерческие организации Магаданской области (далее - СОНКО) (по согласованию);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органы местного самоуправления муниципальных образований Магаданской области (далее - ОМС (по согласованию)</w:t>
            </w:r>
          </w:p>
        </w:tc>
      </w:tr>
      <w:tr w:rsidR="002719BE" w:rsidRPr="000D1C17" w:rsidTr="0070073E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5" w:history="1">
              <w:r w:rsidRPr="000D1C1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Правительства Магаданской области от 24.08.2017 N 770-пп)</w:t>
            </w:r>
          </w:p>
        </w:tc>
      </w:tr>
      <w:tr w:rsidR="002719BE" w:rsidRPr="000D1C17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1. "</w:t>
            </w:r>
            <w:hyperlink r:id="rId6" w:history="1">
              <w:r w:rsidRPr="000D1C17">
                <w:rPr>
                  <w:rFonts w:ascii="Times New Roman" w:hAnsi="Times New Roman" w:cs="Times New Roman"/>
                  <w:color w:val="0000FF"/>
                </w:rPr>
                <w:t>Сохранение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библиотечных, музейных и архивных фондов Магаданской области" на 2014-2020 годы";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2. "</w:t>
            </w:r>
            <w:hyperlink r:id="rId7" w:history="1">
              <w:r w:rsidRPr="000D1C17">
                <w:rPr>
                  <w:rFonts w:ascii="Times New Roman" w:hAnsi="Times New Roman" w:cs="Times New Roman"/>
                  <w:color w:val="0000FF"/>
                </w:rPr>
                <w:t>Развитие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библиотечного дела Магаданской области" на 2014-2020 годы";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3. "</w:t>
            </w:r>
            <w:hyperlink r:id="rId8" w:history="1">
              <w:r w:rsidRPr="000D1C17">
                <w:rPr>
                  <w:rFonts w:ascii="Times New Roman" w:hAnsi="Times New Roman" w:cs="Times New Roman"/>
                  <w:color w:val="0000FF"/>
                </w:rPr>
                <w:t>Финансовая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поддержка творческих общественных объединений, деятелей культуры и искусства, социально ориентированных некоммерческих организаций Магаданской области" на 2014-2020 годы";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4. "</w:t>
            </w:r>
            <w:hyperlink r:id="rId9" w:history="1">
              <w:r w:rsidRPr="000D1C17">
                <w:rPr>
                  <w:rFonts w:ascii="Times New Roman" w:hAnsi="Times New Roman" w:cs="Times New Roman"/>
                  <w:color w:val="0000FF"/>
                </w:rPr>
                <w:t>Государственная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поддержка развития культуры Магаданской области" на 2014-2020 годы";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>5. "</w:t>
            </w:r>
            <w:hyperlink r:id="rId10" w:history="1">
              <w:r w:rsidRPr="000D1C17">
                <w:rPr>
                  <w:rFonts w:ascii="Times New Roman" w:hAnsi="Times New Roman" w:cs="Times New Roman"/>
                  <w:color w:val="0000FF"/>
                </w:rPr>
                <w:t>Оказание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государственных услуг в сфере культуры и отраслевого образования Магаданской области" на 2014-2020 годы";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6. "</w:t>
            </w:r>
            <w:hyperlink r:id="rId11" w:history="1">
              <w:r w:rsidRPr="000D1C17">
                <w:rPr>
                  <w:rFonts w:ascii="Times New Roman" w:hAnsi="Times New Roman" w:cs="Times New Roman"/>
                  <w:color w:val="0000FF"/>
                </w:rPr>
                <w:t>Развитие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туризма в Магаданской области" на 2015-2020 годы"</w:t>
            </w:r>
          </w:p>
        </w:tc>
      </w:tr>
      <w:tr w:rsidR="002719BE" w:rsidRPr="000D1C17" w:rsidTr="0070073E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2" w:history="1">
              <w:r w:rsidRPr="000D1C1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Правительства Магаданской области от 24.08.2017 N 770-пп)</w:t>
            </w:r>
          </w:p>
        </w:tc>
      </w:tr>
      <w:tr w:rsidR="002719BE" w:rsidRPr="000D1C17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Целевые показатели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доля отреставрированных особо ценных документов в общем объеме от подлежащих реставрации;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электронных документов по сравнению с предыдущим годом;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законсервированных документов, имеющих особую ценность;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доля отреставрированных предметов музейного фонда в общем числе требующих реставрации предметов основного музейного фонда;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объектов культурного наследия на территории Магаданской области, включенных в единый государственный реестр объектов культурного наследия (памятники истории и культуры) народов Российской Федерации;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объектов культурного наследия на территории Магаданской области, для которых разработаны проекты зон охраны;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объектов культурного наследия на территории Магаданской области, в отношении которых проведены мероприятия по мониторингу состояния;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объектов культурного наследия в Магаданской области с утвержденными границами территорий;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охват населения библиотечным обслуживанием;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культурно-досуговых мероприятий (из расчета на 1 тыс. жителей Магаданской области);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посещений культурно-досуговых мероприятий (из расчета на 1 тыс. жителей Магаданской области);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посещений областных музеев (из расчета на 1 тыс. жителей Магаданской области);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посещений областных библиотек (из расчета на 1 тыс. жителей Магаданской области);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лауреатов премий губернатора Магаданской области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участие в международных, всероссийских, межрегиональных мероприятиях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мероприятий, проведенных творческими общественными объединениями Магаданской области, СО НКО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выпущенных изданий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мероприятий, проведенных творческими общественными объединениями Магаданской области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граждан, принявших участие в массовых мероприятиях и творческих общественных объединениях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численность участников культурно-досуговых мероприятий (по сравнению с предыдущим годом);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доля фильмов российского производства в общем объеме проката учреждениями культуры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посетителей спектаклей и концертов, проводимых областными театрально-зрелищными учреждениями, в расчете на 1 тыс. жителей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>- количество выданных областными библиотеками документов;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общий тираж печатной продукции;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библиографических записей в электронных каталогах библиотек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библиографических записей в сводном электронном каталоге библиотек Российской Федерации;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 xml:space="preserve">-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      </w:r>
            <w:hyperlink r:id="rId13" w:history="1">
              <w:r w:rsidRPr="000D1C17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Президента Российской Федерации от 7 мая 2012 г. N 597 "О мероприятиях по реализации государственной социальной политики", и средней заработной платы в субъектах Российской Федерации;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 xml:space="preserve">- динамика примерных (индикативных) значений соотношения средней заработной платы преподавателей среднего профессионального образования в сфере культуры, повышение оплаты труда которых предусмотрено </w:t>
            </w:r>
            <w:hyperlink r:id="rId14" w:history="1">
              <w:r w:rsidRPr="000D1C17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Президента Российской Федерации от 1 июня 2012 г. "О национальной стратегии действий в интересах детей на 2012-2017 годы" и средней заработной платы в субъектах Российской Федерации;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новых поступлений документов на различных носителях информации;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общее количество иностранных и российских туристов, посетивших Магаданскую область;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специалистов, прошедших обучение на курсах подготовки и переподготовки кадров (гидов-проводников, экскурсоводов);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семинаров, конференций, форумов с участием субъектов туристской индустрии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информационных материалов, ориентированных на пропаганду и освещение в средствах массовой информации туристических возможностей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фестивалей, выставок и иных мероприятий, направленных на развитие событийного туризма</w:t>
            </w:r>
          </w:p>
        </w:tc>
      </w:tr>
      <w:tr w:rsidR="002719BE" w:rsidRPr="000D1C17" w:rsidTr="0070073E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5" w:history="1">
              <w:r w:rsidRPr="000D1C1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Правительства Магаданской области от 24.08.2017 N 770-пп)</w:t>
            </w:r>
          </w:p>
        </w:tc>
      </w:tr>
      <w:tr w:rsidR="002719BE" w:rsidRPr="000D1C17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2014-2020 годы, этапы реализации не предусмотрены</w:t>
            </w:r>
          </w:p>
        </w:tc>
      </w:tr>
      <w:tr w:rsidR="002719BE" w:rsidRPr="000D1C17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общий объем финансирования государственной программы - 6 822 489,6 тыс. рублей, в том числе: средства федерального бюджета - 46 258,8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- 6 776 230,8 тыс. рублей, в том числе по годам реализации: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2014 год - 725 674,4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- 22 968,8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- 702 705,6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2015 год - 778 410,3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- 12 492,2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- 765 918,1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2016 год - 862 932,2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- 2 486,4 тыс. рублей; средства областного бюджета - 860 445,8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2017 год - 950 958,7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- 8 311,4 тыс. рублей; средства областного бюджета - 942 647,3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>2018 год - средства областного бюджета - 1 003 557,3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2019 год - средства областного бюджета - 1 032 173,1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2020 год - средства областного бюджета - 1 468 783,6 тыс. рублей, в том числе по подпрограммам: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"</w:t>
            </w:r>
            <w:hyperlink r:id="rId16" w:history="1">
              <w:r w:rsidRPr="000D1C17">
                <w:rPr>
                  <w:rFonts w:ascii="Times New Roman" w:hAnsi="Times New Roman" w:cs="Times New Roman"/>
                  <w:color w:val="0000FF"/>
                </w:rPr>
                <w:t>Сохранение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библиотечных, музейных и архивных фондов Магаданской области" на 2014-2020 годы" - объем финансирования составляет 56 897,8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- 79,3 тыс. рублей; средства областного бюджета - 56 818,5 тыс. рублей, в том числе по годам реализации: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2014 год - 17 902,9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- 18,8 тыс. рублей; средства областного бюджета - 17 884,1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2015 год - 6 239,4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- 24,4 тыс. рублей; средства областного бюджета - 6 215,0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2016 год - 7 655,5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- 22,0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- 7 633,5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2017 год - 4 891,0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- 14,1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- 4 876,9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2018 год - средства областного бюджета - 4 875,0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2019 год - средства областного бюджета - 4 875,0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2020 год - средства областного бюджета - 10 459,0 тыс. рублей.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"</w:t>
            </w:r>
            <w:hyperlink r:id="rId17" w:history="1">
              <w:r w:rsidRPr="000D1C17">
                <w:rPr>
                  <w:rFonts w:ascii="Times New Roman" w:hAnsi="Times New Roman" w:cs="Times New Roman"/>
                  <w:color w:val="0000FF"/>
                </w:rPr>
                <w:t>Развитие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библиотечного дела Магаданской области" на 2014-2020 годы" - объем финансирования составляет 59 865,1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- 199.4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- 59 665,7 тыс. рублей, в том числе по годам реализации: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2014 год - 4 753,1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- 4 753,1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2015 год - 9 394,9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- 45,9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- 9 349,0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2016 год - 10 050,5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- 111.5 тыс. рублей; средства областного бюджета - 9 939,0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2017 год - 8 027,4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- 42,0 тыс. рублей; средства областного бюджета - 7 985,4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2018 год - средства областного бюджета - 7 979,6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2019 год - средства областного бюджета - 7 979,6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2020 год - средства областного бюджета - 11 680,0 тыс. рублей.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"</w:t>
            </w:r>
            <w:hyperlink r:id="rId18" w:history="1">
              <w:r w:rsidRPr="000D1C17">
                <w:rPr>
                  <w:rFonts w:ascii="Times New Roman" w:hAnsi="Times New Roman" w:cs="Times New Roman"/>
                  <w:color w:val="0000FF"/>
                </w:rPr>
                <w:t>Финансовая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поддержка творческих общественных объединений, деятелей культуры и искусства, социально ориентированных некоммерческих организаций Магаданской области" на 2014-2020 годы" - объем финансирования составляет 32 445,7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- 200,0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- 32 245,7 тыс. рублей, в том числе по годам реализации: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2014 год - 3 658,1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2015 год - 3 118,6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2016 год - 4 943,3 тыс. рублей: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>средства федерального бюджета - 50,0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- 4 893,3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2017 год - 5 067,1 тыс. рублей: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- 150,0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- 4 917,1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2018 год - 4 896,7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2019 год - 4 896,7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2020 год - 5 865,2 тыс. рублей.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"</w:t>
            </w:r>
            <w:hyperlink r:id="rId19" w:history="1">
              <w:r w:rsidRPr="000D1C17">
                <w:rPr>
                  <w:rFonts w:ascii="Times New Roman" w:hAnsi="Times New Roman" w:cs="Times New Roman"/>
                  <w:color w:val="0000FF"/>
                </w:rPr>
                <w:t>Государственная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поддержка развития культуры Магаданской области" на 2014-2020 годы" - объем финансирования составляет 196 970,6 тыс. рублей, в том числе: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- 45 780,1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- 151 190,5 тыс. рублей, в том числе по годам реализации: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2014 год - 37 204,2 тыс. рублей: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- 22 950,0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- 14 254,2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2015 год - 26 751,4 тыс. рублей: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- 12 421,9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- 14 329,5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2016 год - 21 242,5 тыс. рублей: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- 2 302,9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- 18 939,6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2017 год - 38 095,3 тыс. рублей: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федерального бюджета - 8 105,3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средства областного бюджета - 29 990,0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2018 год - средства областного бюджета - 26 018,1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2019 год - средства областного бюджета - 26 018,1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2020 год - средства областного бюджета - 21 641,0 тыс. рублей.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"</w:t>
            </w:r>
            <w:hyperlink r:id="rId20" w:history="1">
              <w:r w:rsidRPr="000D1C17">
                <w:rPr>
                  <w:rFonts w:ascii="Times New Roman" w:hAnsi="Times New Roman" w:cs="Times New Roman"/>
                  <w:color w:val="0000FF"/>
                </w:rPr>
                <w:t>Оказание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государственных услуг в сфере культуры и отраслевого образования Магаданской области" на 2014-2020 годы" - объем финансирования за счет средств областного бюджета составляет 6 427 122,8 тыс. рублей, в том числе по годам реализации: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2014 год - 662 156,1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2015 год - 730 208,1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2016 год - 813 501,1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2017 год - 884 640,3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2018 год - 949 550,3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2019 год - 978 166,1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2020 год - 1 408 900,8 тыс. рублей.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"</w:t>
            </w:r>
            <w:hyperlink r:id="rId21" w:history="1">
              <w:r w:rsidRPr="000D1C17">
                <w:rPr>
                  <w:rFonts w:ascii="Times New Roman" w:hAnsi="Times New Roman" w:cs="Times New Roman"/>
                  <w:color w:val="0000FF"/>
                </w:rPr>
                <w:t>Развитие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туризма в Магаданской области" на 2015-2020 годы" - объем финансирования за счет средств областного бюджета составляет 49 187,6 тыс. рублей, в том числе по годам реализации: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2015 год - 2 697,9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2016 год - 5 539,3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2017 год - 10 237,6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2018 год - 10 237,6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2019 год - 10 237,6 тыс. рублей;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2020 год - 10 237,6 тыс. рублей</w:t>
            </w:r>
          </w:p>
        </w:tc>
      </w:tr>
      <w:tr w:rsidR="002719BE" w:rsidRPr="000D1C17" w:rsidTr="0070073E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 xml:space="preserve">(в ред. Постановлений Правительства Магаданской области от 20.04.2017 </w:t>
            </w:r>
            <w:hyperlink r:id="rId22" w:history="1">
              <w:r w:rsidRPr="000D1C17">
                <w:rPr>
                  <w:rFonts w:ascii="Times New Roman" w:hAnsi="Times New Roman" w:cs="Times New Roman"/>
                  <w:color w:val="0000FF"/>
                </w:rPr>
                <w:t>N 343-пп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, от 06.07.2017 </w:t>
            </w:r>
            <w:hyperlink r:id="rId23" w:history="1">
              <w:r w:rsidRPr="000D1C17">
                <w:rPr>
                  <w:rFonts w:ascii="Times New Roman" w:hAnsi="Times New Roman" w:cs="Times New Roman"/>
                  <w:color w:val="0000FF"/>
                </w:rPr>
                <w:t>N 635-пп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, от 24.08.2017 </w:t>
            </w:r>
            <w:hyperlink r:id="rId24" w:history="1">
              <w:r w:rsidRPr="000D1C17">
                <w:rPr>
                  <w:rFonts w:ascii="Times New Roman" w:hAnsi="Times New Roman" w:cs="Times New Roman"/>
                  <w:color w:val="0000FF"/>
                </w:rPr>
                <w:t>N 770-пп</w:t>
              </w:r>
            </w:hyperlink>
            <w:r w:rsidRPr="000D1C17">
              <w:rPr>
                <w:rFonts w:ascii="Times New Roman" w:hAnsi="Times New Roman" w:cs="Times New Roman"/>
              </w:rPr>
              <w:t>)</w:t>
            </w:r>
          </w:p>
        </w:tc>
      </w:tr>
      <w:tr w:rsidR="002719BE" w:rsidRPr="000D1C17" w:rsidTr="0070073E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 w:rsidRPr="000D1C17">
              <w:rPr>
                <w:rFonts w:ascii="Times New Roman" w:hAnsi="Times New Roman" w:cs="Times New Roman"/>
              </w:rPr>
              <w:lastRenderedPageBreak/>
              <w:t>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>- увеличение отреставрированных особо ценных документов в общем объеме от подлежащих реставрации (ежегодно);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электронных документов по сравнению с предыдущим годом;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>- увеличение количества законсервированных документов, имеющих особую ценность;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отреставрированных предметов музейного фонда в общем числе требующих реставрации предметов основного музейного фонда;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объектов культурного наследия на территории Магаданской области, включенных в единый государственный реестр объектов культурного наследия (памятники истории и культуры) народов Российской Федерации;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объектов культурного наследия на территории Магаданской области, для которых разработаны проекты зон охраны;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объектов культурного наследия на территории Магаданской области, в отношении которых проведены мероприятия по мониторингу состояния;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объектов культурного наследия в Магаданской области с утвержденными границами территорий;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охвата населения библиотечным обслуживанием;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культурно-досуговых мероприятий;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посещений культурно-досуговых мероприятий;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посещений областных музеев;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посещений областных библиотек;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лауреатов премий губернатора Магаданской области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участие в международных, всероссийских, межрегиональных мероприятиях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творческих общественных объединений, социально ориентированных некоммерческих организаций, принявших участие в мероприятиях государственной программы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количество выпущенных изданий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мероприятий, проведенных творческими общественными объединениями, СО НКО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граждан, принявших участие в массовых мероприятиях, проводимых творческими общественными объединениями (ежегодно на весь срок действия государственной программы);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численности участников культурно-досуговых мероприятий;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доли фильмов российского производства в общем объеме проката учреждениями культуры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посетителей спектаклей и концертов, проводимых областными театрально-зрелищными учреждениями;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сохранение количества выданных областными библиотеками документов по сравнению с предыдущим годом;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сохранение общего тиража изданной печатной продукции на уровне предыдущего года;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библиографических записей в электронных каталогах библиотек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библиографических записей в сводном электронном каталоге библиотек Российской Федерации;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 xml:space="preserve">- увеличение средней заработной платы работников учреждений культуры, оплата труда которых предусмотрена </w:t>
            </w:r>
            <w:hyperlink r:id="rId25" w:history="1">
              <w:r w:rsidRPr="000D1C17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Президента </w:t>
            </w:r>
            <w:r w:rsidRPr="000D1C17">
              <w:rPr>
                <w:rFonts w:ascii="Times New Roman" w:hAnsi="Times New Roman" w:cs="Times New Roman"/>
              </w:rPr>
              <w:lastRenderedPageBreak/>
              <w:t>Российской Федерации от 7 мая 2012 г. N 597 "О мероприятиях по реализации государственной социальной политики";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 xml:space="preserve">- увеличение средней заработной платы преподавателей среднего профессионального образования в сфере культуры, оплата труда которых предусмотрена </w:t>
            </w:r>
            <w:hyperlink r:id="rId26" w:history="1">
              <w:r w:rsidRPr="000D1C17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Президента Российской Федерации от 1 июня 2012 г. "О национальной стратегии действий в интересах детей на 2012-2017 годы";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новых поступлений документов на различных носителях информации;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формирование современной туристской отрасли в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специалистов, прошедших обучение на курсах подготовки и переподготовки кадров (гидов-проводников, экскурсоводов);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семинаров, конференций, форумов с участием субъектов туристической индустрии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информационных материалов, ориентированных на пропаганду и освещение в средствах массовой информации туристических возможностей Магаданской области;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количества фестивалей, выставок и иных мероприятий, направленных на развитие событийного туризма;</w:t>
            </w:r>
          </w:p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t>- увеличение туристских потоков</w:t>
            </w:r>
          </w:p>
        </w:tc>
      </w:tr>
      <w:tr w:rsidR="002719BE" w:rsidRPr="000D1C17" w:rsidTr="0070073E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0D1C17" w:rsidRDefault="002719BE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C17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27" w:history="1">
              <w:r w:rsidRPr="000D1C17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0D1C17">
              <w:rPr>
                <w:rFonts w:ascii="Times New Roman" w:hAnsi="Times New Roman" w:cs="Times New Roman"/>
              </w:rPr>
              <w:t xml:space="preserve"> Правительства Магаданской области от 24.08.2017 N 770-пп)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55"/>
    <w:rsid w:val="002719BE"/>
    <w:rsid w:val="00617055"/>
    <w:rsid w:val="0069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CECA2-A579-4242-8C4E-BA084F8F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4888E3E554A54A0D075B870E1CCF2AF395BB10E96B8BB187BC48B044F63B93E5F2FDF31D870C7D94ECFW0r5F" TargetMode="External"/><Relationship Id="rId13" Type="http://schemas.openxmlformats.org/officeDocument/2006/relationships/hyperlink" Target="consultantplus://offline/ref=1094888E3E554A54A0D06BB5668D96FCA7300CBF0C9BB0EB43249FD653W4r6F" TargetMode="External"/><Relationship Id="rId18" Type="http://schemas.openxmlformats.org/officeDocument/2006/relationships/hyperlink" Target="consultantplus://offline/ref=1094888E3E554A54A0D075B870E1CCF2AF395BB10E96B8BB187BC48B044F63B93E5F2FDF31D870C7D94ECFW0r5F" TargetMode="External"/><Relationship Id="rId26" Type="http://schemas.openxmlformats.org/officeDocument/2006/relationships/hyperlink" Target="consultantplus://offline/ref=1094888E3E554A54A0D06BB5668D96FCA73105B90999B0EB43249FD653W4r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094888E3E554A54A0D075B870E1CCF2AF395BB10E96B8BB187BC48B044F63B93E5F2FDF31D873CEDF42CFW0r5F" TargetMode="External"/><Relationship Id="rId7" Type="http://schemas.openxmlformats.org/officeDocument/2006/relationships/hyperlink" Target="consultantplus://offline/ref=1094888E3E554A54A0D075B870E1CCF2AF395BB10E96B8BB187BC48B044F63B93E5F2FDF31D870C7D844CFW0r9F" TargetMode="External"/><Relationship Id="rId12" Type="http://schemas.openxmlformats.org/officeDocument/2006/relationships/hyperlink" Target="consultantplus://offline/ref=1094888E3E554A54A0D075B870E1CCF2AF395BB10E96B9BC167BC48B044F63B93E5F2FDF31D870CEDC46CAW0r4F" TargetMode="External"/><Relationship Id="rId17" Type="http://schemas.openxmlformats.org/officeDocument/2006/relationships/hyperlink" Target="consultantplus://offline/ref=1094888E3E554A54A0D075B870E1CCF2AF395BB10E96B8BB187BC48B044F63B93E5F2FDF31D870C7D844CFW0r9F" TargetMode="External"/><Relationship Id="rId25" Type="http://schemas.openxmlformats.org/officeDocument/2006/relationships/hyperlink" Target="consultantplus://offline/ref=1094888E3E554A54A0D06BB5668D96FCA7300CBF0C9BB0EB43249FD653W4r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94888E3E554A54A0D075B870E1CCF2AF395BB10E96B8BB187BC48B044F63B93E5F2FDF31D870C7DF46C8W0r8F" TargetMode="External"/><Relationship Id="rId20" Type="http://schemas.openxmlformats.org/officeDocument/2006/relationships/hyperlink" Target="consultantplus://offline/ref=1094888E3E554A54A0D075B870E1CCF2AF395BB10E96B8BB187BC48B044F63B93E5F2FDF31D870C7D54FCEW0rB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4888E3E554A54A0D075B870E1CCF2AF395BB10E96B8BB187BC48B044F63B93E5F2FDF31D870C7DF46C8W0r8F" TargetMode="External"/><Relationship Id="rId11" Type="http://schemas.openxmlformats.org/officeDocument/2006/relationships/hyperlink" Target="consultantplus://offline/ref=1094888E3E554A54A0D075B870E1CCF2AF395BB10E96B8BB187BC48B044F63B93E5F2FDF31D873CEDF42CFW0r5F" TargetMode="External"/><Relationship Id="rId24" Type="http://schemas.openxmlformats.org/officeDocument/2006/relationships/hyperlink" Target="consultantplus://offline/ref=1094888E3E554A54A0D075B870E1CCF2AF395BB10E96B9BC167BC48B044F63B93E5F2FDF31D870CEDC46C9W0r8F" TargetMode="External"/><Relationship Id="rId5" Type="http://schemas.openxmlformats.org/officeDocument/2006/relationships/hyperlink" Target="consultantplus://offline/ref=1094888E3E554A54A0D075B870E1CCF2AF395BB10E96B9BC167BC48B044F63B93E5F2FDF31D870CEDC46CAW0rFF" TargetMode="External"/><Relationship Id="rId15" Type="http://schemas.openxmlformats.org/officeDocument/2006/relationships/hyperlink" Target="consultantplus://offline/ref=1094888E3E554A54A0D075B870E1CCF2AF395BB10E96B9BC167BC48B044F63B93E5F2FDF31D870CEDC46C9W0rDF" TargetMode="External"/><Relationship Id="rId23" Type="http://schemas.openxmlformats.org/officeDocument/2006/relationships/hyperlink" Target="consultantplus://offline/ref=1094888E3E554A54A0D075B870E1CCF2AF395BB10E97BBBE1B7BC48B044F63B93E5F2FDF31D870CEDC46CBW0rB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094888E3E554A54A0D075B870E1CCF2AF395BB10E96B8BB187BC48B044F63B93E5F2FDF31D870C7D54FCEW0rBF" TargetMode="External"/><Relationship Id="rId19" Type="http://schemas.openxmlformats.org/officeDocument/2006/relationships/hyperlink" Target="consultantplus://offline/ref=1094888E3E554A54A0D075B870E1CCF2AF395BB10E96B8BB187BC48B044F63B93E5F2FDF31D870C7DB44C8W0rCF" TargetMode="External"/><Relationship Id="rId4" Type="http://schemas.openxmlformats.org/officeDocument/2006/relationships/hyperlink" Target="consultantplus://offline/ref=1094888E3E554A54A0D075B870E1CCF2AF395BB10E96B9BC167BC48B044F63B93E5F2FDF31D870CEDC46CBW0r4F" TargetMode="External"/><Relationship Id="rId9" Type="http://schemas.openxmlformats.org/officeDocument/2006/relationships/hyperlink" Target="consultantplus://offline/ref=1094888E3E554A54A0D075B870E1CCF2AF395BB10E96B8BB187BC48B044F63B93E5F2FDF31D870C7DB44C8W0rCF" TargetMode="External"/><Relationship Id="rId14" Type="http://schemas.openxmlformats.org/officeDocument/2006/relationships/hyperlink" Target="consultantplus://offline/ref=1094888E3E554A54A0D06BB5668D96FCA73105B90999B0EB43249FD653W4r6F" TargetMode="External"/><Relationship Id="rId22" Type="http://schemas.openxmlformats.org/officeDocument/2006/relationships/hyperlink" Target="consultantplus://offline/ref=1094888E3E554A54A0D075B870E1CCF2AF395BB10E99B9B9167BC48B044F63B93E5F2FDF31D870CEDC46CBW0rBF" TargetMode="External"/><Relationship Id="rId27" Type="http://schemas.openxmlformats.org/officeDocument/2006/relationships/hyperlink" Target="consultantplus://offline/ref=1094888E3E554A54A0D075B870E1CCF2AF395BB10E96B9BC167BC48B044F63B93E5F2FDF31D870CEDC46C9W0r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3931</Words>
  <Characters>22412</Characters>
  <Application>Microsoft Office Word</Application>
  <DocSecurity>0</DocSecurity>
  <Lines>186</Lines>
  <Paragraphs>52</Paragraphs>
  <ScaleCrop>false</ScaleCrop>
  <Company/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2017-10-20T04:56:00Z</dcterms:created>
  <dcterms:modified xsi:type="dcterms:W3CDTF">2017-10-20T04:56:00Z</dcterms:modified>
</cp:coreProperties>
</file>