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B6" w:rsidRDefault="000C30B6" w:rsidP="000C3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ГОСУДАРСТВЕННАЯ ПРОГРАММА МАГАДАНСКОЙ ОБЛАСТИ</w:t>
      </w:r>
    </w:p>
    <w:p w:rsidR="000C30B6" w:rsidRDefault="000C30B6" w:rsidP="000C3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"СОХРАНЕНИЕ И ВОСПРОИЗВОДСТВО ОБЪЕКТОВ ЖИВОТНОГО МИРА, В ТОМ ЧИСЛЕ НА ОСОБО ОХРАНЯЕМЫХ ПРИРОДНЫХ ТЕРРИТОРИЯХ РЕГИОНАЛЬНОГО ЗНАЧЕНИЯ МАГАДАНСКОЙ ОБЛАСТИ" НА 2014-2020 ГОДЫ"</w:t>
      </w:r>
    </w:p>
    <w:p w:rsidR="000C30B6" w:rsidRDefault="000C30B6" w:rsidP="000C30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0C30B6" w:rsidRDefault="000C30B6" w:rsidP="000C30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0C30B6" w:rsidRDefault="000C30B6" w:rsidP="000C3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программы Магаданской области "</w:t>
      </w:r>
      <w:bookmarkStart w:id="0" w:name="_GoBack"/>
      <w:r>
        <w:rPr>
          <w:rFonts w:ascii="Times New Roman" w:hAnsi="Times New Roman" w:cs="Times New Roman"/>
        </w:rPr>
        <w:t>Сохранение и воспроизводство объектов животного мира, в том числе на особо охраняемых природных территориях регионального значения Магаданской области</w:t>
      </w:r>
      <w:bookmarkEnd w:id="0"/>
      <w:r>
        <w:rPr>
          <w:rFonts w:ascii="Times New Roman" w:hAnsi="Times New Roman" w:cs="Times New Roman"/>
        </w:rPr>
        <w:t>" на 2014-2020 годы"</w:t>
      </w:r>
    </w:p>
    <w:p w:rsidR="000C30B6" w:rsidRDefault="000C30B6" w:rsidP="000C3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0C30B6" w:rsidTr="0070073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Магаданской области "Сохранение и воспроизводство объектов животного мира, в том числе на особо охраняемых природных территориях регионального значения Магаданской области" на 2014-2020 годы" (далее - государственная программа)</w:t>
            </w:r>
          </w:p>
        </w:tc>
      </w:tr>
      <w:tr w:rsidR="000C30B6" w:rsidTr="0070073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сохранение и воспроизводство объектов животного мира;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сохранение среды обитания объектов животного мира;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охраны и совершенствования использования особо охраняемых природных территорий регионального значения;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проведение территориального </w:t>
            </w:r>
            <w:proofErr w:type="spellStart"/>
            <w:r>
              <w:rPr>
                <w:rFonts w:ascii="Times New Roman" w:hAnsi="Times New Roman" w:cs="Times New Roman"/>
              </w:rPr>
              <w:t>охотустройства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Магаданской области</w:t>
            </w:r>
          </w:p>
        </w:tc>
      </w:tr>
      <w:tr w:rsidR="000C30B6" w:rsidTr="0070073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оптимальных условий для сохранения, восстановления и увеличения численности объектов животного мира;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оптимальных условий для организации воспроизводства объектов животного мира;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борьба с эпизоотиями, опасными для человека;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улучшение качества и полноты государственного мониторинга состояния объектов животного мира и среды их обитания;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эффективности по выявлению и пресечению незаконной добычи объектов животного мира;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совершенствование системы охраны объектов животного мира и среды их обитания на особо охраняемых природных территориях регионального значения;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усиление надзорной деятельности по выявлению и пресечению нарушений физическими и юридическими лицами законодательства в области использования объектов животного мира;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усовершенствование нормативно-правовой базы в части выдачи разрешений на добычу объектов животного мира;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укрепление территориальных подразделений органов государственного надзора в области охраны и использования объектов животного мира, в том числе охотничьего надзора</w:t>
            </w:r>
          </w:p>
        </w:tc>
      </w:tr>
      <w:tr w:rsidR="000C30B6" w:rsidTr="0070073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по охране и надзору за использованием объектов животного мира и среды их обитания Магаданской области (далее - Департамент госохотнадзора)</w:t>
            </w:r>
          </w:p>
        </w:tc>
      </w:tr>
      <w:tr w:rsidR="000C30B6" w:rsidTr="0070073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0C30B6" w:rsidTr="0070073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0C30B6" w:rsidTr="0070073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Подпрограммы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"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</w:rPr>
                <w:t>Регулирование</w:t>
              </w:r>
            </w:hyperlink>
            <w:r>
              <w:rPr>
                <w:rFonts w:ascii="Times New Roman" w:hAnsi="Times New Roman" w:cs="Times New Roman"/>
              </w:rPr>
              <w:t xml:space="preserve"> численности объектов животного мира (волка) на территории Магаданской области" на 2014-2020 годы.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"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Проведение</w:t>
              </w:r>
            </w:hyperlink>
            <w:r>
              <w:rPr>
                <w:rFonts w:ascii="Times New Roman" w:hAnsi="Times New Roman" w:cs="Times New Roman"/>
              </w:rPr>
              <w:t xml:space="preserve"> III и IV этапов территориального </w:t>
            </w:r>
            <w:proofErr w:type="spellStart"/>
            <w:r>
              <w:rPr>
                <w:rFonts w:ascii="Times New Roman" w:hAnsi="Times New Roman" w:cs="Times New Roman"/>
              </w:rPr>
              <w:t>охотустройства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Магаданской области" на 2014-2020 годы".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"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Совершенствование</w:t>
              </w:r>
            </w:hyperlink>
            <w:r>
              <w:rPr>
                <w:rFonts w:ascii="Times New Roman" w:hAnsi="Times New Roman" w:cs="Times New Roman"/>
              </w:rPr>
              <w:t xml:space="preserve"> развития и охраны особо охраняемых природных территорий регионального значения" на 2014-2020 годы".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"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Охрана</w:t>
              </w:r>
            </w:hyperlink>
            <w:r>
              <w:rPr>
                <w:rFonts w:ascii="Times New Roman" w:hAnsi="Times New Roman" w:cs="Times New Roman"/>
              </w:rPr>
              <w:t xml:space="preserve"> и использование объектов животного мира на территории Магаданской области" на 2014-2020 годы"</w:t>
            </w:r>
          </w:p>
        </w:tc>
      </w:tr>
      <w:tr w:rsidR="000C30B6" w:rsidTr="0070073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численности лося;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численности домашнего северного оленя;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численности дикого северного оленя;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степень готовности документа территориального </w:t>
            </w:r>
            <w:proofErr w:type="spellStart"/>
            <w:r>
              <w:rPr>
                <w:rFonts w:ascii="Times New Roman" w:hAnsi="Times New Roman" w:cs="Times New Roman"/>
              </w:rPr>
              <w:t>охотустройства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Магаданской области;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выступлений в средствах массовой информации в целях повышения уровня экологического воспитания и образования населения;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выявленных нарушений законодательства в области особо охраняемых природных территорий регионального значения;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граждан, посетивших особо охраняемые природные территории с целью экологического туризма;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выявленных нарушений законодательства в области использования объектов животного мира;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проведенных мероприятий по осуществлению федерального государственного охотничьего надзора;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выданных разрешений на добычу лося;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выданных разрешений на добычу дикого северного оленя;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выданных разрешений на добычу снежного барана;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выданных разрешений на добычу соболя;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выданных разрешений на добычу бурого медведя;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выданных разрешений на добычу пушных видов за исключением соболя;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выданных разрешений на добычу водоплавающей и болотно-луговой дичи;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выданных разрешений на добычу боровой дичи;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государственных охотничьих инспекторов;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количество проведенных аукционов на право заключения </w:t>
            </w:r>
            <w:proofErr w:type="spellStart"/>
            <w:r>
              <w:rPr>
                <w:rFonts w:ascii="Times New Roman" w:hAnsi="Times New Roman" w:cs="Times New Roman"/>
              </w:rPr>
              <w:t>охотхозяйственных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соглашений;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степень готовности схемы размещения, использования и охраны охотничьих угодий на территории Магаданской области</w:t>
            </w:r>
          </w:p>
        </w:tc>
      </w:tr>
      <w:tr w:rsidR="000C30B6" w:rsidTr="0070073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 годы.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реализации государственной программы не выделяются</w:t>
            </w:r>
          </w:p>
        </w:tc>
      </w:tr>
      <w:tr w:rsidR="000C30B6" w:rsidTr="0070073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Ресурсное обеспечение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государственной программы составляет 394 225,5 тыс. рублей, в том числе по годам: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- 76 017,3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- 64 848,9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- 50 043,7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- 53 491,4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- 49 941,4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- 49 941,4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- 49 941,4 тыс. рублей,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федерального бюджета - 182 326,7 тыс. рублей, в том числе: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2014 - 39 342,4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2015 - 33 014,3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2016 - 21 994,0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2017 - 21 994,0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2018 - 21 994,0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2019 - 21 994,0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2020 - 21 994,0 тыс. рублей,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 бюджета - 211 898,8 тыс. рублей, в том числе: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2014 - 36 674,9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2015 - 31 834,6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2016 - 28 049,7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2017 - 31 497,4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2018 - 27 947,4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2019 - 27 947,4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2020 - 27 947,4 тыс. рублей.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>
              <w:rPr>
                <w:rFonts w:ascii="Times New Roman" w:hAnsi="Times New Roman" w:cs="Times New Roman"/>
              </w:rPr>
              <w:t xml:space="preserve"> "Регулирование численности объектов животного мира (волка) на территории Магаданской области" на 2014-2020 годы" - 5 325,0 тыс. рублей, в том числе по годам: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2014 - 3 100,0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2015 - 1 600,0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2016 - 125,0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2017 - 125,0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2018 - 125,0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2019 - 125,0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2020 - 125,0 тыс. рублей,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федерального бюджета - 0,0 тыс. рублей,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 бюджета - 5 325,0 тыс. рублей, в том числе: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2014 - 3 100,0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2015 - 1 600,0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2016 - 125,0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2017 - 125,0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2018 - 125,0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2019 - 125,0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2020 - 125,0 тыс. рублей.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>
              <w:rPr>
                <w:rFonts w:ascii="Times New Roman" w:hAnsi="Times New Roman" w:cs="Times New Roman"/>
              </w:rPr>
              <w:t xml:space="preserve"> "Проведение III и IV этапов территориального </w:t>
            </w:r>
            <w:proofErr w:type="spellStart"/>
            <w:r>
              <w:rPr>
                <w:rFonts w:ascii="Times New Roman" w:hAnsi="Times New Roman" w:cs="Times New Roman"/>
              </w:rPr>
              <w:t>охотустройства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Магаданской области" на 2014-2020 годы" - 12 180,0 тыс. рублей, в том числе по годам: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2014 - 6 500,0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2015 - 2 130,0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2016 - 0,0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2017 - 3550,0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2018 - 0,0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2019 - 0,0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2020 - 0,0 тыс. рублей,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федерального бюджета - 0,0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 бюджета - 12 180,0 тыс. рублей, в том числе: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- 6 500,0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- 2 130,0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- 0,0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- 3550,0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- 0,0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- 0,0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- 0,0 тыс. рублей.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на реализацию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>
              <w:rPr>
                <w:rFonts w:ascii="Times New Roman" w:hAnsi="Times New Roman" w:cs="Times New Roman"/>
              </w:rPr>
              <w:t xml:space="preserve"> "Совершенствование развития и охраны особо охраняемых природных </w:t>
            </w:r>
            <w:r>
              <w:rPr>
                <w:rFonts w:ascii="Times New Roman" w:hAnsi="Times New Roman" w:cs="Times New Roman"/>
              </w:rPr>
              <w:lastRenderedPageBreak/>
              <w:t>территорий регионального значения" на 2014-2020 годы" - 138 509,7 тыс. рублей, в том числе по годам: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2014 - 19 077,4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2015 - 20 107,1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2016 - 19 927,2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2017 - 19 849,5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2018 - 19 849,5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2019 - 19 849,5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2020 - 19 849,5 тыс. рублей,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федерального бюджета - 0,0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 бюджета - 138 509,7 тыс. рублей, в том числе: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2014 - 19 077,4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2015 - 20 107,1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2016 - 19 927,2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2017 - 19 849,5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2018 - 19 849,5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2019 - 19 849,5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2020 - 19 849,5 тыс. рублей.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на реализацию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>
              <w:rPr>
                <w:rFonts w:ascii="Times New Roman" w:hAnsi="Times New Roman" w:cs="Times New Roman"/>
              </w:rPr>
              <w:t xml:space="preserve"> "Охрана и использование объектов животного мира на территории Магаданской области" на 2014-2020 годы" - 238 210,8 тыс. рублей, в том числе по годам: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2014 - 47 339,9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2015 - 41 011,8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2016 - 29 991,5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2017 - 29 966,9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2018 - 29 966,9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2019 - 29 966,9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2020 - 29 966,9 тыс. рублей,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федерального бюджета - 182 326,7 тыс. рублей, в том числе по годам: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2014 - 39 342,4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2015 - 33 014,3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2016 - 21 994,0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2017 - 21 994,0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2018 - 21 994,0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2019 - 21 994,0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2020 - 21 994,0 тыс. рублей,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 бюджета - 55 884,1 тыс. рублей, в том числе по годам: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2014 - 7 997,5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2015 - 7 997,5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2016 - 7 997,5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2017 - 7 972,9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2018 - 7 972,9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2019 - 7 972,9 тыс. рублей;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2020 - 7 972,9 тыс. рублей</w:t>
            </w:r>
          </w:p>
        </w:tc>
      </w:tr>
      <w:tr w:rsidR="000C30B6" w:rsidTr="0070073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воспроизводства объектов животного мира: лося, дикого северного оленя;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воспроизводства домашних северных оленей;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численности объектов животного мира: лося, дикого северного оленя;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численности домашних северных оленей;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уменьшение численности волка;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рациональное использование охотничьих ресурсов Магаданской области;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увеличение количества заключенных </w:t>
            </w:r>
            <w:proofErr w:type="spellStart"/>
            <w:r>
              <w:rPr>
                <w:rFonts w:ascii="Times New Roman" w:hAnsi="Times New Roman" w:cs="Times New Roman"/>
              </w:rPr>
              <w:t>охотхозяйственных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соглашений;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улучшение качества проведения мониторинга охотничьих ресурсов;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разработанная схема размещения, использования и охраны охотничьих угодий Магаданской области;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организованная и эффективная система охраны особо охраняемых природных территорий регионального значения;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организованная, отлаженная система экологического туризма на особо охраняемых природных территориях регионального значения;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организованная и эффективная структура государственного надзора в области охраны и использования объектов животного мира, в том числе охотничьего надзора на территории Магаданской области;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реализации прав граждан на производство охоты;</w:t>
            </w:r>
          </w:p>
          <w:p w:rsidR="000C30B6" w:rsidRDefault="000C30B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взаимодействия уполномоченного органа исполнительной власти Магаданской области в области охраны и использования объектов животного мира с населением и органами местного самоуправления муниципальных образований Магаданской области</w:t>
            </w:r>
          </w:p>
        </w:tc>
      </w:tr>
    </w:tbl>
    <w:p w:rsidR="00691036" w:rsidRDefault="00691036"/>
    <w:sectPr w:rsidR="0069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43"/>
    <w:rsid w:val="000C30B6"/>
    <w:rsid w:val="00691036"/>
    <w:rsid w:val="00E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32E14-4B40-45FD-A101-F6D451C1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73CC30098C1AC06DF6435F3022E9FFB51742C40A1E1DE87BD25A8578BBCC247541B9F8F8C7E5C0EA3502kFlE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73CC30098C1AC06DF6435F3022E9FFB51742C40A1E1DE87BD25A8578BBCC247541B9F8F8C7E5C0E53001kFl6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73CC30098C1AC06DF6435F3022E9FFB51742C40A1E1DE87BD25A8578BBCC247541B9F8F8C7E5C0EA3801kFl1A" TargetMode="External"/><Relationship Id="rId11" Type="http://schemas.openxmlformats.org/officeDocument/2006/relationships/hyperlink" Target="consultantplus://offline/ref=8273CC30098C1AC06DF6435F3022E9FFB51742C40A1E1DE87BD25A8578BBCC247541B9F8F8C7E5C0E53001kFl6A" TargetMode="External"/><Relationship Id="rId5" Type="http://schemas.openxmlformats.org/officeDocument/2006/relationships/hyperlink" Target="consultantplus://offline/ref=8273CC30098C1AC06DF6435F3022E9FFB51742C40A1E1DE87BD25A8578BBCC247541B9F8F8C7E5C0EA3605kFl1A" TargetMode="External"/><Relationship Id="rId10" Type="http://schemas.openxmlformats.org/officeDocument/2006/relationships/hyperlink" Target="consultantplus://offline/ref=8273CC30098C1AC06DF6435F3022E9FFB51742C40A1E1DE87BD25A8578BBCC247541B9F8F8C7E5C0EA3801kFl1A" TargetMode="External"/><Relationship Id="rId4" Type="http://schemas.openxmlformats.org/officeDocument/2006/relationships/hyperlink" Target="consultantplus://offline/ref=8273CC30098C1AC06DF6435F3022E9FFB51742C40A1E1DE87BD25A8578BBCC247541B9F8F8C7E5C0EA3502kFlEA" TargetMode="External"/><Relationship Id="rId9" Type="http://schemas.openxmlformats.org/officeDocument/2006/relationships/hyperlink" Target="consultantplus://offline/ref=8273CC30098C1AC06DF6435F3022E9FFB51742C40A1E1DE87BD25A8578BBCC247541B9F8F8C7E5C0EA3605kFl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1672</Words>
  <Characters>9534</Characters>
  <Application>Microsoft Office Word</Application>
  <DocSecurity>0</DocSecurity>
  <Lines>79</Lines>
  <Paragraphs>22</Paragraphs>
  <ScaleCrop>false</ScaleCrop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2</cp:revision>
  <dcterms:created xsi:type="dcterms:W3CDTF">2017-10-20T05:46:00Z</dcterms:created>
  <dcterms:modified xsi:type="dcterms:W3CDTF">2017-10-20T05:46:00Z</dcterms:modified>
</cp:coreProperties>
</file>