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0B" w:rsidRPr="00D9480B" w:rsidRDefault="00D9480B" w:rsidP="00D9480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9480B">
        <w:rPr>
          <w:rFonts w:ascii="Times New Roman" w:hAnsi="Times New Roman"/>
          <w:sz w:val="28"/>
          <w:szCs w:val="28"/>
        </w:rPr>
        <w:t>Приложение </w:t>
      </w:r>
      <w:r w:rsidRPr="00D9480B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 w:rsidR="00B22CCB">
        <w:rPr>
          <w:rFonts w:ascii="Times New Roman" w:hAnsi="Times New Roman"/>
          <w:sz w:val="28"/>
          <w:szCs w:val="28"/>
        </w:rPr>
        <w:t xml:space="preserve"> </w:t>
      </w:r>
      <w:r w:rsidRPr="00D9480B">
        <w:rPr>
          <w:rFonts w:ascii="Times New Roman" w:hAnsi="Times New Roman"/>
          <w:sz w:val="28"/>
          <w:szCs w:val="28"/>
        </w:rPr>
        <w:br/>
      </w:r>
      <w:r w:rsidR="00B64A05">
        <w:rPr>
          <w:rFonts w:ascii="Times New Roman" w:hAnsi="Times New Roman"/>
          <w:sz w:val="28"/>
          <w:szCs w:val="28"/>
        </w:rPr>
        <w:t>«</w:t>
      </w:r>
      <w:r w:rsidR="00FF5790">
        <w:rPr>
          <w:rFonts w:ascii="Times New Roman" w:hAnsi="Times New Roman"/>
          <w:sz w:val="28"/>
          <w:szCs w:val="28"/>
        </w:rPr>
        <w:t xml:space="preserve">О внесении изменений в Закон Магаданской области </w:t>
      </w:r>
      <w:r w:rsidR="00B64A05">
        <w:rPr>
          <w:rFonts w:ascii="Times New Roman" w:hAnsi="Times New Roman"/>
          <w:sz w:val="28"/>
          <w:szCs w:val="28"/>
        </w:rPr>
        <w:t>«</w:t>
      </w:r>
      <w:r w:rsidRPr="00D9480B">
        <w:rPr>
          <w:rFonts w:ascii="Times New Roman" w:hAnsi="Times New Roman"/>
          <w:sz w:val="28"/>
          <w:szCs w:val="28"/>
        </w:rPr>
        <w:t>Об областном бюджете на 201</w:t>
      </w:r>
      <w:r w:rsidR="0013400D">
        <w:rPr>
          <w:rFonts w:ascii="Times New Roman" w:hAnsi="Times New Roman"/>
          <w:sz w:val="28"/>
          <w:szCs w:val="28"/>
        </w:rPr>
        <w:t>9</w:t>
      </w:r>
      <w:r w:rsidRPr="00D9480B">
        <w:rPr>
          <w:rFonts w:ascii="Times New Roman" w:hAnsi="Times New Roman"/>
          <w:sz w:val="28"/>
          <w:szCs w:val="28"/>
        </w:rPr>
        <w:t xml:space="preserve"> год </w:t>
      </w:r>
      <w:r w:rsidR="00187E4B">
        <w:rPr>
          <w:rFonts w:ascii="Times New Roman" w:hAnsi="Times New Roman"/>
          <w:sz w:val="28"/>
          <w:szCs w:val="28"/>
        </w:rPr>
        <w:t>и плановый период 20</w:t>
      </w:r>
      <w:r w:rsidR="0013400D">
        <w:rPr>
          <w:rFonts w:ascii="Times New Roman" w:hAnsi="Times New Roman"/>
          <w:sz w:val="28"/>
          <w:szCs w:val="28"/>
        </w:rPr>
        <w:t>20</w:t>
      </w:r>
      <w:r w:rsidRPr="00D9480B">
        <w:rPr>
          <w:rFonts w:ascii="Times New Roman" w:hAnsi="Times New Roman"/>
          <w:sz w:val="28"/>
          <w:szCs w:val="28"/>
        </w:rPr>
        <w:t xml:space="preserve"> и 20</w:t>
      </w:r>
      <w:r w:rsidR="00187E4B">
        <w:rPr>
          <w:rFonts w:ascii="Times New Roman" w:hAnsi="Times New Roman"/>
          <w:sz w:val="28"/>
          <w:szCs w:val="28"/>
        </w:rPr>
        <w:t>2</w:t>
      </w:r>
      <w:r w:rsidR="0013400D">
        <w:rPr>
          <w:rFonts w:ascii="Times New Roman" w:hAnsi="Times New Roman"/>
          <w:sz w:val="28"/>
          <w:szCs w:val="28"/>
        </w:rPr>
        <w:t>1</w:t>
      </w:r>
      <w:r w:rsidRPr="00D9480B">
        <w:rPr>
          <w:rFonts w:ascii="Times New Roman" w:hAnsi="Times New Roman"/>
          <w:sz w:val="28"/>
          <w:szCs w:val="28"/>
        </w:rPr>
        <w:t xml:space="preserve"> годов</w:t>
      </w:r>
      <w:r w:rsidR="00B64A05">
        <w:rPr>
          <w:rFonts w:ascii="Times New Roman" w:hAnsi="Times New Roman"/>
          <w:sz w:val="28"/>
          <w:szCs w:val="28"/>
        </w:rPr>
        <w:t>»</w:t>
      </w:r>
    </w:p>
    <w:p w:rsidR="008823F3" w:rsidRPr="00751E27" w:rsidRDefault="008823F3" w:rsidP="00243AD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23F3" w:rsidRPr="002146CE" w:rsidRDefault="008823F3" w:rsidP="00243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6CE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на </w:t>
      </w:r>
      <w:r w:rsidR="002146CE" w:rsidRPr="002146CE">
        <w:rPr>
          <w:rFonts w:ascii="Times New Roman" w:hAnsi="Times New Roman"/>
          <w:b/>
          <w:sz w:val="28"/>
          <w:szCs w:val="28"/>
        </w:rPr>
        <w:t xml:space="preserve">капитальные вложения </w:t>
      </w:r>
      <w:r w:rsidR="0083650D">
        <w:rPr>
          <w:rFonts w:ascii="Times New Roman" w:hAnsi="Times New Roman"/>
          <w:b/>
          <w:sz w:val="28"/>
          <w:szCs w:val="28"/>
        </w:rPr>
        <w:br/>
      </w:r>
      <w:r w:rsidR="002146CE" w:rsidRPr="002146CE">
        <w:rPr>
          <w:rFonts w:ascii="Times New Roman" w:hAnsi="Times New Roman"/>
          <w:b/>
          <w:sz w:val="28"/>
          <w:szCs w:val="28"/>
        </w:rPr>
        <w:t>в</w:t>
      </w:r>
      <w:r w:rsidR="0083650D">
        <w:rPr>
          <w:rFonts w:ascii="Times New Roman" w:hAnsi="Times New Roman"/>
          <w:b/>
          <w:sz w:val="28"/>
          <w:szCs w:val="28"/>
        </w:rPr>
        <w:t xml:space="preserve"> </w:t>
      </w:r>
      <w:r w:rsidR="002146CE" w:rsidRPr="002146CE">
        <w:rPr>
          <w:rFonts w:ascii="Times New Roman" w:hAnsi="Times New Roman"/>
          <w:b/>
          <w:sz w:val="28"/>
          <w:szCs w:val="28"/>
        </w:rPr>
        <w:t>объекты государственной (муниципальной) собственности</w:t>
      </w:r>
      <w:r w:rsidR="00D9480B" w:rsidRPr="002146CE">
        <w:rPr>
          <w:rFonts w:ascii="Times New Roman" w:hAnsi="Times New Roman"/>
          <w:b/>
          <w:sz w:val="28"/>
          <w:szCs w:val="28"/>
        </w:rPr>
        <w:t xml:space="preserve"> на 201</w:t>
      </w:r>
      <w:r w:rsidR="0013400D" w:rsidRPr="002146CE">
        <w:rPr>
          <w:rFonts w:ascii="Times New Roman" w:hAnsi="Times New Roman"/>
          <w:b/>
          <w:sz w:val="28"/>
          <w:szCs w:val="28"/>
        </w:rPr>
        <w:t>9</w:t>
      </w:r>
      <w:r w:rsidRPr="002146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823F3" w:rsidRPr="00751E27" w:rsidRDefault="008823F3" w:rsidP="00243AD6">
      <w:pPr>
        <w:widowControl w:val="0"/>
        <w:autoSpaceDE w:val="0"/>
        <w:autoSpaceDN w:val="0"/>
        <w:adjustRightInd w:val="0"/>
        <w:spacing w:after="0" w:line="240" w:lineRule="auto"/>
        <w:ind w:right="184"/>
        <w:jc w:val="right"/>
        <w:rPr>
          <w:rFonts w:ascii="Times New Roman" w:hAnsi="Times New Roman"/>
          <w:sz w:val="28"/>
          <w:szCs w:val="28"/>
        </w:rPr>
      </w:pPr>
    </w:p>
    <w:p w:rsidR="008823F3" w:rsidRDefault="008823F3" w:rsidP="00B22CCB">
      <w:pPr>
        <w:widowControl w:val="0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hAnsi="Times New Roman"/>
          <w:sz w:val="28"/>
          <w:szCs w:val="28"/>
        </w:rPr>
      </w:pPr>
      <w:r w:rsidRPr="00751E27">
        <w:rPr>
          <w:rFonts w:ascii="Times New Roman" w:hAnsi="Times New Roman"/>
          <w:sz w:val="28"/>
          <w:szCs w:val="28"/>
        </w:rPr>
        <w:t>тыс. руб</w:t>
      </w:r>
      <w:r w:rsidR="00B22CCB">
        <w:rPr>
          <w:rFonts w:ascii="Times New Roman" w:hAnsi="Times New Roman"/>
          <w:sz w:val="28"/>
          <w:szCs w:val="28"/>
        </w:rPr>
        <w:t>лей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567"/>
        <w:gridCol w:w="567"/>
        <w:gridCol w:w="708"/>
        <w:gridCol w:w="709"/>
        <w:gridCol w:w="1418"/>
        <w:gridCol w:w="1313"/>
      </w:tblGrid>
      <w:tr w:rsidR="00CA1E3F" w:rsidRPr="00CA1E3F" w:rsidTr="00CA1E3F">
        <w:trPr>
          <w:trHeight w:val="142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708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</w:p>
        </w:tc>
        <w:tc>
          <w:tcPr>
            <w:tcW w:w="1418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313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Cs/>
                <w:sz w:val="24"/>
                <w:szCs w:val="24"/>
              </w:rPr>
              <w:t>в том числе за счет средств федерального бюджета</w:t>
            </w:r>
          </w:p>
        </w:tc>
      </w:tr>
      <w:tr w:rsidR="00CA1E3F" w:rsidRPr="00CA1E3F" w:rsidTr="00CA1E3F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2 254 211,6</w:t>
            </w:r>
          </w:p>
        </w:tc>
        <w:tc>
          <w:tcPr>
            <w:tcW w:w="1313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1 211 650,5</w:t>
            </w:r>
          </w:p>
        </w:tc>
      </w:tr>
      <w:tr w:rsidR="00CA1E3F" w:rsidRPr="00CA1E3F" w:rsidTr="00BB06C7">
        <w:trPr>
          <w:trHeight w:val="957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здравоохранения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2014-2021 годы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61 79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634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реализации государственной программы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2016-2021 годы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01 Г 00 00000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61 79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1279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выполнения функций государственными органами и находящимися в их ведении государственными учреждениями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01 Г 03 00000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51 79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субсидии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01 Г 03 00800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2 298,9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00800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2 298,9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00800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2 298,9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634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00800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298,9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634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00800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298,9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634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00800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298,9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634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00800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00800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634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00800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957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 существующего здания Магаданского областного онкологического диспансера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01 Г 03 Z2169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13 500,0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Z2169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13 500,0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Z2169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13 500,0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634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Z2169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13 500,0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Z2169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13 500,0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957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Z2169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13 500,0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1279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объекта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родильный дом в городе Магадане на 80 коек с женской консультацией на 100 посещений в смену с дневным стационаром на 10 мест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01 Г 03 Z2170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36 000,0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Z2170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Z2170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634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Z2170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285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Z2170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957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03 Z2170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36 000,0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1E3F" w:rsidRPr="00CA1E3F" w:rsidTr="00BB06C7">
        <w:trPr>
          <w:trHeight w:val="634"/>
        </w:trPr>
        <w:tc>
          <w:tcPr>
            <w:tcW w:w="3397" w:type="dxa"/>
            <w:hideMark/>
          </w:tcPr>
          <w:p w:rsidR="00CA1E3F" w:rsidRPr="00CA1E3F" w:rsidRDefault="00CA1E3F" w:rsidP="00CA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по управлению развитием отрасли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01 Г 05 00000</w:t>
            </w: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CA1E3F" w:rsidRPr="00CA1E3F" w:rsidRDefault="00CA1E3F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10 00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13" w:type="dxa"/>
            <w:vAlign w:val="center"/>
            <w:hideMark/>
          </w:tcPr>
          <w:p w:rsidR="00CA1E3F" w:rsidRPr="00CA1E3F" w:rsidRDefault="00CA1E3F" w:rsidP="00BB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64A05">
        <w:trPr>
          <w:trHeight w:val="634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Реконструкция родильного дома в городе Магадане под гинекологическое отделение на 50 коек со строительством акушерского корпуса на 100 коек (</w:t>
            </w:r>
            <w:r w:rsidR="00B6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6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 ключ</w:t>
            </w:r>
            <w:r w:rsidR="00B6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B6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Г 05 64020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3" w:type="dxa"/>
            <w:vAlign w:val="center"/>
          </w:tcPr>
          <w:p w:rsidR="00596418" w:rsidRPr="00B64A05" w:rsidRDefault="00B64A05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64A05">
        <w:trPr>
          <w:trHeight w:val="372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01 Г 05 64020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3" w:type="dxa"/>
            <w:vAlign w:val="center"/>
          </w:tcPr>
          <w:p w:rsidR="00596418" w:rsidRPr="00B64A05" w:rsidRDefault="00B64A05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64A05">
        <w:trPr>
          <w:trHeight w:val="634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01 Г 05 64020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3" w:type="dxa"/>
            <w:vAlign w:val="center"/>
          </w:tcPr>
          <w:p w:rsidR="00596418" w:rsidRPr="00B64A05" w:rsidRDefault="00B64A05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64A05">
        <w:trPr>
          <w:trHeight w:val="634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01 Г 05 64020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3" w:type="dxa"/>
            <w:vAlign w:val="center"/>
          </w:tcPr>
          <w:p w:rsidR="00596418" w:rsidRPr="00B64A05" w:rsidRDefault="00B64A05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64A05">
        <w:trPr>
          <w:trHeight w:val="345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01 Г 05 64020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3" w:type="dxa"/>
            <w:vAlign w:val="center"/>
          </w:tcPr>
          <w:p w:rsidR="00596418" w:rsidRPr="00B64A05" w:rsidRDefault="00B64A05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64A05">
        <w:trPr>
          <w:trHeight w:val="634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01 Г 05 64020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6418" w:rsidRPr="00B64A05" w:rsidRDefault="00596418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A0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3" w:type="dxa"/>
            <w:vAlign w:val="center"/>
          </w:tcPr>
          <w:p w:rsidR="00596418" w:rsidRPr="00B64A05" w:rsidRDefault="00B64A05" w:rsidP="00B64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A0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наружных сетей тепло- водоснабжения, водоотведения и электроснабжения для фельдшерско-акушерского пункта в с.Тахтоямск Ольского городского округа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01 Г 05 Z2149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05 Z2149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05 Z2149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05 Z2149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05 Z2149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 Г 05 Z2149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образования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232 640,2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146 312,2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качества и доступности дошкольного образования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224 389,7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140 507,9</w:t>
            </w:r>
          </w:p>
        </w:tc>
      </w:tr>
      <w:tr w:rsidR="00596418" w:rsidRPr="00CA1E3F" w:rsidTr="00BB06C7">
        <w:trPr>
          <w:trHeight w:val="1602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дополнительных мест в дошкольных и иных образовательных организациях для реализации образовательных программ дошкольного образования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350,3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и строительство детского сада на 175 мест в пос. Ягодное (на основе полнокомплектных зданий)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02 1 01 65010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350,3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02 1 01 65010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350,3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02 1 01 65010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350,3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02 1 01 65010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350,3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02 1 01 65010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350,3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02 1 01 65010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350,3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71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Отдельные мероприятия в рамках реализации федерального проекта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занятости женщин-создание условий дошкольного образования для детей в возрасте до трех лет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национального проекта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Демография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1 P2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224 039,4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140 507,9</w:t>
            </w:r>
          </w:p>
        </w:tc>
      </w:tr>
      <w:tr w:rsidR="00596418" w:rsidRPr="00CA1E3F" w:rsidTr="00BB06C7">
        <w:trPr>
          <w:trHeight w:val="61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 xml:space="preserve">Строительство начальной школы на 50 учащихся с детским садом на 30 мест в микрорайоне </w:t>
            </w:r>
            <w:r w:rsidR="00B64A05">
              <w:rPr>
                <w:rFonts w:ascii="Times New Roman" w:hAnsi="Times New Roman"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sz w:val="24"/>
                <w:szCs w:val="24"/>
              </w:rPr>
              <w:t>Снежный</w:t>
            </w:r>
            <w:r w:rsidR="00B64A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1 P2 51591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38 646,1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3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38 646,1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3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38 646,1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3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38 646,1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3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38 646,1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9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38 646,1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детского сада на 135 мест в третьем микрорайоне г. Магадана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1 P2 51592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77 112,0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70 171,9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77 112,0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70 171,9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77 112,0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70 171,9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77 112,0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70 171,9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77 112,0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70 171,9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77 112,0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70 171,9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детского сада на 135 мест в третьем микрорайоне г. Магадана (возврат средств 2018 года)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1 P2 5159F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35 168,0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5159F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5159F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5159F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5159F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1 P2 5159F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35 168,0</w:t>
            </w:r>
          </w:p>
        </w:tc>
      </w:tr>
      <w:tr w:rsidR="00596418" w:rsidRPr="00CA1E3F" w:rsidTr="00BB06C7">
        <w:trPr>
          <w:trHeight w:val="85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дошкольного образовательного учреждения в третьем микрорайоне г.Магадана на 135 мест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021P2Z2164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73 113,3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3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021P2Z2164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73 113,3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3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021P2Z2164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73 113,3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021P2Z2164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73 113,3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021P2Z2164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73 113,3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021P2Z2164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73 113,3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602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02 7 00 00000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8 250,5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5 804,3</w:t>
            </w:r>
          </w:p>
        </w:tc>
      </w:tr>
      <w:tr w:rsidR="00596418" w:rsidRPr="00CA1E3F" w:rsidTr="00BB06C7">
        <w:trPr>
          <w:trHeight w:val="142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обеспечению благоустроенными жилыми помещениями детей-сирот, детей, оставшихся без попечения родителей, лиц из их числа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02 7 01 00000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8 250,5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5 804,3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02 7 01 R0820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8 250,5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5 804,3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7 01 R0820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8 250,5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5 804,3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7 01 R0820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8 250,5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5 804,3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7 01 R0820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8 250,5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5 804,3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7 01 R0820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8 250,5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5 804,3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образования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 7 01 R0820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8 250,5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5 804,3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физической культуры и спорта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572 445,8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236 915,5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процесса физической подготовки и спорта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572 445,8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236 915,5</w:t>
            </w:r>
          </w:p>
        </w:tc>
      </w:tr>
      <w:tr w:rsidR="00596418" w:rsidRPr="00CA1E3F" w:rsidTr="00BB06C7">
        <w:trPr>
          <w:trHeight w:val="1602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объекта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с плавательным бассейном с ванной 25 х 8,5 м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адресу: п. Палатка, Хасынский район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05 2 04 00000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70 551,4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Финансовое обеспечение мероприятий федеральной целевой программы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физической культуры и спорта в Российской Федерации на 2016-2020 годы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04 R4950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04 R4950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04 R4950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04 R4950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04 R4950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04 R4950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объекта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с плавательным бассейном с ванной 25 х 8,5 м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адресу: п. Палатка, Хасынский район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04 Z2176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64 551,4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04 Z2176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64 551,4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04 Z2176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64 551,4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04 Z2176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64 551,4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04 Z2176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64 551,4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04 Z2176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64 551,4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с универсальным игровым залом в пос. Палатка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05 2 06 00000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9 384,1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объекта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с универсальным игровым залом в пос. Палатка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06 Z2140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9 384,1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06 Z2140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9 384,1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06 Z2140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9 384,1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06 Z2140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9 384,1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06 Z2140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9 384,1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06 Z2140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9 384,1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Плавательный бассейн 25 х 8,5 м с озонированием (п. Ола, Ольского городского округа, Магаданской области)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05 2 07 00000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97 589,4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94 832,6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05 2 07 55050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94 832,6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94 832,6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05 2 07 55050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94 832,6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94 832,6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05 2 07 55050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94 832,6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94 832,6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05 2 07 55050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94 832,6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94 832,6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05 2 07 55050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94 832,6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94 832,6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05 2 07 55050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94 832,6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94 832,6</w:t>
            </w:r>
          </w:p>
        </w:tc>
      </w:tr>
      <w:tr w:rsidR="00596418" w:rsidRPr="00CA1E3F" w:rsidTr="00BB06C7">
        <w:trPr>
          <w:trHeight w:val="1902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по строительству физкультурно-оздоровительных объектов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05 2 07 67060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2 756,8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05 2 07 67060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2 756,8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05 2 07 67060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2 756,8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05 2 07 67060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2 756,8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05 2 07 67060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2 756,8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05 2 07 67060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2 756,8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с плавательным бассейном с ванной 28 х 8,5 м (Магаданская область, г.Магадан, ул. Октябрьская)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05 2 08 00000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122 654,0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120 000,0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05 2 08 55050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120 000,0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120 000,0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05 2 08 55050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05 2 08 55050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05 2 08 55050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05 2 08 55050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05 2 08 55050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</w:tr>
      <w:tr w:rsidR="00596418" w:rsidRPr="00CA1E3F" w:rsidTr="00BB06C7">
        <w:trPr>
          <w:trHeight w:val="1902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по строительству физкультурно-оздоровительных объектов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05 2 08 67060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2 654,0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05 2 08 67060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2 654,0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05 2 08 67060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2 654,0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05 2 08 67060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2 654,0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05 2 08 67060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2 654,0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05 2 08 67060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2 654,0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Универсальный спортивно-оздоровительный комплекс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Президентский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г.Магадане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05 2 09 00000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230 000,0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объекта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Универсальный спортивно-оздоровительный комплекс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Президентский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г.Магадане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09 Z2160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230 000,0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09 Z2160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230 000,0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09 Z2160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230 000,0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09 Z2160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230 000,0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09 Z2160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230 000,0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09 Z2160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230 000,0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спортивного комплекса с бассейном в г.Магадан(Снежная долина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Северный Артек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05 2 10 00000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спортивного комплекса с бассейном в г.Магадан (Снежная долина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Северный Артек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10 Z2161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10 Z2161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10 Z2161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10 Z2161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10 Z2161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10 Z2161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Отдельные мероприятия в рамках федерального проекта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Спорт - норма жизни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национального проекта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Демография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P5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24 266,9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22 082,9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федеральной целевой программы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физической культуры и спорта в Российской Федерации на 2016 - 2020 годы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05 2 P5 54950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24 266,9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22 082,9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P5 54950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24 266,9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22 082,9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P5 54950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24 266,9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22 082,9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P5 54950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24 266,9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22 082,9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P5 54950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24 266,9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22 082,9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 2 P5 54950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24 266,9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22 082,9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и обеспечение пожарной безопасности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287 338,3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274 683,8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287 338,3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274 683,8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 капитального строительства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 участка берега Охотского моря в бухте Нагаева в г. Магадане вблизи Портового шоссе и ул. Портовой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07 1 06 00000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287 338,3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274 683,8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07 1 06 55050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274 683,8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274 683,8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274 683,8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274 683,8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274 683,8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274 683,8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274 683,8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274 683,8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274 683,8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274 683,8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07 1 06 55050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274 683,8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274 683,8</w:t>
            </w:r>
          </w:p>
        </w:tc>
      </w:tr>
      <w:tr w:rsidR="00596418" w:rsidRPr="00CA1E3F" w:rsidTr="00BB06C7">
        <w:trPr>
          <w:trHeight w:val="1602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Проведение геотехнического мониторинга и аудита рабочей документации объекта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 участка берега Охотского моря в бухте Нагаева в г. Магадане вблизи Портового шоссе  и ул. Портовой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07 1 06 65080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199,8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07 1 06 65080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07 1 06 65080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07 1 06 65080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07 1 06 65080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07 1 06 65080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 участка берега Охотского моря в бухте Нагаева в г. Магадане вблизи Портового шоссе и ул. Портовой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07 1 06 Z2154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12 454,7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Z2154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12 454,7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Z2154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12 454,7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Z2154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12 454,7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Z2154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12 454,7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 1 06 Z2154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12 454,7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902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муниципальным образованиям Магаданской области в реализации муниципальных программ комплексного развития коммунальной инфраструктуры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2014-2021 годы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36 313,9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 модернизация коммунальной инфраструктуры на территории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36 313,9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строительства, реконструкции, ремонта или замены оборудования на котельных населенных пунктов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25 555,8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объекта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 котельной в пос. Дукат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 1 01 Z2101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12 000,0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строительства центральной котельной в пос. Омсукчан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 1 01 Z2102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Z2102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Z2102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Z2102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Z2102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Z2102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Модернизация квартальной котельной и тепловых сетей в пос.Омсукчан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 1 01 Z2147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3 555,8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Z2147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3 555,8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Z2147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3 555,8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Z2147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3 555,8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Z2147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3 555,8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01 Z2147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3 555,8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Строительство, реконструкция или замена водопроводных сетей и сетей водоотведения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11 1 06 00000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10 758,1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596418">
        <w:trPr>
          <w:trHeight w:val="106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внеплощадочных сетей холодного водоснабжения для объекта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с плавательным бассейном с ванной 28*8,5 м (Магаданская область, г.Магадан, ул.Октябрьская)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объекта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родильный дом в городе Магадане на 80 коек с женской консультацией на 100 посещений в смену с дневным стационаром на 10 мест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 1 06 Z2172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4 987,1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06 Z2172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4 987,1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06 Z2172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4 987,1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06 Z2172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4 987,1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06 Z2172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4 987,1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06 Z2172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4 987,1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внеплощадочных сетей холодного водоснабжения и водоотведения универсального спортивно-оздоровительного комплекса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Президентский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 1 06 Z2173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5 771,0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06 Z2173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5 771,0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06 Z2173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5 771,0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06 Z2173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5 771,0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06 Z2173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5 771,0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11 1 06 Z2173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5 771,0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602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и культурное развитие коренных малочисленных народов Севера, проживающих на территории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19 993,3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 школы в с. Гижига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12 0 06 00000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19 993,3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 школы в с. Гижига Северо-Эвенского городского округа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12 0 06 Z2117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19 993,3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0 06 Z2117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19 993,3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0 06 Z2117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19 993,3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0 06 Z2117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19 993,3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0 06 Z2117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19 993,3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12 0 06 Z2117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19 993,3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ресурсы и экология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110 309,0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100 381,1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водохозяйственного комплекса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110 309,0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100 381,1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объекта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Водоограждающая дамба на р. Сеймчан в районе пос. Сеймчан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17 3 09 00000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18 507,7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16 842,0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федеральной целевой программы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водохозяйственного комплекса Российской Федерации в 2012 - 2020 годах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17 3 09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18 507,7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16 842,0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17 3 09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18 507,7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16 842,0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17 3 09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18 507,7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16 842,0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17 3 09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18 507,7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16 842,0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17 3 09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18 507,7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16 842,0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17 3 09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18 507,7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16 842,0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Водоограждающая дамба на р. Ола в районе пос. Гадля-Заречный-Ола. Участок №4: реконструкция водоограждающей дамбы №3 на р.Ола в пос. Заречный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17 3 22 00000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91 801,3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83 539,1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федеральной целевой программы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водохозяйственного комплекса Российской Федерации в 2012 - 2020 годах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17 3 22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91 801,3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83 539,1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17 3 22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91 801,3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83 539,1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17 3 22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91 801,3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83 539,1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17 3 22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91 801,3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83 539,1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17 3 22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91 801,3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83 539,1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17 3 22 R0160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91 801,3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83 539,1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социальной защиты населения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26 700,0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 материально-технической базы учреждений социальной поддержки и социального обслуживания населения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21 2 00 00000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26 700,0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 материально-технической базы учреждений социальной поддержки и социального обслуживания населения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21 2 01 00000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26 700,0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дома-интерната для граждан пожилого возраста и инвалидов на 200 мест в г.Магадане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21 2 01 Z2162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18 700,0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21 2 01 Z2162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18 700,0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21 2 01 Z2162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18 700,0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21 2 01 Z2162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18 700,0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21 2 01 Z2162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18 700,0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21 2 01 Z2162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18 700,0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многопрофильного центра реабилитации на 50 мест в г.Магадане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21 2 01 Z2163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21 2 01 Z2163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21 2 01 Z2163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21 2 01 Z2163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21 2 01 Z2163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21 2 01 Z2163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доступным и комфортным жильем жителей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270 000,0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государственных обязательств по обеспечению жильем категорий граждан, установленных областным законодательством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270 000,0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государственной поддержки по обеспечению жильем населения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22 2 01 00000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270 000,0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многоквартирной жилой застройки в бухте Нагаева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22 2 01 Z2174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270 000,0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22 2 01 Z2174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22 2 01 Z2174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22 2 01 Z2174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22 2 01 Z2174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22 2 01 Z2174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270 000,0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транспортной системы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2014-2022 годы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558 474,8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404 780,9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развитие автомобильных дорог регионального и межмуниципального значения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2014-2022 годы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28 1 00 00000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44 133,1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реализации мероприятий подпрограммы в сфере дорожного хозяйства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28 1 04 00000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44 133,1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Проектно-изыскательские работы будущих лет и проведение экспертиз проектов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28 1 04 12010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44 133,1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28 1 04 12010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44 133,1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28 1 04 12010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44 133,1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28 1 04 12010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44 133,1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28 1 04 12010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44 133,1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28 1 04 12010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44 133,1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реконструкция автомобильных дорог общего пользования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2014-2022 годы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514 341,7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404 780,9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Реконструкция автомобильной дороги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Палатка-Кулу-Нексикан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км 70 - км 74 + 595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28 2 11 00000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3 504,5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мероприятий подпрограммы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Автомобильные дороги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федеральной целевой программы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транспортной системы России (2010-2020 годы)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11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3 504,5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11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3 504,5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11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3 504,5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11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3 504,5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11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3 504,5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11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3 504,5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Реконструкция автомобильной дороги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Палатка-Кулу-Нексикан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км 79 +456-км 100 (1 этап км 79+456 - км 94+456)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28 2 12 00000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461 070,2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378 513,9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28 2 12 53900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378 513,9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378 513,9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28 2 12 53900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378 513,9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378 513,9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28 2 12 53900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378 513,9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378 513,9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28 2 12 53900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378 513,9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378 513,9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28 2 12 53900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378 513,9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378 513,9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28 2 12 53900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378 513,9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378 513,9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мероприятий подпрограммы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Автомобильные дороги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федеральной целевой программы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транспортной системы России (2010-2020 годы)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12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82 556,3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12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82 556,3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12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82 556,3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12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82 556,3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12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82 556,3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12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82 556,3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Реконструкция автомобильной дороги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Палатка-Кулу-Нексикан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км 0-км 10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28 2 15 00000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43 512,3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20 012,3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28 2 15 53900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20 012,3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20 012,3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28 2 15 53900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20 012,3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20 012,3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28 2 15 53900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20 012,3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20 012,3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28 2 15 53900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20 012,3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20 012,3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28 2 15 53900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20 012,3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20 012,3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28 2 15 53900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20 012,3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20 012,3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мероприятий подпрограммы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Автомобильные дороги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федеральной целевой программы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транспортной системы России (2010-2020 годы)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15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23 500,0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15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23 500,0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15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23 500,0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15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23 500,0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15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23 500,0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15 R1150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23 500,0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пешеходного моста через р. Омчуг в пос. Усть-Омчуг в Тенькинском районе в Магаданской области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28 2 26 00000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6 254,7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6 254,7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28 2 26 53900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6 254,7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6 254,7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28 2 26 53900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6 254,7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6 254,7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28 2 26 53900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6 254,7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6 254,7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28 2 26 53900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6 254,7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6 254,7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28 2 26 53900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6 254,7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6 254,7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28 2 26 53900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6 254,7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6 254,7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Магаданской области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в Магаданской области новых мест в общеобразовательных организациях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2018-2025 годы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62 381,3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48 577,0</w:t>
            </w:r>
          </w:p>
        </w:tc>
      </w:tr>
      <w:tr w:rsidR="00596418" w:rsidRPr="00CA1E3F" w:rsidTr="00BB06C7">
        <w:trPr>
          <w:trHeight w:val="57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объектов (организаций) общего образования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36 0 01 00000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9 000,0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57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средней школы на 825 мест в п.Ола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9 000,0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B64A05">
              <w:rPr>
                <w:rFonts w:ascii="Times New Roman" w:hAnsi="Times New Roman"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в рамках реализации Федерального проекта </w:t>
            </w:r>
            <w:r w:rsidR="00B64A05">
              <w:rPr>
                <w:rFonts w:ascii="Times New Roman" w:hAnsi="Times New Roman"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sz w:val="24"/>
                <w:szCs w:val="24"/>
              </w:rPr>
              <w:t>Современная школа</w:t>
            </w:r>
            <w:r w:rsidR="00B64A05">
              <w:rPr>
                <w:rFonts w:ascii="Times New Roman" w:hAnsi="Times New Roman"/>
                <w:sz w:val="24"/>
                <w:szCs w:val="24"/>
              </w:rPr>
              <w:t>»</w:t>
            </w:r>
            <w:r w:rsidRPr="00CA1E3F">
              <w:rPr>
                <w:rFonts w:ascii="Times New Roman" w:hAnsi="Times New Roman"/>
                <w:sz w:val="24"/>
                <w:szCs w:val="24"/>
              </w:rPr>
              <w:t xml:space="preserve"> национального проекта </w:t>
            </w:r>
            <w:r w:rsidR="00B64A05">
              <w:rPr>
                <w:rFonts w:ascii="Times New Roman" w:hAnsi="Times New Roman"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B64A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E1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53 381,3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48 577,0</w:t>
            </w:r>
          </w:p>
        </w:tc>
      </w:tr>
      <w:tr w:rsidR="00596418" w:rsidRPr="00CA1E3F" w:rsidTr="00BB06C7">
        <w:trPr>
          <w:trHeight w:val="6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E1 55200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53 381,3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48 577,0</w:t>
            </w:r>
          </w:p>
        </w:tc>
      </w:tr>
      <w:tr w:rsidR="00596418" w:rsidRPr="00CA1E3F" w:rsidTr="00BB06C7">
        <w:trPr>
          <w:trHeight w:val="3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53 381,3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48 577,0</w:t>
            </w:r>
          </w:p>
        </w:tc>
      </w:tr>
      <w:tr w:rsidR="00596418" w:rsidRPr="00CA1E3F" w:rsidTr="00BB06C7">
        <w:trPr>
          <w:trHeight w:val="3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53 381,3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48 577,0</w:t>
            </w:r>
          </w:p>
        </w:tc>
      </w:tr>
      <w:tr w:rsidR="00596418" w:rsidRPr="00CA1E3F" w:rsidTr="00BB06C7">
        <w:trPr>
          <w:trHeight w:val="3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53 381,3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48 577,0</w:t>
            </w:r>
          </w:p>
        </w:tc>
      </w:tr>
      <w:tr w:rsidR="00596418" w:rsidRPr="00CA1E3F" w:rsidTr="00BB06C7">
        <w:trPr>
          <w:trHeight w:val="3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53 381,3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48 577,0</w:t>
            </w:r>
          </w:p>
        </w:tc>
      </w:tr>
      <w:tr w:rsidR="00596418" w:rsidRPr="00CA1E3F" w:rsidTr="00BB06C7">
        <w:trPr>
          <w:trHeight w:val="900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36 0 01 Z2165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53 381,3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48 577,0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15 816,1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не отнесенные к публичным нормативным обязательствам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66 Б 00 00000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15 816,1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1279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Строительство, обустройство и оборудование временного КПП в пос. Палатка Хасынского городского округа с демонтажем нежилого здания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Таможенный пост 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Палатка</w:t>
            </w:r>
            <w:r w:rsidR="00B64A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66 Б 00 Z2141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15 234,1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66 Б 00 Z2141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15 234,1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66 Б 00 Z2141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15 234,1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66 Б 00 Z2141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15 234,1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66 Б 00 Z2141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15 234,1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66 Б 00 Z2141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15 234,1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Закупка двух электромеханических шлагбаумов с сигнальными огнями для нужд администрации Особой экономической зоны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66 Б 00 Z2158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582,0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3F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66 Б 00 Z2158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66 Б 00 Z2158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634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66 Б 00 Z2158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285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66 Б 00 Z2158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18" w:rsidRPr="00CA1E3F" w:rsidTr="00BB06C7">
        <w:trPr>
          <w:trHeight w:val="957"/>
        </w:trPr>
        <w:tc>
          <w:tcPr>
            <w:tcW w:w="3397" w:type="dxa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560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66 Б 00 Z2158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418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313" w:type="dxa"/>
            <w:vAlign w:val="center"/>
            <w:hideMark/>
          </w:tcPr>
          <w:p w:rsidR="00596418" w:rsidRPr="00CA1E3F" w:rsidRDefault="00596418" w:rsidP="0059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A1E3F" w:rsidRDefault="00CA1E3F" w:rsidP="00B22CCB">
      <w:pPr>
        <w:widowControl w:val="0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hAnsi="Times New Roman"/>
          <w:sz w:val="28"/>
          <w:szCs w:val="28"/>
        </w:rPr>
      </w:pPr>
    </w:p>
    <w:p w:rsidR="00432201" w:rsidRDefault="00432201" w:rsidP="00B22CCB">
      <w:pPr>
        <w:widowControl w:val="0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hAnsi="Times New Roman"/>
          <w:sz w:val="28"/>
          <w:szCs w:val="28"/>
        </w:rPr>
      </w:pPr>
    </w:p>
    <w:sectPr w:rsidR="00432201" w:rsidSect="00D531C5">
      <w:headerReference w:type="default" r:id="rId6"/>
      <w:pgSz w:w="11950" w:h="16901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F6" w:rsidRDefault="002C5BF6" w:rsidP="00D531C5">
      <w:pPr>
        <w:spacing w:after="0" w:line="240" w:lineRule="auto"/>
      </w:pPr>
      <w:r>
        <w:separator/>
      </w:r>
    </w:p>
  </w:endnote>
  <w:endnote w:type="continuationSeparator" w:id="0">
    <w:p w:rsidR="002C5BF6" w:rsidRDefault="002C5BF6" w:rsidP="00D5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F6" w:rsidRDefault="002C5BF6" w:rsidP="00D531C5">
      <w:pPr>
        <w:spacing w:after="0" w:line="240" w:lineRule="auto"/>
      </w:pPr>
      <w:r>
        <w:separator/>
      </w:r>
    </w:p>
  </w:footnote>
  <w:footnote w:type="continuationSeparator" w:id="0">
    <w:p w:rsidR="002C5BF6" w:rsidRDefault="002C5BF6" w:rsidP="00D5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F0" w:rsidRPr="00D531C5" w:rsidRDefault="00F411F0" w:rsidP="00CB650D">
    <w:pPr>
      <w:pStyle w:val="a3"/>
      <w:jc w:val="center"/>
      <w:rPr>
        <w:rFonts w:ascii="Times New Roman" w:hAnsi="Times New Roman"/>
        <w:sz w:val="24"/>
        <w:szCs w:val="24"/>
      </w:rPr>
    </w:pPr>
    <w:r w:rsidRPr="00D531C5">
      <w:rPr>
        <w:rFonts w:ascii="Times New Roman" w:hAnsi="Times New Roman"/>
        <w:sz w:val="24"/>
        <w:szCs w:val="24"/>
      </w:rPr>
      <w:fldChar w:fldCharType="begin"/>
    </w:r>
    <w:r w:rsidRPr="00D531C5">
      <w:rPr>
        <w:rFonts w:ascii="Times New Roman" w:hAnsi="Times New Roman"/>
        <w:sz w:val="24"/>
        <w:szCs w:val="24"/>
      </w:rPr>
      <w:instrText>PAGE   \* MERGEFORMAT</w:instrText>
    </w:r>
    <w:r w:rsidRPr="00D531C5">
      <w:rPr>
        <w:rFonts w:ascii="Times New Roman" w:hAnsi="Times New Roman"/>
        <w:sz w:val="24"/>
        <w:szCs w:val="24"/>
      </w:rPr>
      <w:fldChar w:fldCharType="separate"/>
    </w:r>
    <w:r w:rsidR="00E41895">
      <w:rPr>
        <w:rFonts w:ascii="Times New Roman" w:hAnsi="Times New Roman"/>
        <w:noProof/>
        <w:sz w:val="24"/>
        <w:szCs w:val="24"/>
      </w:rPr>
      <w:t>3</w:t>
    </w:r>
    <w:r w:rsidRPr="00D531C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1C"/>
    <w:rsid w:val="00071EBD"/>
    <w:rsid w:val="000770DD"/>
    <w:rsid w:val="00092591"/>
    <w:rsid w:val="000A17F8"/>
    <w:rsid w:val="000A3A46"/>
    <w:rsid w:val="000B0443"/>
    <w:rsid w:val="000C7757"/>
    <w:rsid w:val="001127C4"/>
    <w:rsid w:val="00114AA8"/>
    <w:rsid w:val="001249B5"/>
    <w:rsid w:val="00131F71"/>
    <w:rsid w:val="0013400D"/>
    <w:rsid w:val="0013560D"/>
    <w:rsid w:val="00173317"/>
    <w:rsid w:val="00184470"/>
    <w:rsid w:val="00187E4B"/>
    <w:rsid w:val="001B78D5"/>
    <w:rsid w:val="001E4C11"/>
    <w:rsid w:val="001F5319"/>
    <w:rsid w:val="00204544"/>
    <w:rsid w:val="002146CE"/>
    <w:rsid w:val="0021639E"/>
    <w:rsid w:val="00243AD6"/>
    <w:rsid w:val="002644E6"/>
    <w:rsid w:val="002A0308"/>
    <w:rsid w:val="002B6C9C"/>
    <w:rsid w:val="002C10CC"/>
    <w:rsid w:val="002C5BF6"/>
    <w:rsid w:val="002E168D"/>
    <w:rsid w:val="002F2DAD"/>
    <w:rsid w:val="002F4879"/>
    <w:rsid w:val="00317624"/>
    <w:rsid w:val="0032615E"/>
    <w:rsid w:val="003476C1"/>
    <w:rsid w:val="003676DB"/>
    <w:rsid w:val="00383999"/>
    <w:rsid w:val="00391411"/>
    <w:rsid w:val="003D36BF"/>
    <w:rsid w:val="003E3859"/>
    <w:rsid w:val="003E4298"/>
    <w:rsid w:val="00400FFE"/>
    <w:rsid w:val="004177DA"/>
    <w:rsid w:val="00421745"/>
    <w:rsid w:val="00431695"/>
    <w:rsid w:val="00432201"/>
    <w:rsid w:val="004342EC"/>
    <w:rsid w:val="004532CC"/>
    <w:rsid w:val="00460E28"/>
    <w:rsid w:val="00464E57"/>
    <w:rsid w:val="00495D7D"/>
    <w:rsid w:val="004A1BBA"/>
    <w:rsid w:val="004C48D8"/>
    <w:rsid w:val="004F6D8F"/>
    <w:rsid w:val="00510BCE"/>
    <w:rsid w:val="00532FD6"/>
    <w:rsid w:val="00542F40"/>
    <w:rsid w:val="0055690E"/>
    <w:rsid w:val="005646C0"/>
    <w:rsid w:val="00596418"/>
    <w:rsid w:val="005D72F7"/>
    <w:rsid w:val="005E221A"/>
    <w:rsid w:val="005E694D"/>
    <w:rsid w:val="005E7955"/>
    <w:rsid w:val="00605038"/>
    <w:rsid w:val="00614F6A"/>
    <w:rsid w:val="006157AD"/>
    <w:rsid w:val="0063009B"/>
    <w:rsid w:val="006667D1"/>
    <w:rsid w:val="00676AE5"/>
    <w:rsid w:val="0069172D"/>
    <w:rsid w:val="006C19B6"/>
    <w:rsid w:val="006F7533"/>
    <w:rsid w:val="00703F89"/>
    <w:rsid w:val="00705992"/>
    <w:rsid w:val="00725EBD"/>
    <w:rsid w:val="00736499"/>
    <w:rsid w:val="00747D23"/>
    <w:rsid w:val="00751E27"/>
    <w:rsid w:val="00775388"/>
    <w:rsid w:val="0077744B"/>
    <w:rsid w:val="007778EF"/>
    <w:rsid w:val="007A288D"/>
    <w:rsid w:val="007E5AF9"/>
    <w:rsid w:val="007F1CAD"/>
    <w:rsid w:val="007F443E"/>
    <w:rsid w:val="007F456C"/>
    <w:rsid w:val="00800E09"/>
    <w:rsid w:val="00823AE1"/>
    <w:rsid w:val="00831E25"/>
    <w:rsid w:val="00832C88"/>
    <w:rsid w:val="0083650D"/>
    <w:rsid w:val="00850697"/>
    <w:rsid w:val="0085511D"/>
    <w:rsid w:val="008662FB"/>
    <w:rsid w:val="008823F3"/>
    <w:rsid w:val="008A6C86"/>
    <w:rsid w:val="008B2F61"/>
    <w:rsid w:val="008B50CD"/>
    <w:rsid w:val="008C3761"/>
    <w:rsid w:val="008D66AB"/>
    <w:rsid w:val="008E25E6"/>
    <w:rsid w:val="008F0E88"/>
    <w:rsid w:val="00904348"/>
    <w:rsid w:val="00915A9B"/>
    <w:rsid w:val="0094162D"/>
    <w:rsid w:val="00947A7C"/>
    <w:rsid w:val="009671E7"/>
    <w:rsid w:val="00972E96"/>
    <w:rsid w:val="00977AFC"/>
    <w:rsid w:val="0098130D"/>
    <w:rsid w:val="009A4298"/>
    <w:rsid w:val="009F0B46"/>
    <w:rsid w:val="00A07871"/>
    <w:rsid w:val="00A34FFF"/>
    <w:rsid w:val="00A47BCD"/>
    <w:rsid w:val="00A62C18"/>
    <w:rsid w:val="00A66975"/>
    <w:rsid w:val="00A807FD"/>
    <w:rsid w:val="00A82E83"/>
    <w:rsid w:val="00A90736"/>
    <w:rsid w:val="00A953FC"/>
    <w:rsid w:val="00AB1C13"/>
    <w:rsid w:val="00AC17C8"/>
    <w:rsid w:val="00AC2C1D"/>
    <w:rsid w:val="00AC4230"/>
    <w:rsid w:val="00AD5028"/>
    <w:rsid w:val="00B22CCB"/>
    <w:rsid w:val="00B268AE"/>
    <w:rsid w:val="00B40077"/>
    <w:rsid w:val="00B53187"/>
    <w:rsid w:val="00B5627F"/>
    <w:rsid w:val="00B5769E"/>
    <w:rsid w:val="00B64A05"/>
    <w:rsid w:val="00BB06C7"/>
    <w:rsid w:val="00BD41C2"/>
    <w:rsid w:val="00BE0256"/>
    <w:rsid w:val="00BE0BEE"/>
    <w:rsid w:val="00BE2B8A"/>
    <w:rsid w:val="00BE4AFE"/>
    <w:rsid w:val="00C22D5C"/>
    <w:rsid w:val="00C26F20"/>
    <w:rsid w:val="00C31897"/>
    <w:rsid w:val="00C418E0"/>
    <w:rsid w:val="00C827DE"/>
    <w:rsid w:val="00C83069"/>
    <w:rsid w:val="00C83A6B"/>
    <w:rsid w:val="00CA1E3F"/>
    <w:rsid w:val="00CA3AB9"/>
    <w:rsid w:val="00CB300C"/>
    <w:rsid w:val="00CB648F"/>
    <w:rsid w:val="00CB650D"/>
    <w:rsid w:val="00D034DA"/>
    <w:rsid w:val="00D10393"/>
    <w:rsid w:val="00D24CCA"/>
    <w:rsid w:val="00D27F74"/>
    <w:rsid w:val="00D371A0"/>
    <w:rsid w:val="00D51FB6"/>
    <w:rsid w:val="00D531C5"/>
    <w:rsid w:val="00D668DD"/>
    <w:rsid w:val="00D759D9"/>
    <w:rsid w:val="00D86407"/>
    <w:rsid w:val="00D879EF"/>
    <w:rsid w:val="00D91994"/>
    <w:rsid w:val="00D9480B"/>
    <w:rsid w:val="00DC55B7"/>
    <w:rsid w:val="00DE1CAC"/>
    <w:rsid w:val="00DF23AD"/>
    <w:rsid w:val="00DF57C6"/>
    <w:rsid w:val="00DF5883"/>
    <w:rsid w:val="00E0111C"/>
    <w:rsid w:val="00E13080"/>
    <w:rsid w:val="00E35C1D"/>
    <w:rsid w:val="00E41895"/>
    <w:rsid w:val="00E4296C"/>
    <w:rsid w:val="00E42CBD"/>
    <w:rsid w:val="00E7200C"/>
    <w:rsid w:val="00E813CE"/>
    <w:rsid w:val="00EC0F7E"/>
    <w:rsid w:val="00EC1A72"/>
    <w:rsid w:val="00EC1CA0"/>
    <w:rsid w:val="00ED5F2E"/>
    <w:rsid w:val="00EE3450"/>
    <w:rsid w:val="00F01B4E"/>
    <w:rsid w:val="00F271D9"/>
    <w:rsid w:val="00F306A2"/>
    <w:rsid w:val="00F411F0"/>
    <w:rsid w:val="00F60739"/>
    <w:rsid w:val="00FA419E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F66AC-C75A-435A-A83B-DD9846DE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31C5"/>
    <w:rPr>
      <w:sz w:val="22"/>
    </w:rPr>
  </w:style>
  <w:style w:type="paragraph" w:styleId="a5">
    <w:name w:val="footer"/>
    <w:basedOn w:val="a"/>
    <w:link w:val="a6"/>
    <w:uiPriority w:val="99"/>
    <w:unhideWhenUsed/>
    <w:rsid w:val="00D53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31C5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5C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5C1D"/>
    <w:rPr>
      <w:rFonts w:ascii="Segoe UI" w:hAnsi="Segoe UI"/>
      <w:sz w:val="18"/>
    </w:rPr>
  </w:style>
  <w:style w:type="table" w:styleId="a9">
    <w:name w:val="Table Grid"/>
    <w:basedOn w:val="a1"/>
    <w:uiPriority w:val="39"/>
    <w:rsid w:val="0043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korpuhnov 23.08.2012 10:11:56; РР·РјРµРЅРµРЅ: korpuhnov 10.12.2015 12:00:01</dc:subject>
  <dc:creator>Keysystems.DWH.ReportDesigner</dc:creator>
  <cp:keywords/>
  <dc:description/>
  <cp:lastModifiedBy>Мельник Светлана Васильевна</cp:lastModifiedBy>
  <cp:revision>2</cp:revision>
  <cp:lastPrinted>2019-03-19T04:16:00Z</cp:lastPrinted>
  <dcterms:created xsi:type="dcterms:W3CDTF">2019-11-05T04:10:00Z</dcterms:created>
  <dcterms:modified xsi:type="dcterms:W3CDTF">2019-11-05T04:10:00Z</dcterms:modified>
</cp:coreProperties>
</file>